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1767" w:hanging="1767" w:hangingChars="400"/>
        <w:jc w:val="center"/>
        <w:rPr>
          <w:rFonts w:ascii="宋体" w:hAnsi="宋体" w:eastAsia="宋体" w:cs="宋体"/>
          <w:b/>
          <w:bCs/>
          <w:sz w:val="44"/>
          <w:szCs w:val="44"/>
        </w:rPr>
      </w:pPr>
      <w:r>
        <w:rPr>
          <w:rFonts w:hint="eastAsia" w:ascii="宋体" w:hAnsi="宋体" w:eastAsia="宋体" w:cs="宋体"/>
          <w:b/>
          <w:bCs/>
          <w:sz w:val="44"/>
          <w:szCs w:val="44"/>
        </w:rPr>
        <w:t>奈曼旗</w:t>
      </w:r>
      <w:r>
        <w:rPr>
          <w:rFonts w:ascii="宋体" w:hAnsi="宋体" w:eastAsia="宋体" w:cs="宋体"/>
          <w:b/>
          <w:bCs/>
          <w:sz w:val="44"/>
          <w:szCs w:val="44"/>
        </w:rPr>
        <w:t>居家助残服务项目</w:t>
      </w:r>
    </w:p>
    <w:p>
      <w:pPr>
        <w:ind w:left="1767" w:hanging="1767" w:hangingChars="400"/>
        <w:jc w:val="center"/>
        <w:rPr>
          <w:rFonts w:ascii="宋体" w:hAnsi="宋体" w:eastAsia="宋体" w:cs="宋体"/>
          <w:b/>
          <w:bCs/>
          <w:sz w:val="44"/>
          <w:szCs w:val="44"/>
        </w:rPr>
      </w:pPr>
      <w:r>
        <w:rPr>
          <w:rFonts w:hint="eastAsia" w:ascii="宋体" w:hAnsi="宋体" w:eastAsia="宋体" w:cs="宋体"/>
          <w:b/>
          <w:bCs/>
          <w:sz w:val="44"/>
          <w:szCs w:val="44"/>
        </w:rPr>
        <w:t>公益性岗位用工协议书</w:t>
      </w:r>
    </w:p>
    <w:p>
      <w:pPr>
        <w:jc w:val="left"/>
        <w:rPr>
          <w:rFonts w:hint="eastAsia" w:ascii="仿宋" w:hAnsi="仿宋" w:eastAsia="仿宋" w:cs="仿宋"/>
          <w:sz w:val="32"/>
          <w:szCs w:val="32"/>
          <w:lang w:val="en-US" w:eastAsia="zh-CN"/>
        </w:rPr>
      </w:pPr>
      <w:r>
        <w:rPr>
          <w:rFonts w:ascii="宋体" w:hAnsi="宋体" w:eastAsia="宋体" w:cs="宋体"/>
          <w:b/>
          <w:bCs/>
          <w:sz w:val="24"/>
        </w:rPr>
        <w:br w:type="textWrapping"/>
      </w:r>
      <w:r>
        <w:rPr>
          <w:rFonts w:hint="eastAsia" w:ascii="仿宋" w:hAnsi="仿宋" w:eastAsia="仿宋" w:cs="仿宋"/>
          <w:sz w:val="32"/>
          <w:szCs w:val="32"/>
        </w:rPr>
        <w:t>甲方：</w:t>
      </w:r>
      <w:r>
        <w:rPr>
          <w:rFonts w:hint="eastAsia" w:ascii="仿宋" w:hAnsi="仿宋" w:eastAsia="仿宋" w:cs="仿宋"/>
          <w:sz w:val="32"/>
          <w:szCs w:val="32"/>
          <w:lang w:eastAsia="zh-CN"/>
        </w:rPr>
        <w:t>土城子乡人民政府</w:t>
      </w:r>
    </w:p>
    <w:p>
      <w:pPr>
        <w:jc w:val="left"/>
        <w:rPr>
          <w:rFonts w:ascii="仿宋" w:hAnsi="仿宋" w:eastAsia="仿宋" w:cs="仿宋"/>
          <w:sz w:val="32"/>
          <w:szCs w:val="32"/>
          <w:u w:val="single"/>
        </w:rPr>
      </w:pPr>
      <w:r>
        <w:rPr>
          <w:rFonts w:hint="eastAsia" w:ascii="仿宋" w:hAnsi="仿宋" w:eastAsia="仿宋" w:cs="仿宋"/>
          <w:sz w:val="32"/>
          <w:szCs w:val="32"/>
        </w:rPr>
        <w:t>残联理事长：</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联系电话：</w:t>
      </w:r>
    </w:p>
    <w:p>
      <w:pPr>
        <w:jc w:val="left"/>
        <w:rPr>
          <w:rFonts w:hint="eastAsia" w:ascii="仿宋" w:hAnsi="仿宋" w:eastAsia="仿宋" w:cs="仿宋"/>
          <w:sz w:val="32"/>
          <w:szCs w:val="32"/>
          <w:lang w:eastAsia="zh-CN"/>
        </w:rPr>
      </w:pPr>
      <w:r>
        <w:rPr>
          <w:rFonts w:hint="eastAsia" w:ascii="仿宋" w:hAnsi="仿宋" w:eastAsia="仿宋" w:cs="仿宋"/>
          <w:sz w:val="32"/>
          <w:szCs w:val="32"/>
        </w:rPr>
        <w:t>乙方（残疾人）姓名：</w:t>
      </w:r>
      <w:r>
        <w:rPr>
          <w:rFonts w:hint="eastAsia" w:ascii="仿宋" w:hAnsi="仿宋" w:eastAsia="仿宋" w:cs="仿宋"/>
          <w:sz w:val="32"/>
          <w:szCs w:val="32"/>
          <w:lang w:eastAsia="zh-CN"/>
        </w:rPr>
        <w:t>刘井中</w:t>
      </w:r>
    </w:p>
    <w:p>
      <w:pPr>
        <w:jc w:val="left"/>
        <w:rPr>
          <w:rFonts w:hint="default" w:ascii="仿宋" w:hAnsi="仿宋" w:eastAsia="仿宋" w:cs="仿宋"/>
          <w:sz w:val="32"/>
          <w:szCs w:val="32"/>
          <w:u w:val="single"/>
          <w:lang w:val="en-US" w:eastAsia="zh-CN"/>
        </w:rPr>
      </w:pPr>
      <w:r>
        <w:rPr>
          <w:rFonts w:hint="eastAsia" w:ascii="仿宋" w:hAnsi="仿宋" w:eastAsia="仿宋" w:cs="仿宋"/>
          <w:sz w:val="32"/>
          <w:szCs w:val="32"/>
        </w:rPr>
        <w:t>残疾证号码：152326196906025872</w:t>
      </w:r>
      <w:r>
        <w:rPr>
          <w:rFonts w:hint="eastAsia" w:ascii="仿宋" w:hAnsi="仿宋" w:eastAsia="仿宋" w:cs="仿宋"/>
          <w:sz w:val="32"/>
          <w:szCs w:val="32"/>
          <w:lang w:val="en-US" w:eastAsia="zh-CN"/>
        </w:rPr>
        <w:t>44</w:t>
      </w:r>
      <w:bookmarkStart w:id="0" w:name="_GoBack"/>
      <w:bookmarkEnd w:id="0"/>
      <w:r>
        <w:rPr>
          <w:rFonts w:hint="eastAsia" w:ascii="仿宋" w:hAnsi="仿宋" w:eastAsia="仿宋" w:cs="仿宋"/>
          <w:sz w:val="32"/>
          <w:szCs w:val="32"/>
        </w:rPr>
        <w:t>联系电话：</w:t>
      </w:r>
      <w:r>
        <w:rPr>
          <w:rFonts w:hint="eastAsia" w:ascii="仿宋" w:hAnsi="仿宋" w:eastAsia="仿宋" w:cs="仿宋"/>
          <w:sz w:val="32"/>
          <w:szCs w:val="32"/>
          <w:lang w:val="en-US" w:eastAsia="zh-CN"/>
        </w:rPr>
        <w:t>15540563961</w:t>
      </w:r>
    </w:p>
    <w:p>
      <w:pPr>
        <w:jc w:val="left"/>
        <w:rPr>
          <w:rFonts w:hint="eastAsia" w:ascii="仿宋" w:hAnsi="仿宋" w:eastAsia="仿宋" w:cs="仿宋"/>
          <w:sz w:val="32"/>
          <w:szCs w:val="32"/>
          <w:lang w:eastAsia="zh-CN"/>
        </w:rPr>
      </w:pPr>
      <w:r>
        <w:rPr>
          <w:rFonts w:hint="eastAsia" w:ascii="仿宋" w:hAnsi="仿宋" w:eastAsia="仿宋" w:cs="仿宋"/>
          <w:sz w:val="32"/>
          <w:szCs w:val="32"/>
        </w:rPr>
        <w:t>家庭住址：</w:t>
      </w:r>
      <w:r>
        <w:rPr>
          <w:rFonts w:hint="eastAsia" w:ascii="仿宋" w:hAnsi="仿宋" w:eastAsia="仿宋" w:cs="仿宋"/>
          <w:sz w:val="32"/>
          <w:szCs w:val="32"/>
          <w:lang w:eastAsia="zh-CN"/>
        </w:rPr>
        <w:t>土城子乡高和村</w:t>
      </w:r>
    </w:p>
    <w:p>
      <w:pPr>
        <w:jc w:val="left"/>
        <w:rPr>
          <w:rFonts w:hint="eastAsia" w:ascii="仿宋" w:hAnsi="仿宋" w:eastAsia="仿宋" w:cs="仿宋"/>
          <w:sz w:val="32"/>
          <w:szCs w:val="32"/>
          <w:lang w:eastAsia="zh-CN"/>
        </w:rPr>
      </w:pPr>
      <w:r>
        <w:rPr>
          <w:rFonts w:hint="eastAsia" w:ascii="仿宋" w:hAnsi="仿宋" w:eastAsia="仿宋" w:cs="仿宋"/>
          <w:sz w:val="32"/>
          <w:szCs w:val="32"/>
        </w:rPr>
        <w:t>乙方实际上岗服务人员姓名：</w:t>
      </w:r>
      <w:r>
        <w:rPr>
          <w:rFonts w:hint="eastAsia" w:ascii="仿宋" w:hAnsi="仿宋" w:eastAsia="仿宋" w:cs="仿宋"/>
          <w:sz w:val="32"/>
          <w:szCs w:val="32"/>
          <w:lang w:eastAsia="zh-CN"/>
        </w:rPr>
        <w:t>刘井和</w:t>
      </w:r>
    </w:p>
    <w:p>
      <w:pPr>
        <w:jc w:val="left"/>
        <w:rPr>
          <w:rFonts w:hint="default" w:ascii="仿宋" w:hAnsi="仿宋" w:eastAsia="仿宋" w:cs="仿宋"/>
          <w:sz w:val="32"/>
          <w:szCs w:val="32"/>
          <w:u w:val="single"/>
          <w:lang w:val="en-US" w:eastAsia="zh-CN"/>
        </w:rPr>
      </w:pPr>
      <w:r>
        <w:rPr>
          <w:rFonts w:hint="eastAsia" w:ascii="仿宋" w:hAnsi="仿宋" w:eastAsia="仿宋" w:cs="仿宋"/>
          <w:sz w:val="32"/>
          <w:szCs w:val="32"/>
        </w:rPr>
        <w:t>身份证号码：152326197312155877</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联系电话：</w:t>
      </w:r>
      <w:r>
        <w:rPr>
          <w:rFonts w:hint="eastAsia" w:ascii="仿宋" w:hAnsi="仿宋" w:eastAsia="仿宋" w:cs="仿宋"/>
          <w:sz w:val="32"/>
          <w:szCs w:val="32"/>
          <w:lang w:val="en-US" w:eastAsia="zh-CN"/>
        </w:rPr>
        <w:t>18647558172</w:t>
      </w:r>
    </w:p>
    <w:p>
      <w:pPr>
        <w:jc w:val="left"/>
        <w:rPr>
          <w:rFonts w:hint="eastAsia" w:ascii="仿宋" w:hAnsi="仿宋" w:eastAsia="仿宋" w:cs="仿宋"/>
          <w:sz w:val="32"/>
          <w:szCs w:val="32"/>
          <w:lang w:eastAsia="zh-CN"/>
        </w:rPr>
      </w:pPr>
      <w:r>
        <w:rPr>
          <w:rFonts w:hint="eastAsia" w:ascii="仿宋" w:hAnsi="仿宋" w:eastAsia="仿宋" w:cs="仿宋"/>
          <w:sz w:val="32"/>
          <w:szCs w:val="32"/>
        </w:rPr>
        <w:t>与残疾人关系：</w:t>
      </w:r>
      <w:r>
        <w:rPr>
          <w:rFonts w:hint="eastAsia" w:ascii="仿宋" w:hAnsi="仿宋" w:eastAsia="仿宋" w:cs="仿宋"/>
          <w:sz w:val="32"/>
          <w:szCs w:val="32"/>
          <w:lang w:eastAsia="zh-CN"/>
        </w:rPr>
        <w:t>弟弟</w:t>
      </w:r>
    </w:p>
    <w:p>
      <w:pPr>
        <w:ind w:firstLine="640" w:firstLineChars="200"/>
        <w:rPr>
          <w:rFonts w:ascii="仿宋" w:hAnsi="仿宋" w:eastAsia="仿宋" w:cs="仿宋"/>
          <w:sz w:val="32"/>
          <w:szCs w:val="32"/>
        </w:rPr>
      </w:pPr>
      <w:r>
        <w:rPr>
          <w:rFonts w:hint="eastAsia" w:ascii="仿宋" w:hAnsi="仿宋" w:eastAsia="仿宋" w:cs="仿宋"/>
          <w:sz w:val="32"/>
          <w:szCs w:val="32"/>
        </w:rPr>
        <w:t>按照《奈曼旗居家助残服务项目实施方案》要求，不断激发残疾人内生动力，促进有劳动能力的残疾人实现多渠道、高质量就业，使得丧失劳动能力的重度残疾人生活得到保障。结合项目实施实际需要，甲乙双方依据《中华人民共和国劳动法》《中华人民共和国劳动合同法》等法律法规、规章制度，在平等自愿、协商一致的基础上，订立本用工协议书，共同遵守本协议所列条款。</w:t>
      </w:r>
    </w:p>
    <w:p>
      <w:pPr>
        <w:numPr>
          <w:ilvl w:val="0"/>
          <w:numId w:val="1"/>
        </w:numPr>
        <w:ind w:firstLine="640" w:firstLineChars="200"/>
        <w:rPr>
          <w:rFonts w:ascii="仿宋" w:hAnsi="仿宋" w:eastAsia="仿宋" w:cs="仿宋"/>
          <w:sz w:val="32"/>
          <w:szCs w:val="32"/>
        </w:rPr>
      </w:pPr>
      <w:r>
        <w:rPr>
          <w:rFonts w:hint="eastAsia" w:ascii="仿宋" w:hAnsi="仿宋" w:eastAsia="仿宋" w:cs="仿宋"/>
          <w:sz w:val="32"/>
          <w:szCs w:val="32"/>
        </w:rPr>
        <w:t>协议期限：本协议自2022年</w:t>
      </w:r>
      <w:r>
        <w:rPr>
          <w:rFonts w:hint="eastAsia" w:ascii="仿宋" w:hAnsi="仿宋" w:eastAsia="仿宋" w:cs="仿宋"/>
          <w:sz w:val="32"/>
          <w:szCs w:val="32"/>
          <w:lang w:val="en-US" w:eastAsia="zh-CN"/>
        </w:rPr>
        <w:t>1</w:t>
      </w:r>
      <w:r>
        <w:rPr>
          <w:rFonts w:hint="eastAsia" w:ascii="仿宋" w:hAnsi="仿宋" w:eastAsia="仿宋" w:cs="仿宋"/>
          <w:sz w:val="32"/>
          <w:szCs w:val="32"/>
        </w:rPr>
        <w:t>月</w:t>
      </w:r>
      <w:r>
        <w:rPr>
          <w:rFonts w:hint="eastAsia" w:ascii="仿宋" w:hAnsi="仿宋" w:eastAsia="仿宋" w:cs="仿宋"/>
          <w:sz w:val="32"/>
          <w:szCs w:val="32"/>
          <w:lang w:val="en-US" w:eastAsia="zh-CN"/>
        </w:rPr>
        <w:t>1</w:t>
      </w:r>
      <w:r>
        <w:rPr>
          <w:rFonts w:hint="eastAsia" w:ascii="仿宋" w:hAnsi="仿宋" w:eastAsia="仿宋" w:cs="仿宋"/>
          <w:sz w:val="32"/>
          <w:szCs w:val="32"/>
        </w:rPr>
        <w:t>日起至2022年12月31日止，试用期1个月。</w:t>
      </w:r>
      <w:r>
        <w:rPr>
          <w:rFonts w:hint="eastAsia" w:ascii="仿宋" w:hAnsi="仿宋" w:eastAsia="仿宋" w:cs="仿宋"/>
          <w:sz w:val="32"/>
          <w:szCs w:val="32"/>
        </w:rPr>
        <w:br w:type="textWrapping"/>
      </w:r>
      <w:r>
        <w:rPr>
          <w:rFonts w:hint="eastAsia" w:ascii="仿宋" w:hAnsi="仿宋" w:eastAsia="仿宋" w:cs="仿宋"/>
          <w:sz w:val="32"/>
          <w:szCs w:val="32"/>
        </w:rPr>
        <w:t xml:space="preserve">    二、服务内容和地点：根据甲方工作需要，同时考虑到乙方身体条件，经甲乙双方协商，甲方安排乙方家庭成员中有劳动能力或弱劳动能力人员从事居家助残服务岗位工作。主要服务内容包括室内外卫生保洁、理发助浴、洗衣、做饭、陪护照料、帮助购买生活必需品等日常家居服务。 服务地</w:t>
      </w:r>
      <w:r>
        <w:rPr>
          <w:rFonts w:hint="eastAsia" w:ascii="仿宋" w:hAnsi="仿宋" w:eastAsia="仿宋" w:cs="仿宋"/>
          <w:color w:val="000000" w:themeColor="text1"/>
          <w:sz w:val="32"/>
          <w:szCs w:val="32"/>
          <w:highlight w:val="none"/>
        </w:rPr>
        <w:t>点于本嘎查村</w:t>
      </w:r>
      <w:r>
        <w:rPr>
          <w:rFonts w:hint="eastAsia" w:ascii="仿宋" w:hAnsi="仿宋" w:eastAsia="仿宋" w:cs="仿宋"/>
          <w:color w:val="000000" w:themeColor="text1"/>
          <w:sz w:val="32"/>
          <w:szCs w:val="32"/>
          <w:highlight w:val="none"/>
          <w:u w:val="single"/>
          <w:lang w:val="en-US" w:eastAsia="zh-CN"/>
        </w:rPr>
        <w:t xml:space="preserve">  刘井强 </w:t>
      </w:r>
      <w:r>
        <w:rPr>
          <w:rFonts w:hint="eastAsia" w:ascii="仿宋" w:hAnsi="仿宋" w:eastAsia="仿宋" w:cs="仿宋"/>
          <w:color w:val="000000" w:themeColor="text1"/>
          <w:sz w:val="32"/>
          <w:szCs w:val="32"/>
          <w:highlight w:val="none"/>
        </w:rPr>
        <w:t>家（</w:t>
      </w:r>
      <w:r>
        <w:rPr>
          <w:rFonts w:hint="eastAsia" w:ascii="仿宋" w:hAnsi="仿宋" w:eastAsia="仿宋" w:cs="仿宋"/>
          <w:color w:val="000000" w:themeColor="text1"/>
          <w:sz w:val="32"/>
          <w:szCs w:val="32"/>
          <w:highlight w:val="none"/>
          <w:lang w:eastAsia="zh-CN"/>
        </w:rPr>
        <w:t>低</w:t>
      </w:r>
      <w:r>
        <w:rPr>
          <w:rFonts w:hint="eastAsia" w:ascii="仿宋" w:hAnsi="仿宋" w:eastAsia="仿宋" w:cs="仿宋"/>
          <w:color w:val="000000" w:themeColor="text1"/>
          <w:sz w:val="32"/>
          <w:szCs w:val="32"/>
          <w:highlight w:val="none"/>
        </w:rPr>
        <w:t>保户），联系电话：</w:t>
      </w:r>
      <w:r>
        <w:rPr>
          <w:rFonts w:hint="eastAsia" w:ascii="仿宋" w:hAnsi="仿宋" w:eastAsia="仿宋" w:cs="仿宋"/>
          <w:color w:val="000000" w:themeColor="text1"/>
          <w:sz w:val="32"/>
          <w:szCs w:val="32"/>
          <w:highlight w:val="none"/>
          <w:u w:val="single"/>
          <w:lang w:val="en-US" w:eastAsia="zh-CN"/>
        </w:rPr>
        <w:t xml:space="preserve"> 18240481489 </w:t>
      </w:r>
      <w:r>
        <w:rPr>
          <w:rFonts w:hint="eastAsia" w:ascii="仿宋" w:hAnsi="仿宋" w:eastAsia="仿宋" w:cs="仿宋"/>
          <w:color w:val="000000" w:themeColor="text1"/>
          <w:sz w:val="32"/>
          <w:szCs w:val="32"/>
          <w:highlight w:val="none"/>
        </w:rPr>
        <w:t>。</w:t>
      </w:r>
      <w:r>
        <w:rPr>
          <w:rFonts w:hint="eastAsia" w:ascii="仿宋" w:hAnsi="仿宋" w:eastAsia="仿宋" w:cs="仿宋"/>
          <w:color w:val="000000" w:themeColor="text1"/>
          <w:sz w:val="32"/>
          <w:szCs w:val="32"/>
          <w:highlight w:val="none"/>
        </w:rPr>
        <w:br w:type="textWrapping"/>
      </w:r>
      <w:r>
        <w:rPr>
          <w:rFonts w:hint="eastAsia" w:ascii="仿宋" w:hAnsi="仿宋" w:eastAsia="仿宋" w:cs="仿宋"/>
          <w:sz w:val="32"/>
          <w:szCs w:val="32"/>
        </w:rPr>
        <w:t xml:space="preserve">   三、甲方帮助乙方实际上岗服务人员购买一份商业意外险，如果乙方在工作中受到意外伤害，则按保险公司赔偿的范围资金赔偿。乙方因个人原因不能到岗，找其他人替工的，替工人员如发生任何工伤意外事故，甲方不承担任何责任。乙方因个人自身疾病引起的伤亡情况，甲方不承担任何责任。</w:t>
      </w:r>
    </w:p>
    <w:p>
      <w:pPr>
        <w:spacing w:line="560" w:lineRule="exact"/>
        <w:ind w:firstLine="640" w:firstLineChars="200"/>
        <w:textAlignment w:val="baseline"/>
        <w:rPr>
          <w:rStyle w:val="7"/>
          <w:rFonts w:ascii="仿宋_GB2312" w:hAnsi="仿宋_GB2312" w:eastAsia="仿宋_GB2312"/>
          <w:sz w:val="32"/>
          <w:szCs w:val="32"/>
        </w:rPr>
      </w:pPr>
      <w:r>
        <w:rPr>
          <w:rStyle w:val="7"/>
          <w:rFonts w:hint="eastAsia" w:ascii="仿宋_GB2312" w:hAnsi="仿宋_GB2312" w:eastAsia="仿宋_GB2312"/>
          <w:sz w:val="32"/>
          <w:szCs w:val="32"/>
        </w:rPr>
        <w:t>四、</w:t>
      </w:r>
      <w:r>
        <w:rPr>
          <w:rStyle w:val="7"/>
          <w:rFonts w:ascii="仿宋_GB2312" w:hAnsi="仿宋_GB2312" w:eastAsia="仿宋_GB2312"/>
          <w:sz w:val="32"/>
          <w:szCs w:val="32"/>
        </w:rPr>
        <w:t>乙方的岗位、职责及工作质量要求，按照甲方的有关规定执行。乙方应按质按量完成甲方交给乙方的工作任务，执行安全规程，遵守劳动纪律和职业道德。同时遵守甲方的工作规范和各项规章制度，服从甲方的领导和管理。</w:t>
      </w:r>
    </w:p>
    <w:p>
      <w:pPr>
        <w:spacing w:line="560" w:lineRule="exact"/>
        <w:ind w:firstLine="640" w:firstLineChars="200"/>
        <w:textAlignment w:val="baseline"/>
        <w:rPr>
          <w:rStyle w:val="7"/>
          <w:rFonts w:ascii="仿宋_GB2312" w:hAnsi="仿宋_GB2312" w:eastAsia="仿宋_GB2312"/>
          <w:sz w:val="32"/>
          <w:szCs w:val="32"/>
        </w:rPr>
      </w:pPr>
      <w:r>
        <w:rPr>
          <w:rStyle w:val="7"/>
          <w:rFonts w:hint="eastAsia" w:ascii="仿宋_GB2312" w:hAnsi="仿宋_GB2312" w:eastAsia="仿宋_GB2312"/>
          <w:sz w:val="32"/>
          <w:szCs w:val="32"/>
        </w:rPr>
        <w:t>五、</w:t>
      </w:r>
      <w:r>
        <w:rPr>
          <w:rStyle w:val="7"/>
          <w:rFonts w:ascii="仿宋_GB2312" w:hAnsi="仿宋_GB2312" w:eastAsia="仿宋_GB2312"/>
          <w:sz w:val="32"/>
          <w:szCs w:val="32"/>
        </w:rPr>
        <w:t>甲方对乙方施行劳动绩效考核制度，年终不合格者，甲方有权拒绝与乙方续签</w:t>
      </w:r>
      <w:r>
        <w:rPr>
          <w:rStyle w:val="7"/>
          <w:rFonts w:hint="eastAsia" w:ascii="仿宋_GB2312" w:hAnsi="仿宋_GB2312" w:eastAsia="仿宋_GB2312"/>
          <w:sz w:val="32"/>
          <w:szCs w:val="32"/>
        </w:rPr>
        <w:t>协议</w:t>
      </w:r>
      <w:r>
        <w:rPr>
          <w:rStyle w:val="7"/>
          <w:rFonts w:ascii="仿宋_GB2312" w:hAnsi="仿宋_GB2312" w:eastAsia="仿宋_GB2312"/>
          <w:sz w:val="32"/>
          <w:szCs w:val="32"/>
        </w:rPr>
        <w:t>。</w:t>
      </w:r>
      <w:r>
        <w:rPr>
          <w:rFonts w:hint="eastAsia" w:ascii="仿宋" w:hAnsi="仿宋" w:eastAsia="仿宋" w:cs="仿宋"/>
          <w:sz w:val="32"/>
          <w:szCs w:val="32"/>
        </w:rPr>
        <w:t>乙方残疾人一旦注销残疾证或死亡的立即终止用工协议。乙方服务的被服务对象一旦整户搬出本村或整户注销的，在未找到符合条件的被服务对象前终止用工协议。</w:t>
      </w:r>
      <w:r>
        <w:rPr>
          <w:rFonts w:hint="eastAsia" w:ascii="仿宋" w:hAnsi="仿宋" w:eastAsia="仿宋" w:cs="仿宋"/>
          <w:sz w:val="32"/>
          <w:szCs w:val="32"/>
        </w:rPr>
        <w:br w:type="textWrapping"/>
      </w:r>
      <w:r>
        <w:rPr>
          <w:rFonts w:hint="eastAsia" w:ascii="仿宋" w:hAnsi="仿宋" w:eastAsia="仿宋" w:cs="仿宋"/>
          <w:sz w:val="32"/>
          <w:szCs w:val="32"/>
        </w:rPr>
        <w:t xml:space="preserve">    六、</w:t>
      </w:r>
      <w:r>
        <w:rPr>
          <w:rStyle w:val="7"/>
          <w:rFonts w:ascii="仿宋_GB2312" w:hAnsi="仿宋_GB2312" w:eastAsia="仿宋_GB2312"/>
          <w:sz w:val="32"/>
          <w:szCs w:val="32"/>
        </w:rPr>
        <w:t>乙方须按规定要求每周向甲方指定的服务对象户上门提供相应的日间照护服务至少</w:t>
      </w:r>
      <w:r>
        <w:rPr>
          <w:rStyle w:val="7"/>
          <w:rFonts w:hint="eastAsia" w:ascii="仿宋_GB2312" w:hAnsi="仿宋_GB2312" w:eastAsia="仿宋_GB2312"/>
          <w:sz w:val="32"/>
          <w:szCs w:val="32"/>
        </w:rPr>
        <w:t>2</w:t>
      </w:r>
      <w:r>
        <w:rPr>
          <w:rStyle w:val="7"/>
          <w:rFonts w:ascii="仿宋_GB2312" w:hAnsi="仿宋_GB2312" w:eastAsia="仿宋_GB2312"/>
          <w:sz w:val="32"/>
          <w:szCs w:val="32"/>
        </w:rPr>
        <w:t>次以上，乙方无故缺勤</w:t>
      </w:r>
      <w:r>
        <w:rPr>
          <w:rStyle w:val="7"/>
          <w:rFonts w:hint="eastAsia" w:ascii="仿宋_GB2312" w:hAnsi="仿宋_GB2312" w:eastAsia="仿宋_GB2312"/>
          <w:sz w:val="32"/>
          <w:szCs w:val="32"/>
        </w:rPr>
        <w:t>1-2</w:t>
      </w:r>
      <w:r>
        <w:rPr>
          <w:rStyle w:val="7"/>
          <w:rFonts w:ascii="仿宋_GB2312" w:hAnsi="仿宋_GB2312" w:eastAsia="仿宋_GB2312"/>
          <w:sz w:val="32"/>
          <w:szCs w:val="32"/>
        </w:rPr>
        <w:t>次或不能完成服务内容</w:t>
      </w:r>
      <w:r>
        <w:rPr>
          <w:rStyle w:val="7"/>
          <w:rFonts w:hint="eastAsia" w:ascii="仿宋_GB2312" w:hAnsi="仿宋_GB2312" w:eastAsia="仿宋_GB2312"/>
          <w:sz w:val="32"/>
          <w:szCs w:val="32"/>
        </w:rPr>
        <w:t>1-2</w:t>
      </w:r>
      <w:r>
        <w:rPr>
          <w:rStyle w:val="7"/>
          <w:rFonts w:ascii="仿宋_GB2312" w:hAnsi="仿宋_GB2312" w:eastAsia="仿宋_GB2312"/>
          <w:sz w:val="32"/>
          <w:szCs w:val="32"/>
        </w:rPr>
        <w:t>次，甲方给予乙方警告</w:t>
      </w:r>
      <w:r>
        <w:rPr>
          <w:rStyle w:val="7"/>
          <w:rFonts w:hint="eastAsia" w:ascii="仿宋_GB2312" w:hAnsi="仿宋_GB2312" w:eastAsia="仿宋_GB2312"/>
          <w:sz w:val="32"/>
          <w:szCs w:val="32"/>
        </w:rPr>
        <w:t>；</w:t>
      </w:r>
      <w:r>
        <w:rPr>
          <w:rStyle w:val="7"/>
          <w:rFonts w:ascii="仿宋_GB2312" w:hAnsi="仿宋_GB2312" w:eastAsia="仿宋_GB2312"/>
          <w:sz w:val="32"/>
          <w:szCs w:val="32"/>
        </w:rPr>
        <w:t>乙方无故缺勤</w:t>
      </w:r>
      <w:r>
        <w:rPr>
          <w:rStyle w:val="7"/>
          <w:rFonts w:hint="eastAsia" w:ascii="仿宋_GB2312" w:hAnsi="仿宋_GB2312" w:eastAsia="仿宋_GB2312"/>
          <w:sz w:val="32"/>
          <w:szCs w:val="32"/>
        </w:rPr>
        <w:t>2</w:t>
      </w:r>
      <w:r>
        <w:rPr>
          <w:rStyle w:val="7"/>
          <w:rFonts w:ascii="仿宋_GB2312" w:hAnsi="仿宋_GB2312" w:eastAsia="仿宋_GB2312"/>
          <w:sz w:val="32"/>
          <w:szCs w:val="32"/>
        </w:rPr>
        <w:t>次</w:t>
      </w:r>
      <w:r>
        <w:rPr>
          <w:rStyle w:val="7"/>
          <w:rFonts w:hint="eastAsia" w:ascii="仿宋_GB2312" w:hAnsi="仿宋_GB2312" w:eastAsia="仿宋_GB2312"/>
          <w:sz w:val="32"/>
          <w:szCs w:val="32"/>
        </w:rPr>
        <w:t>以上</w:t>
      </w:r>
      <w:r>
        <w:rPr>
          <w:rStyle w:val="7"/>
          <w:rFonts w:ascii="仿宋_GB2312" w:hAnsi="仿宋_GB2312" w:eastAsia="仿宋_GB2312"/>
          <w:sz w:val="32"/>
          <w:szCs w:val="32"/>
        </w:rPr>
        <w:t>或不按规定完成服务任务</w:t>
      </w:r>
      <w:r>
        <w:rPr>
          <w:rStyle w:val="7"/>
          <w:rFonts w:hint="eastAsia" w:ascii="仿宋_GB2312" w:hAnsi="仿宋_GB2312" w:eastAsia="仿宋_GB2312"/>
          <w:sz w:val="32"/>
          <w:szCs w:val="32"/>
        </w:rPr>
        <w:t>2</w:t>
      </w:r>
      <w:r>
        <w:rPr>
          <w:rStyle w:val="7"/>
          <w:rFonts w:ascii="仿宋_GB2312" w:hAnsi="仿宋_GB2312" w:eastAsia="仿宋_GB2312"/>
          <w:sz w:val="32"/>
          <w:szCs w:val="32"/>
        </w:rPr>
        <w:t>次</w:t>
      </w:r>
      <w:r>
        <w:rPr>
          <w:rStyle w:val="7"/>
          <w:rFonts w:hint="eastAsia" w:ascii="仿宋_GB2312" w:hAnsi="仿宋_GB2312" w:eastAsia="仿宋_GB2312"/>
          <w:sz w:val="32"/>
          <w:szCs w:val="32"/>
        </w:rPr>
        <w:t>以上</w:t>
      </w:r>
      <w:r>
        <w:rPr>
          <w:rStyle w:val="7"/>
          <w:rFonts w:ascii="仿宋_GB2312" w:hAnsi="仿宋_GB2312" w:eastAsia="仿宋_GB2312"/>
          <w:sz w:val="32"/>
          <w:szCs w:val="32"/>
        </w:rPr>
        <w:t>者，</w:t>
      </w:r>
      <w:r>
        <w:rPr>
          <w:rFonts w:hint="eastAsia" w:ascii="仿宋" w:hAnsi="仿宋" w:eastAsia="仿宋" w:cs="仿宋"/>
          <w:sz w:val="32"/>
          <w:szCs w:val="32"/>
        </w:rPr>
        <w:t>甲方有权根据乙方实际服务次数和服务质量扣除相应的劳动报酬，乙方按规定出色完成服务要求的每季度奖励300元。</w:t>
      </w:r>
    </w:p>
    <w:p>
      <w:pPr>
        <w:ind w:firstLine="640" w:firstLineChars="200"/>
        <w:rPr>
          <w:rFonts w:ascii="仿宋" w:hAnsi="仿宋" w:eastAsia="仿宋" w:cs="仿宋"/>
          <w:sz w:val="32"/>
          <w:szCs w:val="32"/>
        </w:rPr>
      </w:pPr>
      <w:r>
        <w:rPr>
          <w:rFonts w:hint="eastAsia" w:ascii="仿宋" w:hAnsi="仿宋" w:eastAsia="仿宋" w:cs="仿宋"/>
          <w:sz w:val="32"/>
          <w:szCs w:val="32"/>
        </w:rPr>
        <w:t>七、服务期间，甲方有权按照居家助残服务项目要求，对乙方的工作岗位或服务对象户等进行适当的优化调配。</w:t>
      </w:r>
      <w:r>
        <w:rPr>
          <w:rFonts w:hint="eastAsia" w:ascii="仿宋" w:hAnsi="仿宋" w:eastAsia="仿宋" w:cs="仿宋"/>
          <w:sz w:val="32"/>
          <w:szCs w:val="32"/>
        </w:rPr>
        <w:br w:type="textWrapping"/>
      </w:r>
      <w:r>
        <w:rPr>
          <w:rFonts w:hint="eastAsia" w:ascii="仿宋" w:hAnsi="仿宋" w:eastAsia="仿宋" w:cs="仿宋"/>
          <w:sz w:val="32"/>
          <w:szCs w:val="32"/>
        </w:rPr>
        <w:t xml:space="preserve">    八、劳动报酬：按照居家助残服务项目实施方案相关要求，根据乙方所从事的工作岗位、服务内容和实际结对服务对象户多少确定基本劳动报酬。“一对一”结对服务者工资性劳动报酬为730元/月；“一对二”结对服务者工资性报酬为1083元/月；“一对三”结对服务者工资性报酬为1333元/月。按季度发放工资。</w:t>
      </w:r>
    </w:p>
    <w:p>
      <w:pPr>
        <w:ind w:firstLine="640" w:firstLineChars="200"/>
        <w:jc w:val="left"/>
        <w:rPr>
          <w:rFonts w:ascii="仿宋" w:hAnsi="仿宋" w:eastAsia="仿宋" w:cs="仿宋"/>
          <w:sz w:val="32"/>
          <w:szCs w:val="32"/>
        </w:rPr>
      </w:pPr>
      <w:r>
        <w:rPr>
          <w:rFonts w:hint="eastAsia" w:ascii="仿宋" w:hAnsi="仿宋" w:eastAsia="仿宋" w:cs="仿宋"/>
          <w:sz w:val="32"/>
          <w:szCs w:val="32"/>
        </w:rPr>
        <w:t>本协议未尽事宜双方另行约定。</w:t>
      </w:r>
      <w:r>
        <w:rPr>
          <w:rFonts w:hint="eastAsia" w:ascii="仿宋" w:hAnsi="仿宋" w:eastAsia="仿宋" w:cs="仿宋"/>
          <w:sz w:val="32"/>
          <w:szCs w:val="32"/>
        </w:rPr>
        <w:br w:type="textWrapping"/>
      </w:r>
      <w:r>
        <w:rPr>
          <w:rFonts w:hint="eastAsia" w:ascii="仿宋" w:hAnsi="仿宋" w:eastAsia="仿宋" w:cs="仿宋"/>
          <w:sz w:val="32"/>
          <w:szCs w:val="32"/>
        </w:rPr>
        <w:t xml:space="preserve">    本协议一式三份，甲、乙双方各执一份，旗残联备案一份。本协议自签订之日起生效，原居家助残用工协议自行废止。</w:t>
      </w:r>
    </w:p>
    <w:p>
      <w:pPr>
        <w:ind w:firstLine="960" w:firstLineChars="300"/>
        <w:jc w:val="left"/>
        <w:rPr>
          <w:rFonts w:hint="eastAsia" w:ascii="仿宋" w:hAnsi="仿宋" w:eastAsia="仿宋" w:cs="仿宋"/>
          <w:sz w:val="32"/>
          <w:szCs w:val="32"/>
        </w:rPr>
      </w:pPr>
      <w:r>
        <w:rPr>
          <w:rFonts w:hint="eastAsia" w:ascii="仿宋" w:hAnsi="仿宋" w:eastAsia="仿宋" w:cs="仿宋"/>
          <w:sz w:val="32"/>
          <w:szCs w:val="32"/>
        </w:rPr>
        <w:t xml:space="preserve">甲方（盖章）：  </w:t>
      </w:r>
      <w:r>
        <w:rPr>
          <w:rFonts w:hint="eastAsia" w:ascii="仿宋" w:hAnsi="仿宋" w:eastAsia="仿宋" w:cs="仿宋"/>
          <w:sz w:val="32"/>
          <w:szCs w:val="32"/>
          <w:lang w:eastAsia="zh-CN"/>
        </w:rPr>
        <w:t>土城子乡人民政府</w:t>
      </w:r>
      <w:r>
        <w:rPr>
          <w:rFonts w:hint="eastAsia" w:ascii="仿宋" w:hAnsi="仿宋" w:eastAsia="仿宋" w:cs="仿宋"/>
          <w:sz w:val="32"/>
          <w:szCs w:val="32"/>
        </w:rPr>
        <w:t xml:space="preserve">    </w:t>
      </w:r>
    </w:p>
    <w:p>
      <w:pPr>
        <w:ind w:firstLine="960" w:firstLineChars="300"/>
        <w:jc w:val="left"/>
        <w:rPr>
          <w:rFonts w:ascii="仿宋" w:hAnsi="仿宋" w:eastAsia="仿宋" w:cs="仿宋"/>
          <w:sz w:val="32"/>
          <w:szCs w:val="32"/>
        </w:rPr>
      </w:pPr>
      <w:r>
        <w:rPr>
          <w:rFonts w:hint="eastAsia" w:ascii="仿宋" w:hAnsi="仿宋" w:eastAsia="仿宋" w:cs="仿宋"/>
          <w:sz w:val="32"/>
          <w:szCs w:val="32"/>
        </w:rPr>
        <w:t xml:space="preserve"> 分管领导（签字）：      残联理事长（签字）：</w:t>
      </w:r>
    </w:p>
    <w:p>
      <w:pPr>
        <w:ind w:firstLine="960" w:firstLineChars="300"/>
        <w:jc w:val="left"/>
        <w:rPr>
          <w:rFonts w:ascii="仿宋" w:hAnsi="仿宋" w:eastAsia="仿宋" w:cs="仿宋"/>
          <w:sz w:val="32"/>
          <w:szCs w:val="32"/>
        </w:rPr>
      </w:pPr>
    </w:p>
    <w:p>
      <w:pPr>
        <w:ind w:firstLine="960" w:firstLineChars="300"/>
        <w:jc w:val="left"/>
        <w:rPr>
          <w:rFonts w:ascii="仿宋" w:hAnsi="仿宋" w:eastAsia="仿宋" w:cs="仿宋"/>
          <w:sz w:val="32"/>
          <w:szCs w:val="32"/>
        </w:rPr>
      </w:pPr>
      <w:r>
        <w:rPr>
          <w:rFonts w:hint="eastAsia" w:ascii="仿宋" w:hAnsi="仿宋" w:eastAsia="仿宋" w:cs="仿宋"/>
          <w:sz w:val="32"/>
          <w:szCs w:val="32"/>
        </w:rPr>
        <w:t>乙方（残疾人）（签字、手印）：</w:t>
      </w:r>
    </w:p>
    <w:p>
      <w:pPr>
        <w:ind w:firstLine="960" w:firstLineChars="300"/>
        <w:jc w:val="left"/>
        <w:rPr>
          <w:rFonts w:ascii="仿宋" w:hAnsi="仿宋" w:eastAsia="仿宋" w:cs="仿宋"/>
          <w:sz w:val="32"/>
          <w:szCs w:val="32"/>
        </w:rPr>
      </w:pPr>
    </w:p>
    <w:p>
      <w:pPr>
        <w:ind w:firstLine="960" w:firstLineChars="300"/>
        <w:jc w:val="left"/>
        <w:rPr>
          <w:rFonts w:ascii="仿宋" w:hAnsi="仿宋" w:eastAsia="仿宋" w:cs="仿宋"/>
          <w:sz w:val="32"/>
          <w:szCs w:val="32"/>
        </w:rPr>
      </w:pPr>
      <w:r>
        <w:rPr>
          <w:rFonts w:hint="eastAsia" w:ascii="仿宋" w:hAnsi="仿宋" w:eastAsia="仿宋" w:cs="仿宋"/>
          <w:sz w:val="32"/>
          <w:szCs w:val="32"/>
        </w:rPr>
        <w:t>乙方上岗服务人员（签字）：</w:t>
      </w:r>
    </w:p>
    <w:p>
      <w:pPr>
        <w:ind w:firstLine="960" w:firstLineChars="300"/>
        <w:jc w:val="left"/>
        <w:rPr>
          <w:rFonts w:ascii="仿宋" w:hAnsi="仿宋" w:eastAsia="仿宋" w:cs="仿宋"/>
          <w:sz w:val="32"/>
          <w:szCs w:val="32"/>
        </w:rPr>
      </w:pPr>
    </w:p>
    <w:p>
      <w:pPr>
        <w:ind w:firstLine="3200" w:firstLineChars="1000"/>
        <w:jc w:val="left"/>
        <w:rPr>
          <w:rFonts w:ascii="仿宋" w:hAnsi="仿宋" w:eastAsia="仿宋" w:cs="仿宋"/>
          <w:sz w:val="32"/>
          <w:szCs w:val="32"/>
        </w:rPr>
      </w:pPr>
      <w:r>
        <w:rPr>
          <w:rFonts w:hint="eastAsia" w:ascii="仿宋" w:hAnsi="仿宋" w:eastAsia="仿宋" w:cs="仿宋"/>
          <w:sz w:val="32"/>
          <w:szCs w:val="32"/>
        </w:rPr>
        <w:t>协议签订时间：     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auto"/>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29C4B7E"/>
    <w:multiLevelType w:val="singleLevel"/>
    <w:tmpl w:val="429C4B7E"/>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WNiOWY5MDM2YzkyZDNjYmEyMzY3ZmMwMmY0MzJmZDQifQ=="/>
  </w:docVars>
  <w:rsids>
    <w:rsidRoot w:val="33824993"/>
    <w:rsid w:val="00213FE6"/>
    <w:rsid w:val="00593C00"/>
    <w:rsid w:val="00CD4C57"/>
    <w:rsid w:val="025D3CA3"/>
    <w:rsid w:val="04254DBF"/>
    <w:rsid w:val="06AE2662"/>
    <w:rsid w:val="1A487CFD"/>
    <w:rsid w:val="1D54349E"/>
    <w:rsid w:val="1EC32A70"/>
    <w:rsid w:val="29F129B5"/>
    <w:rsid w:val="31555612"/>
    <w:rsid w:val="33824993"/>
    <w:rsid w:val="42A636B9"/>
    <w:rsid w:val="44964FD9"/>
    <w:rsid w:val="4C431025"/>
    <w:rsid w:val="4E4C0C43"/>
    <w:rsid w:val="4F8A7CD1"/>
    <w:rsid w:val="5DA85049"/>
    <w:rsid w:val="6B89242D"/>
    <w:rsid w:val="6EBB6E08"/>
    <w:rsid w:val="74373C41"/>
    <w:rsid w:val="7BA05632"/>
    <w:rsid w:val="7DEC570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qFormat/>
    <w:uiPriority w:val="0"/>
    <w:pPr>
      <w:tabs>
        <w:tab w:val="center" w:pos="4153"/>
        <w:tab w:val="right" w:pos="8306"/>
      </w:tabs>
      <w:snapToGrid w:val="0"/>
      <w:jc w:val="left"/>
    </w:pPr>
    <w:rPr>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
    <w:name w:val="NormalCharacter"/>
    <w:semiHidden/>
    <w:qFormat/>
    <w:uiPriority w:val="0"/>
    <w:rPr>
      <w:rFonts w:asciiTheme="minorHAnsi" w:hAnsiTheme="minorHAnsi" w:eastAsiaTheme="minorEastAsia" w:cstheme="minorBidi"/>
      <w:kern w:val="2"/>
      <w:sz w:val="21"/>
      <w:szCs w:val="24"/>
      <w:lang w:val="en-US" w:eastAsia="zh-CN" w:bidi="ar-SA"/>
    </w:rPr>
  </w:style>
  <w:style w:type="character" w:customStyle="1" w:styleId="8">
    <w:name w:val="页眉 Char"/>
    <w:basedOn w:val="6"/>
    <w:link w:val="3"/>
    <w:qFormat/>
    <w:uiPriority w:val="0"/>
    <w:rPr>
      <w:rFonts w:asciiTheme="minorHAnsi" w:hAnsiTheme="minorHAnsi" w:eastAsiaTheme="minorEastAsia"/>
      <w:kern w:val="2"/>
      <w:sz w:val="18"/>
      <w:szCs w:val="18"/>
    </w:rPr>
  </w:style>
  <w:style w:type="character" w:customStyle="1" w:styleId="9">
    <w:name w:val="页脚 Char"/>
    <w:basedOn w:val="6"/>
    <w:link w:val="2"/>
    <w:qFormat/>
    <w:uiPriority w:val="0"/>
    <w:rPr>
      <w:rFonts w:asciiTheme="minorHAnsi" w:hAnsiTheme="minorHAnsi" w:eastAsiaTheme="minorEastAsia"/>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MS</Company>
  <Pages>3</Pages>
  <Words>1285</Words>
  <Characters>1371</Characters>
  <Lines>9</Lines>
  <Paragraphs>2</Paragraphs>
  <TotalTime>26</TotalTime>
  <ScaleCrop>false</ScaleCrop>
  <LinksUpToDate>false</LinksUpToDate>
  <CharactersWithSpaces>1437</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2022-05-09T07:01:00Z</dcterms:created>
  <dc:creator>Fupinban13</dc:creator>
  <cp:lastModifiedBy>lenovo</cp:lastModifiedBy>
  <cp:lastPrinted>2022-07-22T03:09:17Z</cp:lastPrinted>
  <dcterms:modified xsi:type="dcterms:W3CDTF">2022-07-22T03:13:30Z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B265E40D6E2C40DE8DE177585CBD272A</vt:lpwstr>
  </property>
</Properties>
</file>