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AF634" w14:textId="77777777" w:rsidR="008937DC" w:rsidRPr="008937DC" w:rsidRDefault="008937DC" w:rsidP="008937DC">
      <w:pPr>
        <w:widowControl/>
        <w:shd w:val="clear" w:color="auto" w:fill="FFFFFF"/>
        <w:spacing w:after="300"/>
        <w:jc w:val="center"/>
        <w:outlineLvl w:val="1"/>
        <w:rPr>
          <w:rFonts w:ascii="微软雅黑" w:eastAsia="微软雅黑" w:hAnsi="微软雅黑" w:cs="宋体"/>
          <w:b/>
          <w:bCs/>
          <w:color w:val="333333"/>
          <w:kern w:val="0"/>
          <w:sz w:val="36"/>
          <w:szCs w:val="36"/>
        </w:rPr>
      </w:pPr>
      <w:r w:rsidRPr="008937DC">
        <w:rPr>
          <w:rFonts w:ascii="微软雅黑" w:eastAsia="微软雅黑" w:hAnsi="微软雅黑" w:cs="宋体" w:hint="eastAsia"/>
          <w:b/>
          <w:bCs/>
          <w:color w:val="333333"/>
          <w:kern w:val="0"/>
          <w:sz w:val="36"/>
          <w:szCs w:val="36"/>
        </w:rPr>
        <w:t>综合行政执法局2022年工作计划</w:t>
      </w:r>
    </w:p>
    <w:p w14:paraId="700A5326" w14:textId="0921A341" w:rsidR="008937DC" w:rsidRPr="008937DC" w:rsidRDefault="008937DC" w:rsidP="008937DC">
      <w:pPr>
        <w:widowControl/>
        <w:shd w:val="clear" w:color="auto" w:fill="FFFFFF"/>
        <w:spacing w:line="480" w:lineRule="atLeast"/>
        <w:ind w:firstLine="512"/>
        <w:jc w:val="left"/>
        <w:rPr>
          <w:rFonts w:ascii="微软雅黑" w:eastAsia="微软雅黑" w:hAnsi="微软雅黑" w:cs="宋体"/>
          <w:color w:val="333333"/>
          <w:kern w:val="0"/>
          <w:szCs w:val="21"/>
        </w:rPr>
      </w:pPr>
      <w:r w:rsidRPr="008937DC">
        <w:rPr>
          <w:rFonts w:ascii="宋体" w:eastAsia="宋体" w:hAnsi="宋体" w:cs="宋体" w:hint="eastAsia"/>
          <w:color w:val="333333"/>
          <w:spacing w:val="8"/>
          <w:kern w:val="0"/>
          <w:sz w:val="24"/>
          <w:szCs w:val="24"/>
          <w:shd w:val="clear" w:color="auto" w:fill="FFFFFF"/>
        </w:rPr>
        <w:t>2022年我局将继续紧紧围绕党委政府中心工作，进一步提高政治站位、强化责任担当，结合实际情况，制定了2022年工作计划：</w:t>
      </w:r>
    </w:p>
    <w:p w14:paraId="5724B93C" w14:textId="0D23AC96" w:rsidR="008937DC" w:rsidRPr="008937DC" w:rsidRDefault="008937DC" w:rsidP="008937DC">
      <w:pPr>
        <w:widowControl/>
        <w:shd w:val="clear" w:color="auto" w:fill="FFFFFF"/>
        <w:spacing w:line="480" w:lineRule="atLeast"/>
        <w:ind w:firstLine="514"/>
        <w:jc w:val="left"/>
        <w:rPr>
          <w:rFonts w:ascii="微软雅黑" w:eastAsia="微软雅黑" w:hAnsi="微软雅黑" w:cs="宋体" w:hint="eastAsia"/>
          <w:color w:val="333333"/>
          <w:kern w:val="0"/>
          <w:szCs w:val="21"/>
        </w:rPr>
      </w:pPr>
      <w:r w:rsidRPr="008937DC">
        <w:rPr>
          <w:rFonts w:ascii="宋体" w:eastAsia="宋体" w:hAnsi="宋体" w:cs="宋体" w:hint="eastAsia"/>
          <w:b/>
          <w:bCs/>
          <w:color w:val="333333"/>
          <w:spacing w:val="8"/>
          <w:kern w:val="0"/>
          <w:sz w:val="24"/>
          <w:szCs w:val="24"/>
          <w:shd w:val="clear" w:color="auto" w:fill="FFFFFF"/>
        </w:rPr>
        <w:t>（一）严格落实全面禁牧禁垦政策规定</w:t>
      </w:r>
    </w:p>
    <w:p w14:paraId="36E32A4F" w14:textId="65230FD8" w:rsidR="008937DC" w:rsidRPr="008937DC" w:rsidRDefault="008937DC" w:rsidP="008937DC">
      <w:pPr>
        <w:widowControl/>
        <w:shd w:val="clear" w:color="auto" w:fill="FFFFFF"/>
        <w:spacing w:line="480" w:lineRule="atLeast"/>
        <w:ind w:firstLine="512"/>
        <w:jc w:val="left"/>
        <w:rPr>
          <w:rFonts w:ascii="微软雅黑" w:eastAsia="微软雅黑" w:hAnsi="微软雅黑" w:cs="宋体" w:hint="eastAsia"/>
          <w:color w:val="333333"/>
          <w:kern w:val="0"/>
          <w:szCs w:val="21"/>
        </w:rPr>
      </w:pPr>
      <w:r w:rsidRPr="008937DC">
        <w:rPr>
          <w:rFonts w:ascii="宋体" w:eastAsia="宋体" w:hAnsi="宋体" w:cs="宋体" w:hint="eastAsia"/>
          <w:color w:val="333333"/>
          <w:spacing w:val="8"/>
          <w:kern w:val="0"/>
          <w:sz w:val="24"/>
          <w:szCs w:val="24"/>
          <w:shd w:val="clear" w:color="auto" w:fill="FFFFFF"/>
        </w:rPr>
        <w:t>大力宣传禁牧禁垦相关政策，建设生态文明，促进人与自然和谐发展。随时掌握嘎查村牛羊动态</w:t>
      </w:r>
      <w:r>
        <w:rPr>
          <w:rFonts w:ascii="宋体" w:eastAsia="宋体" w:hAnsi="宋体" w:cs="宋体" w:hint="eastAsia"/>
          <w:color w:val="333333"/>
          <w:spacing w:val="8"/>
          <w:kern w:val="0"/>
          <w:sz w:val="24"/>
          <w:szCs w:val="24"/>
          <w:shd w:val="clear" w:color="auto" w:fill="FFFFFF"/>
        </w:rPr>
        <w:t>，</w:t>
      </w:r>
      <w:r w:rsidRPr="008937DC">
        <w:rPr>
          <w:rFonts w:ascii="宋体" w:eastAsia="宋体" w:hAnsi="宋体" w:cs="宋体" w:hint="eastAsia"/>
          <w:color w:val="333333"/>
          <w:spacing w:val="8"/>
          <w:kern w:val="0"/>
          <w:sz w:val="24"/>
          <w:szCs w:val="24"/>
          <w:shd w:val="clear" w:color="auto" w:fill="FFFFFF"/>
        </w:rPr>
        <w:t>建立健全以嘎查村领导负责制为核心的责任体系，签订目标责任书，强化工作措施，细化工作节点，具体落实到村、落实到人。根据不同的养殖牲畜种类，采取适宜、有效的综合管控措施。</w:t>
      </w:r>
    </w:p>
    <w:p w14:paraId="43DAE7AC" w14:textId="77777777" w:rsidR="008937DC" w:rsidRPr="008937DC" w:rsidRDefault="008937DC" w:rsidP="008937DC">
      <w:pPr>
        <w:widowControl/>
        <w:shd w:val="clear" w:color="auto" w:fill="FFFFFF"/>
        <w:spacing w:line="480" w:lineRule="atLeast"/>
        <w:ind w:firstLine="514"/>
        <w:jc w:val="left"/>
        <w:rPr>
          <w:rFonts w:ascii="微软雅黑" w:eastAsia="微软雅黑" w:hAnsi="微软雅黑" w:cs="宋体" w:hint="eastAsia"/>
          <w:color w:val="333333"/>
          <w:kern w:val="0"/>
          <w:szCs w:val="21"/>
        </w:rPr>
      </w:pPr>
      <w:r w:rsidRPr="008937DC">
        <w:rPr>
          <w:rFonts w:ascii="宋体" w:eastAsia="宋体" w:hAnsi="宋体" w:cs="宋体" w:hint="eastAsia"/>
          <w:b/>
          <w:bCs/>
          <w:color w:val="333333"/>
          <w:spacing w:val="8"/>
          <w:kern w:val="0"/>
          <w:sz w:val="24"/>
          <w:szCs w:val="24"/>
          <w:shd w:val="clear" w:color="auto" w:fill="FFFFFF"/>
        </w:rPr>
        <w:t>（二）继续巩固环境卫生政治成效，打造干净整洁人居环境。</w:t>
      </w:r>
    </w:p>
    <w:p w14:paraId="3FF69C8F" w14:textId="13E39F98" w:rsidR="008937DC" w:rsidRPr="008937DC" w:rsidRDefault="008937DC" w:rsidP="008937DC">
      <w:pPr>
        <w:widowControl/>
        <w:shd w:val="clear" w:color="auto" w:fill="FFFFFF"/>
        <w:spacing w:line="480" w:lineRule="atLeast"/>
        <w:ind w:firstLine="512"/>
        <w:jc w:val="left"/>
        <w:rPr>
          <w:rFonts w:ascii="微软雅黑" w:eastAsia="微软雅黑" w:hAnsi="微软雅黑" w:cs="宋体" w:hint="eastAsia"/>
          <w:color w:val="333333"/>
          <w:kern w:val="0"/>
          <w:szCs w:val="21"/>
        </w:rPr>
      </w:pPr>
      <w:r w:rsidRPr="008937DC">
        <w:rPr>
          <w:rFonts w:ascii="宋体" w:eastAsia="宋体" w:hAnsi="宋体" w:cs="宋体" w:hint="eastAsia"/>
          <w:color w:val="333333"/>
          <w:spacing w:val="8"/>
          <w:kern w:val="0"/>
          <w:sz w:val="24"/>
          <w:szCs w:val="24"/>
          <w:shd w:val="clear" w:color="auto" w:fill="FFFFFF"/>
        </w:rPr>
        <w:t>进一步规范村容秩序，落实门前三包责任。健全环卫长效运行机制，完善一体化考核制度，利用月度暗访，加大督查考核力度，督促各嘎查村及时整改推进。进一步强化资金人员设备保障，为广大农村居民创造更为舒适的生产生活环境。</w:t>
      </w:r>
    </w:p>
    <w:p w14:paraId="72E0E314" w14:textId="77777777" w:rsidR="008937DC" w:rsidRPr="008937DC" w:rsidRDefault="008937DC" w:rsidP="008937DC">
      <w:pPr>
        <w:widowControl/>
        <w:shd w:val="clear" w:color="auto" w:fill="FFFFFF"/>
        <w:spacing w:line="480" w:lineRule="atLeast"/>
        <w:ind w:firstLine="514"/>
        <w:jc w:val="left"/>
        <w:rPr>
          <w:rFonts w:ascii="微软雅黑" w:eastAsia="微软雅黑" w:hAnsi="微软雅黑" w:cs="宋体" w:hint="eastAsia"/>
          <w:color w:val="333333"/>
          <w:kern w:val="0"/>
          <w:szCs w:val="21"/>
        </w:rPr>
      </w:pPr>
      <w:r w:rsidRPr="008937DC">
        <w:rPr>
          <w:rFonts w:ascii="宋体" w:eastAsia="宋体" w:hAnsi="宋体" w:cs="宋体" w:hint="eastAsia"/>
          <w:b/>
          <w:bCs/>
          <w:color w:val="333333"/>
          <w:spacing w:val="8"/>
          <w:kern w:val="0"/>
          <w:sz w:val="24"/>
          <w:szCs w:val="24"/>
          <w:shd w:val="clear" w:color="auto" w:fill="FFFFFF"/>
        </w:rPr>
        <w:t>（三）继续高度重视安全生产工作</w:t>
      </w:r>
    </w:p>
    <w:p w14:paraId="5B0ED133" w14:textId="0BD84C8A" w:rsidR="008937DC" w:rsidRPr="008937DC" w:rsidRDefault="008937DC" w:rsidP="008937DC">
      <w:pPr>
        <w:widowControl/>
        <w:shd w:val="clear" w:color="auto" w:fill="FFFFFF"/>
        <w:spacing w:line="480" w:lineRule="atLeast"/>
        <w:ind w:firstLine="512"/>
        <w:jc w:val="left"/>
        <w:rPr>
          <w:rFonts w:ascii="微软雅黑" w:eastAsia="微软雅黑" w:hAnsi="微软雅黑" w:cs="宋体" w:hint="eastAsia"/>
          <w:color w:val="333333"/>
          <w:kern w:val="0"/>
          <w:szCs w:val="21"/>
        </w:rPr>
      </w:pPr>
      <w:r w:rsidRPr="008937DC">
        <w:rPr>
          <w:rFonts w:ascii="宋体" w:eastAsia="宋体" w:hAnsi="宋体" w:cs="宋体" w:hint="eastAsia"/>
          <w:color w:val="333333"/>
          <w:spacing w:val="8"/>
          <w:kern w:val="0"/>
          <w:sz w:val="24"/>
          <w:szCs w:val="24"/>
          <w:shd w:val="clear" w:color="auto" w:fill="FFFFFF"/>
        </w:rPr>
        <w:t>加强宣传教</w:t>
      </w:r>
      <w:r w:rsidRPr="008937DC">
        <w:rPr>
          <w:rFonts w:ascii="宋体" w:eastAsia="宋体" w:hAnsi="宋体" w:cs="宋体" w:hint="eastAsia"/>
          <w:color w:val="000000"/>
          <w:kern w:val="0"/>
          <w:sz w:val="24"/>
          <w:szCs w:val="24"/>
          <w:shd w:val="clear" w:color="auto" w:fill="FFFFFF"/>
        </w:rPr>
        <w:t>育</w:t>
      </w:r>
      <w:r w:rsidRPr="008937DC">
        <w:rPr>
          <w:rFonts w:ascii="宋体" w:eastAsia="宋体" w:hAnsi="宋体" w:cs="宋体" w:hint="eastAsia"/>
          <w:color w:val="333333"/>
          <w:spacing w:val="8"/>
          <w:kern w:val="0"/>
          <w:sz w:val="24"/>
          <w:szCs w:val="24"/>
          <w:shd w:val="clear" w:color="auto" w:fill="FFFFFF"/>
        </w:rPr>
        <w:t>工作，确保安全培训取得实效，切实提高职工的安全知识水平，增强员工的安全生产忧患意识，保证生产安全顺利地进行。</w:t>
      </w:r>
    </w:p>
    <w:p w14:paraId="5A2A0714" w14:textId="77777777" w:rsidR="008937DC" w:rsidRPr="008937DC" w:rsidRDefault="008937DC" w:rsidP="008937DC">
      <w:pPr>
        <w:widowControl/>
        <w:shd w:val="clear" w:color="auto" w:fill="FFFFFF"/>
        <w:spacing w:line="480" w:lineRule="atLeast"/>
        <w:ind w:firstLine="512"/>
        <w:jc w:val="left"/>
        <w:rPr>
          <w:rFonts w:ascii="微软雅黑" w:eastAsia="微软雅黑" w:hAnsi="微软雅黑" w:cs="宋体" w:hint="eastAsia"/>
          <w:color w:val="333333"/>
          <w:kern w:val="0"/>
          <w:szCs w:val="21"/>
        </w:rPr>
      </w:pPr>
      <w:r w:rsidRPr="008937DC">
        <w:rPr>
          <w:rFonts w:ascii="宋体" w:eastAsia="宋体" w:hAnsi="宋体" w:cs="宋体" w:hint="eastAsia"/>
          <w:color w:val="333333"/>
          <w:spacing w:val="8"/>
          <w:kern w:val="0"/>
          <w:sz w:val="24"/>
          <w:szCs w:val="24"/>
          <w:shd w:val="clear" w:color="auto" w:fill="FFFFFF"/>
        </w:rPr>
        <w:t>我们将严格按照上级部门的工作部署及工作要求，进一步明确目标，强化责任，细化举措，补齐短板，全面加快推进整治工作以不变的担当精神坚决打赢人居环境整治工作攻坚战；加大执法监督及人居环境整治工作、加强安全生产工作、禁牧禁垦等工作，确保良性推动此项工作，让政府好实施，群众易保持，全面达到行动目标。</w:t>
      </w:r>
    </w:p>
    <w:p w14:paraId="0E9186C7" w14:textId="77777777" w:rsidR="00507DE1" w:rsidRPr="008937DC" w:rsidRDefault="00507DE1"/>
    <w:sectPr w:rsidR="00507DE1" w:rsidRPr="008937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7DC"/>
    <w:rsid w:val="00507DE1"/>
    <w:rsid w:val="00893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5F626"/>
  <w15:chartTrackingRefBased/>
  <w15:docId w15:val="{9ECBB178-D1F1-4C54-8016-2B0D877A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8937D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937DC"/>
    <w:rPr>
      <w:b/>
      <w:bCs/>
    </w:rPr>
  </w:style>
  <w:style w:type="character" w:customStyle="1" w:styleId="20">
    <w:name w:val="标题 2 字符"/>
    <w:basedOn w:val="a0"/>
    <w:link w:val="2"/>
    <w:uiPriority w:val="9"/>
    <w:rsid w:val="008937DC"/>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650269">
      <w:bodyDiv w:val="1"/>
      <w:marLeft w:val="0"/>
      <w:marRight w:val="0"/>
      <w:marTop w:val="0"/>
      <w:marBottom w:val="0"/>
      <w:divBdr>
        <w:top w:val="none" w:sz="0" w:space="0" w:color="auto"/>
        <w:left w:val="none" w:sz="0" w:space="0" w:color="auto"/>
        <w:bottom w:val="none" w:sz="0" w:space="0" w:color="auto"/>
        <w:right w:val="none" w:sz="0" w:space="0" w:color="auto"/>
      </w:divBdr>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 振晗</dc:creator>
  <cp:keywords/>
  <dc:description/>
  <cp:lastModifiedBy>汪 振晗</cp:lastModifiedBy>
  <cp:revision>1</cp:revision>
  <dcterms:created xsi:type="dcterms:W3CDTF">2022-09-28T11:19:00Z</dcterms:created>
  <dcterms:modified xsi:type="dcterms:W3CDTF">2022-09-28T11:21:00Z</dcterms:modified>
</cp:coreProperties>
</file>