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7C55" w14:textId="77777777" w:rsidR="008101B4" w:rsidRDefault="00000000">
      <w:pPr>
        <w:spacing w:line="560" w:lineRule="exact"/>
        <w:jc w:val="center"/>
        <w:rPr>
          <w:rFonts w:ascii="Times New Roman" w:eastAsia="黑体" w:hAnsi="Times New Roman"/>
          <w:sz w:val="44"/>
          <w:szCs w:val="44"/>
        </w:rPr>
      </w:pPr>
      <w:r>
        <w:rPr>
          <w:rFonts w:ascii="Times New Roman" w:eastAsia="黑体" w:hAnsi="Times New Roman" w:hint="eastAsia"/>
          <w:sz w:val="44"/>
          <w:szCs w:val="44"/>
        </w:rPr>
        <w:t>2022</w:t>
      </w:r>
      <w:r>
        <w:rPr>
          <w:rFonts w:ascii="Times New Roman" w:eastAsia="黑体" w:hAnsi="Times New Roman" w:hint="eastAsia"/>
          <w:sz w:val="44"/>
          <w:szCs w:val="44"/>
        </w:rPr>
        <w:t>年上半年工作总结及下半年工作计划</w:t>
      </w:r>
      <w:r>
        <w:rPr>
          <w:rFonts w:ascii="Times New Roman" w:eastAsia="黑体" w:hAnsi="Times New Roman"/>
          <w:sz w:val="44"/>
          <w:szCs w:val="44"/>
        </w:rPr>
        <w:t xml:space="preserve"> </w:t>
      </w:r>
    </w:p>
    <w:p w14:paraId="6CFCABB5" w14:textId="77777777" w:rsidR="008101B4" w:rsidRDefault="008101B4">
      <w:pPr>
        <w:pStyle w:val="a0"/>
        <w:spacing w:line="560" w:lineRule="exact"/>
        <w:rPr>
          <w:rFonts w:ascii="Times New Roman" w:hAnsi="Times New Roman" w:cs="Times New Roman"/>
        </w:rPr>
      </w:pPr>
    </w:p>
    <w:p w14:paraId="34542F13" w14:textId="77777777" w:rsidR="008101B4" w:rsidRDefault="00000000">
      <w:pPr>
        <w:spacing w:line="560" w:lineRule="exact"/>
        <w:jc w:val="center"/>
        <w:rPr>
          <w:rFonts w:ascii="Times New Roman" w:eastAsia="楷体_GB2312" w:hAnsi="Times New Roman"/>
          <w:spacing w:val="-20"/>
          <w:sz w:val="28"/>
          <w:szCs w:val="28"/>
        </w:rPr>
      </w:pPr>
      <w:r>
        <w:rPr>
          <w:rFonts w:ascii="Times New Roman" w:eastAsia="楷体_GB2312" w:hAnsi="Times New Roman"/>
          <w:spacing w:val="-20"/>
          <w:sz w:val="28"/>
          <w:szCs w:val="28"/>
        </w:rPr>
        <w:t>八仙筒镇</w:t>
      </w:r>
      <w:r>
        <w:rPr>
          <w:rFonts w:ascii="Times New Roman" w:eastAsia="楷体_GB2312" w:hAnsi="Times New Roman" w:hint="eastAsia"/>
          <w:spacing w:val="-20"/>
          <w:sz w:val="28"/>
          <w:szCs w:val="28"/>
        </w:rPr>
        <w:t>疫情防控指挥部</w:t>
      </w:r>
    </w:p>
    <w:p w14:paraId="1C9EAA2C" w14:textId="77777777" w:rsidR="008101B4" w:rsidRDefault="00000000">
      <w:pPr>
        <w:pStyle w:val="a0"/>
        <w:spacing w:line="560" w:lineRule="exact"/>
        <w:rPr>
          <w:rFonts w:ascii="Times New Roman" w:eastAsia="楷体_GB2312" w:hAnsi="Times New Roman" w:cs="Times New Roman"/>
          <w:b w:val="0"/>
          <w:bCs w:val="0"/>
          <w:spacing w:val="-20"/>
          <w:sz w:val="28"/>
          <w:szCs w:val="28"/>
        </w:rPr>
      </w:pPr>
      <w:r>
        <w:rPr>
          <w:rFonts w:ascii="Times New Roman" w:eastAsia="楷体_GB2312" w:hAnsi="Times New Roman" w:cs="Times New Roman"/>
          <w:b w:val="0"/>
          <w:bCs w:val="0"/>
          <w:spacing w:val="-20"/>
          <w:sz w:val="28"/>
          <w:szCs w:val="28"/>
        </w:rPr>
        <w:t>2022</w:t>
      </w:r>
      <w:r>
        <w:rPr>
          <w:rFonts w:ascii="Times New Roman" w:eastAsia="楷体_GB2312" w:hAnsi="Times New Roman" w:cs="Times New Roman"/>
          <w:b w:val="0"/>
          <w:bCs w:val="0"/>
          <w:spacing w:val="-20"/>
          <w:sz w:val="28"/>
          <w:szCs w:val="28"/>
        </w:rPr>
        <w:t>年</w:t>
      </w:r>
      <w:r>
        <w:rPr>
          <w:rFonts w:ascii="Times New Roman" w:eastAsia="楷体_GB2312" w:hAnsi="Times New Roman" w:cs="Times New Roman" w:hint="eastAsia"/>
          <w:b w:val="0"/>
          <w:bCs w:val="0"/>
          <w:spacing w:val="-20"/>
          <w:sz w:val="28"/>
          <w:szCs w:val="28"/>
        </w:rPr>
        <w:t>6</w:t>
      </w:r>
      <w:r>
        <w:rPr>
          <w:rFonts w:ascii="Times New Roman" w:eastAsia="楷体_GB2312" w:hAnsi="Times New Roman" w:cs="Times New Roman"/>
          <w:b w:val="0"/>
          <w:bCs w:val="0"/>
          <w:spacing w:val="-20"/>
          <w:sz w:val="28"/>
          <w:szCs w:val="28"/>
        </w:rPr>
        <w:t>月</w:t>
      </w:r>
      <w:r>
        <w:rPr>
          <w:rFonts w:ascii="Times New Roman" w:eastAsia="楷体_GB2312" w:hAnsi="Times New Roman" w:cs="Times New Roman" w:hint="eastAsia"/>
          <w:b w:val="0"/>
          <w:bCs w:val="0"/>
          <w:spacing w:val="-20"/>
          <w:sz w:val="28"/>
          <w:szCs w:val="28"/>
        </w:rPr>
        <w:t>30</w:t>
      </w:r>
      <w:r>
        <w:rPr>
          <w:rFonts w:ascii="Times New Roman" w:eastAsia="楷体_GB2312" w:hAnsi="Times New Roman" w:cs="Times New Roman"/>
          <w:b w:val="0"/>
          <w:bCs w:val="0"/>
          <w:spacing w:val="-20"/>
          <w:sz w:val="28"/>
          <w:szCs w:val="28"/>
        </w:rPr>
        <w:t>日</w:t>
      </w:r>
    </w:p>
    <w:p w14:paraId="0DF30B4A" w14:textId="77777777" w:rsidR="008101B4" w:rsidRDefault="008101B4"/>
    <w:p w14:paraId="4004DD4A" w14:textId="77777777" w:rsidR="008101B4" w:rsidRDefault="00000000">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一、上半年工作总结</w:t>
      </w:r>
    </w:p>
    <w:p w14:paraId="15AA3DB2" w14:textId="77777777" w:rsidR="008101B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2022</w:t>
      </w:r>
      <w:r>
        <w:rPr>
          <w:rFonts w:ascii="Times New Roman" w:eastAsia="仿宋_GB2312" w:hAnsi="Times New Roman" w:hint="eastAsia"/>
          <w:sz w:val="32"/>
          <w:szCs w:val="32"/>
        </w:rPr>
        <w:t>年上半年以来，各嘎查村（社区）排查已返回人员</w:t>
      </w:r>
      <w:r>
        <w:rPr>
          <w:rFonts w:ascii="Times New Roman" w:eastAsia="仿宋_GB2312" w:hAnsi="Times New Roman" w:hint="eastAsia"/>
          <w:sz w:val="32"/>
          <w:szCs w:val="32"/>
        </w:rPr>
        <w:t>8004</w:t>
      </w:r>
      <w:r>
        <w:rPr>
          <w:rFonts w:ascii="Times New Roman" w:eastAsia="仿宋_GB2312" w:hAnsi="Times New Roman" w:hint="eastAsia"/>
          <w:sz w:val="32"/>
          <w:szCs w:val="32"/>
        </w:rPr>
        <w:t>人，大数据推送</w:t>
      </w:r>
      <w:r>
        <w:rPr>
          <w:rFonts w:ascii="Times New Roman" w:eastAsia="仿宋_GB2312" w:hAnsi="Times New Roman" w:hint="eastAsia"/>
          <w:sz w:val="32"/>
          <w:szCs w:val="32"/>
        </w:rPr>
        <w:t>583</w:t>
      </w:r>
      <w:r>
        <w:rPr>
          <w:rFonts w:ascii="Times New Roman" w:eastAsia="仿宋_GB2312" w:hAnsi="Times New Roman" w:hint="eastAsia"/>
          <w:sz w:val="32"/>
          <w:szCs w:val="32"/>
        </w:rPr>
        <w:t>人，按照通辽市每日更新的管控措施对重点人群进行管控，按照通辽市每日更新的管控措施对重点人群进行管控，居家健康监测</w:t>
      </w:r>
      <w:r>
        <w:rPr>
          <w:rFonts w:ascii="Times New Roman" w:eastAsia="仿宋_GB2312" w:hAnsi="Times New Roman" w:hint="eastAsia"/>
          <w:sz w:val="32"/>
          <w:szCs w:val="32"/>
        </w:rPr>
        <w:t>586</w:t>
      </w:r>
      <w:r>
        <w:rPr>
          <w:rFonts w:ascii="Times New Roman" w:eastAsia="仿宋_GB2312" w:hAnsi="Times New Roman" w:hint="eastAsia"/>
          <w:sz w:val="32"/>
          <w:szCs w:val="32"/>
        </w:rPr>
        <w:t>人，居家隔离</w:t>
      </w:r>
      <w:r>
        <w:rPr>
          <w:rFonts w:ascii="Times New Roman" w:eastAsia="仿宋_GB2312" w:hAnsi="Times New Roman" w:hint="eastAsia"/>
          <w:sz w:val="32"/>
          <w:szCs w:val="32"/>
        </w:rPr>
        <w:t>221</w:t>
      </w:r>
      <w:r>
        <w:rPr>
          <w:rFonts w:ascii="Times New Roman" w:eastAsia="仿宋_GB2312" w:hAnsi="Times New Roman" w:hint="eastAsia"/>
          <w:sz w:val="32"/>
          <w:szCs w:val="32"/>
        </w:rPr>
        <w:t>人，集中隔离</w:t>
      </w:r>
      <w:r>
        <w:rPr>
          <w:rFonts w:ascii="Times New Roman" w:eastAsia="仿宋_GB2312" w:hAnsi="Times New Roman" w:hint="eastAsia"/>
          <w:sz w:val="32"/>
          <w:szCs w:val="32"/>
        </w:rPr>
        <w:t>258</w:t>
      </w:r>
      <w:r>
        <w:rPr>
          <w:rFonts w:ascii="Times New Roman" w:eastAsia="仿宋_GB2312" w:hAnsi="Times New Roman" w:hint="eastAsia"/>
          <w:sz w:val="32"/>
          <w:szCs w:val="32"/>
        </w:rPr>
        <w:t>人。并对居家隔离、居家健康监测人员进行视频、现场、发放手环等方式进行监督。</w:t>
      </w:r>
    </w:p>
    <w:p w14:paraId="3F0D9906" w14:textId="77777777" w:rsidR="008101B4" w:rsidRDefault="00000000">
      <w:pPr>
        <w:numPr>
          <w:ilvl w:val="0"/>
          <w:numId w:val="1"/>
        </w:numPr>
        <w:spacing w:line="560" w:lineRule="exact"/>
        <w:ind w:firstLine="643"/>
        <w:rPr>
          <w:rFonts w:ascii="Times New Roman" w:eastAsia="仿宋_GB2312" w:hAnsi="Times New Roman"/>
          <w:sz w:val="32"/>
          <w:szCs w:val="32"/>
        </w:rPr>
      </w:pPr>
      <w:r>
        <w:rPr>
          <w:rFonts w:ascii="Times New Roman" w:eastAsia="仿宋_GB2312" w:hAnsi="Times New Roman"/>
          <w:sz w:val="32"/>
          <w:szCs w:val="32"/>
        </w:rPr>
        <w:t>截止</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sz w:val="32"/>
          <w:szCs w:val="32"/>
        </w:rPr>
        <w:t>日，</w:t>
      </w:r>
      <w:r>
        <w:rPr>
          <w:rFonts w:ascii="Times New Roman" w:eastAsia="仿宋_GB2312" w:hAnsi="Times New Roman"/>
          <w:sz w:val="32"/>
          <w:szCs w:val="32"/>
        </w:rPr>
        <w:t>3-11</w:t>
      </w:r>
      <w:r>
        <w:rPr>
          <w:rFonts w:ascii="Times New Roman" w:eastAsia="仿宋_GB2312" w:hAnsi="Times New Roman"/>
          <w:sz w:val="32"/>
          <w:szCs w:val="32"/>
        </w:rPr>
        <w:t>周岁人群未接种第二针的有</w:t>
      </w:r>
      <w:r>
        <w:rPr>
          <w:rFonts w:ascii="Times New Roman" w:eastAsia="仿宋_GB2312" w:hAnsi="Times New Roman" w:hint="eastAsia"/>
          <w:sz w:val="32"/>
          <w:szCs w:val="32"/>
        </w:rPr>
        <w:t>32</w:t>
      </w:r>
      <w:r>
        <w:rPr>
          <w:rFonts w:ascii="Times New Roman" w:eastAsia="仿宋_GB2312" w:hAnsi="Times New Roman"/>
          <w:sz w:val="32"/>
          <w:szCs w:val="32"/>
        </w:rPr>
        <w:t>人，符合条件未接种</w:t>
      </w:r>
      <w:r>
        <w:rPr>
          <w:rFonts w:ascii="Times New Roman" w:eastAsia="仿宋_GB2312" w:hAnsi="Times New Roman"/>
          <w:sz w:val="32"/>
          <w:szCs w:val="32"/>
        </w:rPr>
        <w:t>“</w:t>
      </w:r>
      <w:r>
        <w:rPr>
          <w:rFonts w:ascii="Times New Roman" w:eastAsia="仿宋_GB2312" w:hAnsi="Times New Roman"/>
          <w:sz w:val="32"/>
          <w:szCs w:val="32"/>
        </w:rPr>
        <w:t>加强针</w:t>
      </w:r>
      <w:r>
        <w:rPr>
          <w:rFonts w:ascii="Times New Roman" w:eastAsia="仿宋_GB2312" w:hAnsi="Times New Roman"/>
          <w:sz w:val="32"/>
          <w:szCs w:val="32"/>
        </w:rPr>
        <w:t>”</w:t>
      </w:r>
      <w:r>
        <w:rPr>
          <w:rFonts w:ascii="Times New Roman" w:eastAsia="仿宋_GB2312" w:hAnsi="Times New Roman"/>
          <w:sz w:val="32"/>
          <w:szCs w:val="32"/>
        </w:rPr>
        <w:t>的有</w:t>
      </w:r>
      <w:r>
        <w:rPr>
          <w:rFonts w:ascii="Times New Roman" w:eastAsia="仿宋_GB2312" w:hAnsi="Times New Roman" w:hint="eastAsia"/>
          <w:sz w:val="32"/>
          <w:szCs w:val="32"/>
        </w:rPr>
        <w:t>898</w:t>
      </w:r>
      <w:r>
        <w:rPr>
          <w:rFonts w:ascii="Times New Roman" w:eastAsia="仿宋_GB2312" w:hAnsi="Times New Roman"/>
          <w:sz w:val="32"/>
          <w:szCs w:val="32"/>
        </w:rPr>
        <w:t>人，</w:t>
      </w:r>
      <w:r>
        <w:rPr>
          <w:rFonts w:ascii="Times New Roman" w:eastAsia="仿宋_GB2312" w:hAnsi="Times New Roman" w:hint="eastAsia"/>
          <w:sz w:val="32"/>
          <w:szCs w:val="32"/>
        </w:rPr>
        <w:t>目前辖区内</w:t>
      </w:r>
      <w:r>
        <w:rPr>
          <w:rFonts w:ascii="Times New Roman" w:eastAsia="仿宋_GB2312" w:hAnsi="Times New Roman" w:hint="eastAsia"/>
          <w:sz w:val="32"/>
          <w:szCs w:val="32"/>
        </w:rPr>
        <w:t>2</w:t>
      </w:r>
      <w:r>
        <w:rPr>
          <w:rFonts w:ascii="Times New Roman" w:eastAsia="仿宋_GB2312" w:hAnsi="Times New Roman" w:hint="eastAsia"/>
          <w:sz w:val="32"/>
          <w:szCs w:val="32"/>
        </w:rPr>
        <w:t>个卫生院疫苗库存</w:t>
      </w:r>
      <w:r>
        <w:rPr>
          <w:rFonts w:ascii="Times New Roman" w:eastAsia="仿宋_GB2312" w:hAnsi="Times New Roman" w:hint="eastAsia"/>
          <w:sz w:val="32"/>
          <w:szCs w:val="32"/>
        </w:rPr>
        <w:t>1046</w:t>
      </w:r>
      <w:r>
        <w:rPr>
          <w:rFonts w:ascii="Times New Roman" w:eastAsia="仿宋_GB2312" w:hAnsi="Times New Roman" w:hint="eastAsia"/>
          <w:sz w:val="32"/>
          <w:szCs w:val="32"/>
        </w:rPr>
        <w:t>人份，</w:t>
      </w:r>
      <w:r>
        <w:rPr>
          <w:rFonts w:ascii="Times New Roman" w:eastAsia="仿宋_GB2312" w:hAnsi="Times New Roman"/>
          <w:sz w:val="32"/>
          <w:szCs w:val="32"/>
        </w:rPr>
        <w:t>我镇</w:t>
      </w:r>
      <w:r>
        <w:rPr>
          <w:rFonts w:ascii="Times New Roman" w:eastAsia="仿宋_GB2312" w:hAnsi="Times New Roman" w:hint="eastAsia"/>
          <w:sz w:val="32"/>
          <w:szCs w:val="32"/>
        </w:rPr>
        <w:t>将</w:t>
      </w:r>
      <w:r>
        <w:rPr>
          <w:rFonts w:ascii="Times New Roman" w:eastAsia="仿宋_GB2312" w:hAnsi="Times New Roman"/>
          <w:sz w:val="32"/>
          <w:szCs w:val="32"/>
        </w:rPr>
        <w:t>全力推进</w:t>
      </w:r>
      <w:r>
        <w:rPr>
          <w:rFonts w:ascii="Times New Roman" w:eastAsia="仿宋_GB2312" w:hAnsi="Times New Roman"/>
          <w:sz w:val="32"/>
          <w:szCs w:val="32"/>
        </w:rPr>
        <w:t>3-11</w:t>
      </w:r>
      <w:r>
        <w:rPr>
          <w:rFonts w:ascii="Times New Roman" w:eastAsia="仿宋_GB2312" w:hAnsi="Times New Roman"/>
          <w:sz w:val="32"/>
          <w:szCs w:val="32"/>
        </w:rPr>
        <w:t>周岁人群疫苗接种和</w:t>
      </w:r>
      <w:r>
        <w:rPr>
          <w:rFonts w:ascii="Times New Roman" w:eastAsia="仿宋_GB2312" w:hAnsi="Times New Roman"/>
          <w:sz w:val="32"/>
          <w:szCs w:val="32"/>
        </w:rPr>
        <w:t>“</w:t>
      </w:r>
      <w:r>
        <w:rPr>
          <w:rFonts w:ascii="Times New Roman" w:eastAsia="仿宋_GB2312" w:hAnsi="Times New Roman"/>
          <w:sz w:val="32"/>
          <w:szCs w:val="32"/>
        </w:rPr>
        <w:t>加强针</w:t>
      </w:r>
      <w:r>
        <w:rPr>
          <w:rFonts w:ascii="Times New Roman" w:eastAsia="仿宋_GB2312" w:hAnsi="Times New Roman"/>
          <w:sz w:val="32"/>
          <w:szCs w:val="32"/>
        </w:rPr>
        <w:t>”</w:t>
      </w:r>
      <w:r>
        <w:rPr>
          <w:rFonts w:ascii="Times New Roman" w:eastAsia="仿宋_GB2312" w:hAnsi="Times New Roman"/>
          <w:sz w:val="32"/>
          <w:szCs w:val="32"/>
        </w:rPr>
        <w:t>接种工作。</w:t>
      </w:r>
    </w:p>
    <w:p w14:paraId="07B46056" w14:textId="77777777" w:rsidR="008101B4" w:rsidRDefault="00000000">
      <w:pPr>
        <w:numPr>
          <w:ilvl w:val="0"/>
          <w:numId w:val="1"/>
        </w:numPr>
        <w:spacing w:line="560" w:lineRule="exact"/>
        <w:ind w:firstLine="643"/>
        <w:rPr>
          <w:rFonts w:ascii="Times New Roman" w:eastAsia="仿宋_GB2312" w:hAnsi="Times New Roman"/>
          <w:sz w:val="32"/>
          <w:szCs w:val="32"/>
        </w:rPr>
      </w:pPr>
      <w:r>
        <w:rPr>
          <w:rFonts w:ascii="Times New Roman" w:eastAsia="仿宋_GB2312" w:hAnsi="Times New Roman"/>
          <w:sz w:val="32"/>
          <w:szCs w:val="32"/>
        </w:rPr>
        <w:t>截止</w:t>
      </w:r>
      <w:r>
        <w:rPr>
          <w:rFonts w:ascii="Times New Roman" w:eastAsia="仿宋_GB2312" w:hAnsi="Times New Roman" w:hint="eastAsia"/>
          <w:sz w:val="32"/>
          <w:szCs w:val="32"/>
        </w:rPr>
        <w:t>6</w:t>
      </w:r>
      <w:r>
        <w:rPr>
          <w:rFonts w:ascii="Times New Roman" w:eastAsia="仿宋_GB2312" w:hAnsi="Times New Roman"/>
          <w:sz w:val="32"/>
          <w:szCs w:val="32"/>
        </w:rPr>
        <w:t>月</w:t>
      </w:r>
      <w:r>
        <w:rPr>
          <w:rFonts w:ascii="Times New Roman" w:eastAsia="仿宋_GB2312" w:hAnsi="Times New Roman" w:hint="eastAsia"/>
          <w:sz w:val="32"/>
          <w:szCs w:val="32"/>
        </w:rPr>
        <w:t>30</w:t>
      </w:r>
      <w:r>
        <w:rPr>
          <w:rFonts w:ascii="Times New Roman" w:eastAsia="仿宋_GB2312" w:hAnsi="Times New Roman"/>
          <w:sz w:val="32"/>
          <w:szCs w:val="32"/>
        </w:rPr>
        <w:t>日，</w:t>
      </w:r>
      <w:r>
        <w:rPr>
          <w:rFonts w:ascii="Times New Roman" w:eastAsia="仿宋_GB2312" w:hAnsi="Times New Roman" w:hint="eastAsia"/>
          <w:sz w:val="32"/>
          <w:szCs w:val="32"/>
        </w:rPr>
        <w:t>共管控卡口货运车辆</w:t>
      </w:r>
      <w:r>
        <w:rPr>
          <w:rFonts w:ascii="Times New Roman" w:eastAsia="仿宋_GB2312" w:hAnsi="Times New Roman" w:hint="eastAsia"/>
          <w:sz w:val="32"/>
          <w:szCs w:val="32"/>
        </w:rPr>
        <w:t>747</w:t>
      </w:r>
      <w:r>
        <w:rPr>
          <w:rFonts w:ascii="Times New Roman" w:eastAsia="仿宋_GB2312" w:hAnsi="Times New Roman" w:hint="eastAsia"/>
          <w:sz w:val="32"/>
          <w:szCs w:val="32"/>
        </w:rPr>
        <w:t>辆，高速路卡口车辆共</w:t>
      </w:r>
      <w:r>
        <w:rPr>
          <w:rFonts w:ascii="Times New Roman" w:eastAsia="仿宋_GB2312" w:hAnsi="Times New Roman" w:hint="eastAsia"/>
          <w:sz w:val="32"/>
          <w:szCs w:val="32"/>
        </w:rPr>
        <w:t>282</w:t>
      </w:r>
      <w:r>
        <w:rPr>
          <w:rFonts w:ascii="Times New Roman" w:eastAsia="仿宋_GB2312" w:hAnsi="Times New Roman" w:hint="eastAsia"/>
          <w:sz w:val="32"/>
          <w:szCs w:val="32"/>
        </w:rPr>
        <w:t>辆。通辽市外其他旗县卡口车辆跟踪、反馈共</w:t>
      </w:r>
      <w:r>
        <w:rPr>
          <w:rFonts w:ascii="Times New Roman" w:eastAsia="仿宋_GB2312" w:hAnsi="Times New Roman" w:hint="eastAsia"/>
          <w:sz w:val="32"/>
          <w:szCs w:val="32"/>
        </w:rPr>
        <w:t>54</w:t>
      </w:r>
      <w:r>
        <w:rPr>
          <w:rFonts w:ascii="Times New Roman" w:eastAsia="仿宋_GB2312" w:hAnsi="Times New Roman" w:hint="eastAsia"/>
          <w:sz w:val="32"/>
          <w:szCs w:val="32"/>
        </w:rPr>
        <w:t>辆。</w:t>
      </w:r>
    </w:p>
    <w:p w14:paraId="2DE07EF6" w14:textId="77777777" w:rsidR="008101B4" w:rsidRDefault="00000000">
      <w:pPr>
        <w:numPr>
          <w:ilvl w:val="0"/>
          <w:numId w:val="1"/>
        </w:numPr>
        <w:spacing w:line="560" w:lineRule="exact"/>
        <w:ind w:firstLine="643"/>
        <w:rPr>
          <w:rFonts w:ascii="Times New Roman" w:eastAsia="仿宋_GB2312" w:hAnsi="Times New Roman"/>
          <w:sz w:val="32"/>
          <w:szCs w:val="32"/>
        </w:rPr>
      </w:pPr>
      <w:r>
        <w:rPr>
          <w:rFonts w:ascii="Times New Roman" w:eastAsia="仿宋_GB2312" w:hAnsi="Times New Roman" w:hint="eastAsia"/>
          <w:sz w:val="32"/>
          <w:szCs w:val="32"/>
        </w:rPr>
        <w:t>落实</w:t>
      </w:r>
      <w:r>
        <w:rPr>
          <w:rFonts w:ascii="Times New Roman" w:eastAsia="仿宋_GB2312" w:hAnsi="Times New Roman"/>
          <w:sz w:val="32"/>
          <w:szCs w:val="32"/>
        </w:rPr>
        <w:t>疫情防控政策、管控措施等的宣传、引导。督促网格员每天在网格员包联微信群转发</w:t>
      </w:r>
      <w:r>
        <w:rPr>
          <w:rFonts w:ascii="Times New Roman" w:eastAsia="仿宋_GB2312" w:hAnsi="Times New Roman"/>
          <w:sz w:val="32"/>
          <w:szCs w:val="32"/>
        </w:rPr>
        <w:t>“</w:t>
      </w:r>
      <w:r>
        <w:rPr>
          <w:rFonts w:ascii="Times New Roman" w:eastAsia="仿宋_GB2312" w:hAnsi="Times New Roman"/>
          <w:sz w:val="32"/>
          <w:szCs w:val="32"/>
        </w:rPr>
        <w:t>疫情防控每日两问</w:t>
      </w:r>
      <w:r>
        <w:rPr>
          <w:rFonts w:ascii="Times New Roman" w:eastAsia="仿宋_GB2312" w:hAnsi="Times New Roman"/>
          <w:sz w:val="32"/>
          <w:szCs w:val="32"/>
        </w:rPr>
        <w:t>”</w:t>
      </w:r>
      <w:r>
        <w:rPr>
          <w:rFonts w:ascii="Times New Roman" w:eastAsia="仿宋_GB2312" w:hAnsi="Times New Roman"/>
          <w:sz w:val="32"/>
          <w:szCs w:val="32"/>
        </w:rPr>
        <w:t>及疫情防控管控通告等信息；向辖区内所有住户发放《</w:t>
      </w:r>
      <w:r>
        <w:rPr>
          <w:rFonts w:ascii="Times New Roman" w:eastAsia="仿宋_GB2312" w:hAnsi="Times New Roman" w:hint="eastAsia"/>
          <w:sz w:val="32"/>
          <w:szCs w:val="32"/>
        </w:rPr>
        <w:t>新冠肺炎</w:t>
      </w:r>
      <w:r>
        <w:rPr>
          <w:rFonts w:ascii="Times New Roman" w:eastAsia="仿宋_GB2312" w:hAnsi="Times New Roman"/>
          <w:sz w:val="32"/>
          <w:szCs w:val="32"/>
        </w:rPr>
        <w:t>疫情防控告知书》。</w:t>
      </w:r>
    </w:p>
    <w:p w14:paraId="1873744B" w14:textId="77777777" w:rsidR="008101B4" w:rsidRDefault="00000000">
      <w:pPr>
        <w:spacing w:line="560" w:lineRule="exact"/>
        <w:ind w:firstLineChars="200" w:firstLine="640"/>
        <w:rPr>
          <w:rFonts w:ascii="Times New Roman" w:hAnsi="Times New Roman"/>
        </w:rPr>
      </w:pPr>
      <w:r>
        <w:rPr>
          <w:rFonts w:ascii="Times New Roman" w:eastAsia="仿宋_GB2312" w:hAnsi="Times New Roman" w:hint="eastAsia"/>
          <w:sz w:val="32"/>
          <w:szCs w:val="32"/>
        </w:rPr>
        <w:lastRenderedPageBreak/>
        <w:t>5</w:t>
      </w:r>
      <w:r>
        <w:rPr>
          <w:rFonts w:ascii="Times New Roman" w:eastAsia="仿宋_GB2312" w:hAnsi="Times New Roman" w:hint="eastAsia"/>
          <w:sz w:val="32"/>
          <w:szCs w:val="32"/>
        </w:rPr>
        <w:t>、落实</w:t>
      </w:r>
      <w:r>
        <w:rPr>
          <w:rFonts w:ascii="Times New Roman" w:eastAsia="仿宋_GB2312" w:hAnsi="Times New Roman"/>
          <w:sz w:val="32"/>
          <w:szCs w:val="32"/>
        </w:rPr>
        <w:t>全员核酸检测准备</w:t>
      </w:r>
      <w:r>
        <w:rPr>
          <w:rFonts w:ascii="Times New Roman" w:eastAsia="仿宋_GB2312" w:hAnsi="Times New Roman" w:hint="eastAsia"/>
          <w:sz w:val="32"/>
          <w:szCs w:val="32"/>
        </w:rPr>
        <w:t>和应急物资储备</w:t>
      </w:r>
      <w:r>
        <w:rPr>
          <w:rFonts w:ascii="Times New Roman" w:eastAsia="仿宋_GB2312" w:hAnsi="Times New Roman"/>
          <w:sz w:val="32"/>
          <w:szCs w:val="32"/>
        </w:rPr>
        <w:t>工作，包括：人口底数摸排、建立网格员包联微信群、全员核酸检测预登记二维码的收集、全员核酸检测</w:t>
      </w:r>
      <w:r>
        <w:rPr>
          <w:rFonts w:ascii="Times New Roman" w:eastAsia="仿宋_GB2312" w:hAnsi="Times New Roman" w:hint="eastAsia"/>
          <w:sz w:val="32"/>
          <w:szCs w:val="32"/>
        </w:rPr>
        <w:t>各岗位所需人员和应急物资储备</w:t>
      </w:r>
      <w:r>
        <w:rPr>
          <w:rFonts w:ascii="Times New Roman" w:eastAsia="仿宋_GB2312" w:hAnsi="Times New Roman"/>
          <w:sz w:val="32"/>
          <w:szCs w:val="32"/>
        </w:rPr>
        <w:t>等工作。</w:t>
      </w:r>
      <w:r>
        <w:rPr>
          <w:rFonts w:ascii="Times New Roman" w:eastAsia="仿宋_GB2312" w:hAnsi="Times New Roman" w:hint="eastAsia"/>
          <w:sz w:val="32"/>
          <w:szCs w:val="32"/>
        </w:rPr>
        <w:t>开展全员核酸检测演练</w:t>
      </w:r>
      <w:r>
        <w:rPr>
          <w:rFonts w:ascii="Times New Roman" w:eastAsia="仿宋_GB2312" w:hAnsi="Times New Roman" w:hint="eastAsia"/>
          <w:sz w:val="32"/>
          <w:szCs w:val="32"/>
        </w:rPr>
        <w:t>2</w:t>
      </w:r>
      <w:r>
        <w:rPr>
          <w:rFonts w:ascii="Times New Roman" w:eastAsia="仿宋_GB2312" w:hAnsi="Times New Roman" w:hint="eastAsia"/>
          <w:sz w:val="32"/>
          <w:szCs w:val="32"/>
        </w:rPr>
        <w:t>次。</w:t>
      </w:r>
    </w:p>
    <w:p w14:paraId="20411B51" w14:textId="77777777" w:rsidR="008101B4" w:rsidRDefault="00000000">
      <w:pPr>
        <w:pStyle w:val="a0"/>
        <w:spacing w:line="560" w:lineRule="exact"/>
        <w:ind w:firstLineChars="200" w:firstLine="640"/>
        <w:jc w:val="both"/>
        <w:rPr>
          <w:rFonts w:ascii="Times New Roman" w:eastAsia="仿宋_GB2312" w:hAnsi="Times New Roman" w:cs="Times New Roman"/>
          <w:b w:val="0"/>
          <w:bCs w:val="0"/>
        </w:rPr>
      </w:pPr>
      <w:r>
        <w:rPr>
          <w:rFonts w:ascii="Times New Roman" w:eastAsia="仿宋_GB2312" w:hAnsi="Times New Roman" w:cs="Times New Roman" w:hint="eastAsia"/>
          <w:b w:val="0"/>
          <w:bCs w:val="0"/>
        </w:rPr>
        <w:t>6</w:t>
      </w:r>
      <w:r>
        <w:rPr>
          <w:rFonts w:ascii="Times New Roman" w:eastAsia="仿宋_GB2312" w:hAnsi="Times New Roman" w:cs="Times New Roman" w:hint="eastAsia"/>
          <w:b w:val="0"/>
          <w:bCs w:val="0"/>
        </w:rPr>
        <w:t>、对</w:t>
      </w:r>
      <w:r>
        <w:rPr>
          <w:rFonts w:ascii="Times New Roman" w:eastAsia="仿宋_GB2312" w:hAnsi="Times New Roman" w:cs="Times New Roman"/>
          <w:b w:val="0"/>
          <w:bCs w:val="0"/>
        </w:rPr>
        <w:t>辖区内商超、餐饮宾馆、卫生室、药店</w:t>
      </w:r>
      <w:r>
        <w:rPr>
          <w:rFonts w:ascii="Times New Roman" w:eastAsia="仿宋_GB2312" w:hAnsi="Times New Roman" w:cs="Times New Roman" w:hint="eastAsia"/>
          <w:b w:val="0"/>
          <w:bCs w:val="0"/>
        </w:rPr>
        <w:t>、快递</w:t>
      </w:r>
      <w:r>
        <w:rPr>
          <w:rFonts w:ascii="Times New Roman" w:eastAsia="仿宋_GB2312" w:hAnsi="Times New Roman" w:cs="Times New Roman"/>
          <w:b w:val="0"/>
          <w:bCs w:val="0"/>
        </w:rPr>
        <w:t>等</w:t>
      </w:r>
      <w:r>
        <w:rPr>
          <w:rFonts w:ascii="Times New Roman" w:eastAsia="仿宋_GB2312" w:hAnsi="Times New Roman" w:cs="Times New Roman" w:hint="eastAsia"/>
          <w:b w:val="0"/>
          <w:bCs w:val="0"/>
        </w:rPr>
        <w:t>落实</w:t>
      </w:r>
      <w:r>
        <w:rPr>
          <w:rFonts w:ascii="Times New Roman" w:eastAsia="仿宋_GB2312" w:hAnsi="Times New Roman" w:cs="Times New Roman"/>
          <w:b w:val="0"/>
          <w:bCs w:val="0"/>
        </w:rPr>
        <w:t>疫情防控措施</w:t>
      </w:r>
      <w:r>
        <w:rPr>
          <w:rFonts w:ascii="Times New Roman" w:eastAsia="仿宋_GB2312" w:hAnsi="Times New Roman" w:cs="Times New Roman" w:hint="eastAsia"/>
          <w:b w:val="0"/>
          <w:bCs w:val="0"/>
        </w:rPr>
        <w:t>情况进行督查检查</w:t>
      </w:r>
      <w:r>
        <w:rPr>
          <w:rFonts w:ascii="Times New Roman" w:eastAsia="仿宋_GB2312" w:hAnsi="Times New Roman" w:cs="Times New Roman" w:hint="eastAsia"/>
          <w:b w:val="0"/>
          <w:bCs w:val="0"/>
        </w:rPr>
        <w:t>5</w:t>
      </w:r>
      <w:r>
        <w:rPr>
          <w:rFonts w:ascii="Times New Roman" w:eastAsia="仿宋_GB2312" w:hAnsi="Times New Roman" w:cs="Times New Roman" w:hint="eastAsia"/>
          <w:b w:val="0"/>
          <w:bCs w:val="0"/>
        </w:rPr>
        <w:t>次。</w:t>
      </w:r>
    </w:p>
    <w:p w14:paraId="7CC1C37F" w14:textId="77777777" w:rsidR="008101B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、启用临时隔离点一处，共隔离</w:t>
      </w:r>
      <w:r>
        <w:rPr>
          <w:rFonts w:ascii="Times New Roman" w:eastAsia="仿宋_GB2312" w:hAnsi="Times New Roman" w:hint="eastAsia"/>
          <w:sz w:val="32"/>
          <w:szCs w:val="32"/>
        </w:rPr>
        <w:t>30</w:t>
      </w:r>
      <w:r>
        <w:rPr>
          <w:rFonts w:ascii="Times New Roman" w:eastAsia="仿宋_GB2312" w:hAnsi="Times New Roman" w:hint="eastAsia"/>
          <w:sz w:val="32"/>
          <w:szCs w:val="32"/>
        </w:rPr>
        <w:t>余人。</w:t>
      </w:r>
    </w:p>
    <w:p w14:paraId="3075CD82" w14:textId="77777777" w:rsidR="008101B4" w:rsidRDefault="00000000">
      <w:pPr>
        <w:pStyle w:val="a0"/>
        <w:spacing w:line="560" w:lineRule="exact"/>
        <w:ind w:firstLine="640"/>
        <w:jc w:val="both"/>
        <w:rPr>
          <w:rFonts w:ascii="Times New Roman" w:eastAsia="仿宋_GB2312" w:hAnsi="Times New Roman" w:cs="Times New Roman"/>
          <w:b w:val="0"/>
          <w:bCs w:val="0"/>
        </w:rPr>
      </w:pPr>
      <w:r>
        <w:rPr>
          <w:rFonts w:ascii="Times New Roman" w:eastAsia="仿宋_GB2312" w:hAnsi="Times New Roman" w:cs="Times New Roman" w:hint="eastAsia"/>
          <w:b w:val="0"/>
          <w:bCs w:val="0"/>
        </w:rPr>
        <w:t>8</w:t>
      </w:r>
      <w:r>
        <w:rPr>
          <w:rFonts w:ascii="Times New Roman" w:eastAsia="仿宋_GB2312" w:hAnsi="Times New Roman" w:cs="Times New Roman" w:hint="eastAsia"/>
          <w:b w:val="0"/>
          <w:bCs w:val="0"/>
        </w:rPr>
        <w:t>、加强对主要交通卡口的疫情防控工作，严把外防输入第一关。安排人员到火车站、高速卡口进行查验行程码、健康码、登记人员信息，做好各项防疫措施。</w:t>
      </w:r>
    </w:p>
    <w:p w14:paraId="3259BD22" w14:textId="77777777" w:rsidR="008101B4" w:rsidRDefault="00000000">
      <w:pPr>
        <w:spacing w:line="560" w:lineRule="exact"/>
        <w:ind w:firstLineChars="200" w:firstLine="640"/>
        <w:rPr>
          <w:rFonts w:ascii="Times New Roman" w:eastAsia="方正仿宋简体" w:hAnsi="方正仿宋简体"/>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w:t>
      </w:r>
      <w:r>
        <w:rPr>
          <w:rFonts w:ascii="Times New Roman" w:eastAsia="方正仿宋简体" w:hAnsi="方正仿宋简体" w:hint="eastAsia"/>
          <w:sz w:val="32"/>
          <w:szCs w:val="32"/>
        </w:rPr>
        <w:t>完善应检尽检核酸检测，建立八仙筒文化广场和平安地卫生院两次常规化核酸检测采样点。逐步完善党政机关干部、各嘎查村干部每日抽检，每周完成一次核酸检测全覆盖。</w:t>
      </w:r>
    </w:p>
    <w:p w14:paraId="37B99113" w14:textId="77777777" w:rsidR="008101B4" w:rsidRDefault="00000000">
      <w:pPr>
        <w:pStyle w:val="a0"/>
        <w:jc w:val="both"/>
        <w:rPr>
          <w:rFonts w:ascii="Times New Roman" w:eastAsia="方正仿宋简体" w:hAnsi="方正仿宋简体" w:cs="Times New Roman"/>
          <w:b w:val="0"/>
          <w:bCs w:val="0"/>
          <w:kern w:val="2"/>
        </w:rPr>
      </w:pPr>
      <w:r>
        <w:rPr>
          <w:rFonts w:ascii="Times New Roman" w:eastAsia="方正仿宋简体" w:hAnsi="方正仿宋简体" w:cs="Times New Roman" w:hint="eastAsia"/>
        </w:rPr>
        <w:t xml:space="preserve">   </w:t>
      </w:r>
      <w:r>
        <w:rPr>
          <w:rFonts w:ascii="Times New Roman" w:eastAsia="方正仿宋简体" w:hAnsi="方正仿宋简体" w:cs="Times New Roman" w:hint="eastAsia"/>
          <w:b w:val="0"/>
          <w:bCs w:val="0"/>
          <w:kern w:val="2"/>
        </w:rPr>
        <w:t xml:space="preserve"> 10</w:t>
      </w:r>
      <w:r>
        <w:rPr>
          <w:rFonts w:ascii="Times New Roman" w:eastAsia="方正仿宋简体" w:hAnsi="方正仿宋简体" w:cs="Times New Roman" w:hint="eastAsia"/>
          <w:b w:val="0"/>
          <w:bCs w:val="0"/>
          <w:kern w:val="2"/>
        </w:rPr>
        <w:t>、制定《党建引领网格化落实新冠肺炎疫情防控工作实施方案》，逐级进行清单式培训、指导，组织网格员入户，由包片领导和嘎查村、社区党组织书记统一指导帮助网格内所有人逐人生成核酸检测预登记。共生成预登记二维码</w:t>
      </w:r>
      <w:r>
        <w:rPr>
          <w:rFonts w:ascii="Times New Roman" w:eastAsia="方正仿宋简体" w:hAnsi="方正仿宋简体" w:cs="Times New Roman" w:hint="eastAsia"/>
          <w:b w:val="0"/>
          <w:bCs w:val="0"/>
          <w:kern w:val="2"/>
        </w:rPr>
        <w:t>36504</w:t>
      </w:r>
      <w:r>
        <w:rPr>
          <w:rFonts w:ascii="Times New Roman" w:eastAsia="方正仿宋简体" w:hAnsi="方正仿宋简体" w:cs="Times New Roman" w:hint="eastAsia"/>
          <w:b w:val="0"/>
          <w:bCs w:val="0"/>
          <w:kern w:val="2"/>
        </w:rPr>
        <w:t>人次。</w:t>
      </w:r>
    </w:p>
    <w:p w14:paraId="64FF69EE" w14:textId="77777777" w:rsidR="008101B4" w:rsidRDefault="00000000">
      <w:pPr>
        <w:rPr>
          <w:rFonts w:ascii="Times New Roman" w:eastAsia="方正仿宋简体" w:hAnsi="方正仿宋简体"/>
          <w:sz w:val="32"/>
          <w:szCs w:val="32"/>
        </w:rPr>
      </w:pPr>
      <w:r>
        <w:rPr>
          <w:rFonts w:ascii="Times New Roman" w:eastAsia="方正仿宋简体" w:hAnsi="方正仿宋简体" w:hint="eastAsia"/>
          <w:sz w:val="32"/>
          <w:szCs w:val="32"/>
        </w:rPr>
        <w:t xml:space="preserve">    11</w:t>
      </w:r>
      <w:r>
        <w:rPr>
          <w:rFonts w:ascii="Times New Roman" w:eastAsia="方正仿宋简体" w:hAnsi="方正仿宋简体" w:hint="eastAsia"/>
          <w:sz w:val="32"/>
          <w:szCs w:val="32"/>
        </w:rPr>
        <w:t>、与各嘎查村、驻镇单位、较大的企业签订《疫情防控责任状》。明确工作职责，落实工作责任。</w:t>
      </w:r>
    </w:p>
    <w:p w14:paraId="358FBC1C" w14:textId="77777777" w:rsidR="008101B4" w:rsidRDefault="00000000">
      <w:pPr>
        <w:widowControl/>
        <w:jc w:val="left"/>
        <w:rPr>
          <w:rFonts w:ascii="Times New Roman" w:eastAsia="方正仿宋简体" w:hAnsi="方正仿宋简体"/>
          <w:sz w:val="32"/>
          <w:szCs w:val="32"/>
        </w:rPr>
      </w:pPr>
      <w:r>
        <w:rPr>
          <w:rFonts w:ascii="Times New Roman" w:eastAsia="方正仿宋简体" w:hAnsi="方正仿宋简体" w:hint="eastAsia"/>
          <w:sz w:val="32"/>
          <w:szCs w:val="32"/>
        </w:rPr>
        <w:t xml:space="preserve">    12</w:t>
      </w:r>
      <w:r>
        <w:rPr>
          <w:rFonts w:ascii="Times New Roman" w:eastAsia="方正仿宋简体" w:hAnsi="方正仿宋简体" w:hint="eastAsia"/>
          <w:sz w:val="32"/>
          <w:szCs w:val="32"/>
        </w:rPr>
        <w:t>、为了进一步做好疫情常态化防控工作，开展疫情防控大排查大培训大演练</w:t>
      </w:r>
      <w:r>
        <w:rPr>
          <w:rFonts w:ascii="Times New Roman" w:eastAsia="方正仿宋简体" w:hAnsi="方正仿宋简体" w:hint="eastAsia"/>
          <w:sz w:val="32"/>
          <w:szCs w:val="32"/>
        </w:rPr>
        <w:t>3</w:t>
      </w:r>
      <w:r>
        <w:rPr>
          <w:rFonts w:ascii="Times New Roman" w:eastAsia="方正仿宋简体" w:hAnsi="方正仿宋简体" w:hint="eastAsia"/>
          <w:sz w:val="32"/>
          <w:szCs w:val="32"/>
        </w:rPr>
        <w:t>次。</w:t>
      </w:r>
    </w:p>
    <w:p w14:paraId="6630402F" w14:textId="77777777" w:rsidR="008101B4" w:rsidRDefault="00000000">
      <w:pPr>
        <w:widowControl/>
        <w:jc w:val="left"/>
      </w:pPr>
      <w:r>
        <w:rPr>
          <w:rFonts w:ascii="Times New Roman" w:eastAsia="方正仿宋简体" w:hAnsi="方正仿宋简体" w:hint="eastAsia"/>
          <w:sz w:val="32"/>
          <w:szCs w:val="32"/>
        </w:rPr>
        <w:lastRenderedPageBreak/>
        <w:t xml:space="preserve">   13</w:t>
      </w:r>
      <w:r>
        <w:rPr>
          <w:rFonts w:ascii="Times New Roman" w:eastAsia="方正仿宋简体" w:hAnsi="方正仿宋简体" w:hint="eastAsia"/>
          <w:sz w:val="32"/>
          <w:szCs w:val="32"/>
        </w:rPr>
        <w:t>、</w:t>
      </w:r>
      <w:r>
        <w:rPr>
          <w:rFonts w:ascii="Times New Roman" w:eastAsia="方正仿宋简体" w:hAnsi="方正仿宋简体"/>
          <w:sz w:val="32"/>
          <w:szCs w:val="32"/>
        </w:rPr>
        <w:t>严格落实通辽市、奈曼旗相关文件要求，不定期组织召开新冠疫情防控工作协调会，印发《关于进一步加强疫情防控社会管控工作的通知》逐一明确各单位、部门对所负责重点场所的管控责任。由党政主要领导牵头，联合市场监督管理所、派出所、综合执法局等单位组成联合工作组，对辖区内各大商户、超市、旅店、饭店及娱乐场所等重点场所进行全面检查，发放《关于做好新冠肺炎疫情防控告知书》</w:t>
      </w:r>
      <w:r>
        <w:rPr>
          <w:rFonts w:ascii="Times New Roman" w:eastAsia="方正仿宋简体" w:hAnsi="方正仿宋简体"/>
          <w:sz w:val="32"/>
          <w:szCs w:val="32"/>
        </w:rPr>
        <w:t>575</w:t>
      </w:r>
      <w:r>
        <w:rPr>
          <w:rFonts w:ascii="Times New Roman" w:eastAsia="方正仿宋简体" w:hAnsi="方正仿宋简体"/>
          <w:sz w:val="32"/>
          <w:szCs w:val="32"/>
        </w:rPr>
        <w:t>份，要求各重点场所全面落实消毒、测温、查码、佩戴口罩、登记等疫情防护措施。</w:t>
      </w:r>
    </w:p>
    <w:p w14:paraId="641B25E3" w14:textId="77777777" w:rsidR="008101B4" w:rsidRDefault="008101B4"/>
    <w:p w14:paraId="00895501" w14:textId="77777777" w:rsidR="008101B4" w:rsidRDefault="00000000">
      <w:pPr>
        <w:pStyle w:val="NormalIndent1"/>
        <w:spacing w:line="560" w:lineRule="exact"/>
        <w:ind w:firstLine="643"/>
        <w:rPr>
          <w:rFonts w:ascii="Times New Roman" w:eastAsia="楷体_GB2312" w:hAnsi="Times New Roman"/>
          <w:b/>
          <w:bCs/>
          <w:sz w:val="32"/>
          <w:szCs w:val="32"/>
        </w:rPr>
      </w:pPr>
      <w:r>
        <w:rPr>
          <w:rFonts w:ascii="Times New Roman" w:eastAsia="楷体_GB2312" w:hAnsi="Times New Roman" w:hint="eastAsia"/>
          <w:b/>
          <w:bCs/>
          <w:sz w:val="32"/>
          <w:szCs w:val="32"/>
        </w:rPr>
        <w:t>二</w:t>
      </w:r>
      <w:r>
        <w:rPr>
          <w:rFonts w:ascii="Times New Roman" w:eastAsia="楷体_GB2312" w:hAnsi="Times New Roman"/>
          <w:b/>
          <w:bCs/>
          <w:sz w:val="32"/>
          <w:szCs w:val="32"/>
        </w:rPr>
        <w:t>、</w:t>
      </w:r>
      <w:r>
        <w:rPr>
          <w:rFonts w:ascii="Times New Roman" w:eastAsia="楷体_GB2312" w:hAnsi="Times New Roman" w:hint="eastAsia"/>
          <w:b/>
          <w:bCs/>
          <w:sz w:val="32"/>
          <w:szCs w:val="32"/>
        </w:rPr>
        <w:t>下半年</w:t>
      </w:r>
      <w:r>
        <w:rPr>
          <w:rFonts w:ascii="Times New Roman" w:eastAsia="楷体_GB2312" w:hAnsi="Times New Roman"/>
          <w:b/>
          <w:bCs/>
          <w:sz w:val="32"/>
          <w:szCs w:val="32"/>
        </w:rPr>
        <w:t>工作重点</w:t>
      </w:r>
    </w:p>
    <w:p w14:paraId="2F8EAB2E" w14:textId="77777777" w:rsidR="008101B4" w:rsidRDefault="00000000">
      <w:pPr>
        <w:pStyle w:val="NormalIndent1"/>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继续严格落实各项防控工作部署，将疫情防控工作做细做实，不断完善应对方案和措施，扎实做好疫情监测、排查、预警等工作，坚决做好</w:t>
      </w:r>
      <w:r>
        <w:rPr>
          <w:rFonts w:ascii="Times New Roman" w:eastAsia="仿宋_GB2312" w:hAnsi="Times New Roman"/>
          <w:sz w:val="32"/>
          <w:szCs w:val="32"/>
        </w:rPr>
        <w:t>“</w:t>
      </w:r>
      <w:r>
        <w:rPr>
          <w:rFonts w:ascii="Times New Roman" w:eastAsia="仿宋_GB2312" w:hAnsi="Times New Roman"/>
          <w:sz w:val="32"/>
          <w:szCs w:val="32"/>
        </w:rPr>
        <w:t>外防输入</w:t>
      </w:r>
      <w:r>
        <w:rPr>
          <w:rFonts w:ascii="Times New Roman" w:eastAsia="仿宋_GB2312" w:hAnsi="Times New Roman"/>
          <w:sz w:val="32"/>
          <w:szCs w:val="32"/>
        </w:rPr>
        <w:t>”</w:t>
      </w:r>
      <w:r>
        <w:rPr>
          <w:rFonts w:ascii="Times New Roman" w:eastAsia="仿宋_GB2312" w:hAnsi="Times New Roman"/>
          <w:sz w:val="32"/>
          <w:szCs w:val="32"/>
        </w:rPr>
        <w:t>，紧盯重点时段、重点地点、重点人员，细化任务，压实责任，确保无一遗漏，精准到人。持续推进新冠疫苗接种工作，做到符合接种条件的人员应接尽接，大力构建群体免疫屏障，常态化做好疫情防控工作。</w:t>
      </w:r>
    </w:p>
    <w:p w14:paraId="0F49D6D0" w14:textId="77777777" w:rsidR="008101B4" w:rsidRDefault="00000000">
      <w:pPr>
        <w:pStyle w:val="NormalIndent1"/>
        <w:spacing w:line="560" w:lineRule="exact"/>
        <w:ind w:firstLine="643"/>
        <w:rPr>
          <w:rFonts w:ascii="Times New Roman" w:eastAsia="楷体_GB2312" w:hAnsi="Times New Roman"/>
          <w:b/>
          <w:bCs/>
          <w:sz w:val="32"/>
          <w:szCs w:val="32"/>
        </w:rPr>
      </w:pPr>
      <w:r>
        <w:rPr>
          <w:rFonts w:ascii="Times New Roman" w:eastAsia="楷体_GB2312" w:hAnsi="Times New Roman" w:hint="eastAsia"/>
          <w:b/>
          <w:bCs/>
          <w:sz w:val="32"/>
          <w:szCs w:val="32"/>
        </w:rPr>
        <w:t>三</w:t>
      </w:r>
      <w:r>
        <w:rPr>
          <w:rFonts w:ascii="Times New Roman" w:eastAsia="楷体_GB2312" w:hAnsi="Times New Roman"/>
          <w:b/>
          <w:bCs/>
          <w:sz w:val="32"/>
          <w:szCs w:val="32"/>
        </w:rPr>
        <w:t>、</w:t>
      </w:r>
      <w:r>
        <w:rPr>
          <w:rFonts w:ascii="Times New Roman" w:eastAsia="楷体_GB2312" w:hAnsi="Times New Roman" w:hint="eastAsia"/>
          <w:b/>
          <w:bCs/>
          <w:sz w:val="32"/>
          <w:szCs w:val="32"/>
        </w:rPr>
        <w:t>疫情防控工作中存在的问题</w:t>
      </w:r>
    </w:p>
    <w:p w14:paraId="1EC2930A" w14:textId="77777777" w:rsidR="008101B4" w:rsidRDefault="00000000">
      <w:pPr>
        <w:pStyle w:val="NormalIndent1"/>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个别</w:t>
      </w:r>
      <w:r>
        <w:rPr>
          <w:rFonts w:ascii="Times New Roman" w:eastAsia="仿宋_GB2312" w:hAnsi="Times New Roman"/>
          <w:sz w:val="32"/>
          <w:szCs w:val="32"/>
        </w:rPr>
        <w:t>“</w:t>
      </w:r>
      <w:r>
        <w:rPr>
          <w:rFonts w:ascii="Times New Roman" w:eastAsia="仿宋_GB2312" w:hAnsi="Times New Roman"/>
          <w:sz w:val="32"/>
          <w:szCs w:val="32"/>
        </w:rPr>
        <w:t>五包一</w:t>
      </w:r>
      <w:r>
        <w:rPr>
          <w:rFonts w:ascii="Times New Roman" w:eastAsia="仿宋_GB2312" w:hAnsi="Times New Roman"/>
          <w:sz w:val="32"/>
          <w:szCs w:val="32"/>
        </w:rPr>
        <w:t>”</w:t>
      </w:r>
      <w:r>
        <w:rPr>
          <w:rFonts w:ascii="Times New Roman" w:eastAsia="仿宋_GB2312" w:hAnsi="Times New Roman"/>
          <w:sz w:val="32"/>
          <w:szCs w:val="32"/>
        </w:rPr>
        <w:t>人员对管控职责要求不清楚</w:t>
      </w:r>
      <w:r>
        <w:rPr>
          <w:rFonts w:ascii="Times New Roman" w:eastAsia="仿宋_GB2312" w:hAnsi="Times New Roman" w:hint="eastAsia"/>
          <w:sz w:val="32"/>
          <w:szCs w:val="32"/>
        </w:rPr>
        <w:t>；</w:t>
      </w:r>
      <w:r>
        <w:rPr>
          <w:rFonts w:ascii="Times New Roman" w:eastAsia="仿宋_GB2312" w:hAnsi="Times New Roman"/>
          <w:sz w:val="32"/>
          <w:szCs w:val="32"/>
        </w:rPr>
        <w:t>个别</w:t>
      </w:r>
      <w:r>
        <w:rPr>
          <w:rFonts w:ascii="Times New Roman" w:eastAsia="仿宋_GB2312" w:hAnsi="Times New Roman" w:hint="eastAsia"/>
          <w:sz w:val="32"/>
          <w:szCs w:val="32"/>
        </w:rPr>
        <w:t>嘎查村</w:t>
      </w:r>
      <w:r>
        <w:rPr>
          <w:rFonts w:ascii="Times New Roman" w:eastAsia="仿宋_GB2312" w:hAnsi="Times New Roman"/>
          <w:sz w:val="32"/>
          <w:szCs w:val="32"/>
        </w:rPr>
        <w:t>存在排查漏洞，未能及时报备重点地区返乡人员，未能及时落实市外返</w:t>
      </w:r>
      <w:r>
        <w:rPr>
          <w:rFonts w:ascii="Times New Roman" w:eastAsia="仿宋_GB2312" w:hAnsi="Times New Roman" w:hint="eastAsia"/>
          <w:sz w:val="32"/>
          <w:szCs w:val="32"/>
        </w:rPr>
        <w:t>镇</w:t>
      </w:r>
      <w:r>
        <w:rPr>
          <w:rFonts w:ascii="Times New Roman" w:eastAsia="仿宋_GB2312" w:hAnsi="Times New Roman"/>
          <w:sz w:val="32"/>
          <w:szCs w:val="32"/>
        </w:rPr>
        <w:t>人员核酸检测工作。</w:t>
      </w:r>
    </w:p>
    <w:p w14:paraId="298F9B92" w14:textId="77777777" w:rsidR="008101B4" w:rsidRDefault="00000000">
      <w:pPr>
        <w:pStyle w:val="NormalIndent1"/>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、各村对返乡人员信息录入奈警通系统不够及时、不够完</w:t>
      </w:r>
      <w:r>
        <w:rPr>
          <w:rFonts w:ascii="Times New Roman" w:eastAsia="仿宋_GB2312" w:hAnsi="Times New Roman" w:hint="eastAsia"/>
          <w:sz w:val="32"/>
          <w:szCs w:val="32"/>
        </w:rPr>
        <w:lastRenderedPageBreak/>
        <w:t>善。</w:t>
      </w:r>
    </w:p>
    <w:p w14:paraId="05500353" w14:textId="77777777" w:rsidR="008101B4" w:rsidRDefault="00000000">
      <w:pPr>
        <w:pStyle w:val="NormalIndent1"/>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、全力推进</w:t>
      </w:r>
      <w:r>
        <w:rPr>
          <w:rFonts w:ascii="Times New Roman" w:eastAsia="仿宋_GB2312" w:hAnsi="Times New Roman" w:hint="eastAsia"/>
          <w:sz w:val="32"/>
          <w:szCs w:val="32"/>
        </w:rPr>
        <w:t>60</w:t>
      </w:r>
      <w:r>
        <w:rPr>
          <w:rFonts w:ascii="Times New Roman" w:eastAsia="仿宋_GB2312" w:hAnsi="Times New Roman" w:hint="eastAsia"/>
          <w:sz w:val="32"/>
          <w:szCs w:val="32"/>
        </w:rPr>
        <w:t>岁以上人群疫苗接种工作，落实好新冠肺炎疫情防控工作要求。</w:t>
      </w:r>
    </w:p>
    <w:p w14:paraId="699C49B9" w14:textId="77777777" w:rsidR="008101B4" w:rsidRDefault="00000000">
      <w:pPr>
        <w:pStyle w:val="NormalIndent1"/>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、疫情防控物资存在不足。</w:t>
      </w:r>
    </w:p>
    <w:p w14:paraId="2BC53A1A" w14:textId="77777777" w:rsidR="008101B4" w:rsidRDefault="008101B4"/>
    <w:p w14:paraId="4852CB37" w14:textId="77777777" w:rsidR="008101B4" w:rsidRDefault="008101B4"/>
    <w:sectPr w:rsidR="008101B4">
      <w:footerReference w:type="default" r:id="rId8"/>
      <w:pgSz w:w="11906" w:h="16838"/>
      <w:pgMar w:top="2098" w:right="1587"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7D4F" w14:textId="77777777" w:rsidR="004F4E6A" w:rsidRDefault="004F4E6A">
      <w:r>
        <w:separator/>
      </w:r>
    </w:p>
  </w:endnote>
  <w:endnote w:type="continuationSeparator" w:id="0">
    <w:p w14:paraId="121C3134" w14:textId="77777777" w:rsidR="004F4E6A" w:rsidRDefault="004F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6DCB" w14:textId="77777777" w:rsidR="008101B4" w:rsidRDefault="00000000">
    <w:pPr>
      <w:pStyle w:val="a4"/>
    </w:pPr>
    <w:r>
      <w:rPr>
        <w:noProof/>
      </w:rPr>
      <mc:AlternateContent>
        <mc:Choice Requires="wps">
          <w:drawing>
            <wp:anchor distT="0" distB="0" distL="114300" distR="114300" simplePos="0" relativeHeight="251659264" behindDoc="0" locked="0" layoutInCell="1" allowOverlap="1" wp14:anchorId="10611DC3" wp14:editId="78BF814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D06167" w14:textId="77777777" w:rsidR="008101B4"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611DC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5D06167" w14:textId="77777777" w:rsidR="008101B4"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7423" w14:textId="77777777" w:rsidR="004F4E6A" w:rsidRDefault="004F4E6A">
      <w:r>
        <w:separator/>
      </w:r>
    </w:p>
  </w:footnote>
  <w:footnote w:type="continuationSeparator" w:id="0">
    <w:p w14:paraId="11F2905E" w14:textId="77777777" w:rsidR="004F4E6A" w:rsidRDefault="004F4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B9AE"/>
    <w:multiLevelType w:val="singleLevel"/>
    <w:tmpl w:val="0C47B9AE"/>
    <w:lvl w:ilvl="0">
      <w:start w:val="2"/>
      <w:numFmt w:val="decimal"/>
      <w:suff w:val="nothing"/>
      <w:lvlText w:val="%1、"/>
      <w:lvlJc w:val="left"/>
      <w:pPr>
        <w:ind w:left="-13"/>
      </w:pPr>
    </w:lvl>
  </w:abstractNum>
  <w:num w:numId="1" w16cid:durableId="191793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B4"/>
    <w:rsid w:val="004F4E6A"/>
    <w:rsid w:val="008101B4"/>
    <w:rsid w:val="00CC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37E6E"/>
  <w15:docId w15:val="{1DE9FCFA-CCEF-42FC-9434-68E2D6B7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pPr>
      <w:jc w:val="center"/>
      <w:outlineLvl w:val="0"/>
    </w:pPr>
    <w:rPr>
      <w:rFonts w:ascii="Cambria" w:hAnsi="Cambria" w:cs="Cambria"/>
      <w:b/>
      <w:bCs/>
      <w:kern w:val="0"/>
      <w:sz w:val="32"/>
      <w:szCs w:val="32"/>
    </w:rPr>
  </w:style>
  <w:style w:type="paragraph" w:styleId="a4">
    <w:name w:val="footer"/>
    <w:basedOn w:val="a"/>
    <w:qFormat/>
    <w:pPr>
      <w:tabs>
        <w:tab w:val="center" w:pos="4153"/>
        <w:tab w:val="right" w:pos="8306"/>
      </w:tabs>
      <w:snapToGrid w:val="0"/>
      <w:jc w:val="left"/>
    </w:pPr>
    <w:rPr>
      <w:sz w:val="18"/>
    </w:rPr>
  </w:style>
  <w:style w:type="paragraph" w:customStyle="1" w:styleId="NormalIndent1">
    <w:name w:val="Normal Indent1"/>
    <w:basedOn w:val="a"/>
    <w:qFormat/>
    <w:pPr>
      <w:ind w:firstLineChars="200" w:firstLine="420"/>
    </w:pPr>
  </w:style>
  <w:style w:type="paragraph" w:styleId="a5">
    <w:name w:val="header"/>
    <w:basedOn w:val="a"/>
    <w:link w:val="a6"/>
    <w:rsid w:val="00CC639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CC639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strive.</dc:creator>
  <cp:lastModifiedBy>汪 振晗</cp:lastModifiedBy>
  <cp:revision>2</cp:revision>
  <dcterms:created xsi:type="dcterms:W3CDTF">2022-09-28T11:16:00Z</dcterms:created>
  <dcterms:modified xsi:type="dcterms:W3CDTF">2022-09-28T11:16:00Z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2052-11.25.0</vt:lpwstr>
  </property>
  <property fmtid="{D5CDD505-2E9C-101B-9397-08002B2CF9AE}" pid="3" name="ICV">
    <vt:lpwstr>797C581EFD83473985232B0BF0525C9F</vt:lpwstr>
  </property>
</Properties>
</file>