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cs="Times New Roman"/>
          <w:sz w:val="32"/>
          <w:szCs w:val="32"/>
        </w:rPr>
      </w:pPr>
    </w:p>
    <w:p>
      <w:pPr>
        <w:spacing w:line="336" w:lineRule="auto"/>
        <w:jc w:val="center"/>
        <w:rPr>
          <w:rFonts w:ascii="仿宋_GB2312" w:hAnsi="宋体" w:eastAsia="仿宋_GB2312"/>
          <w:sz w:val="32"/>
          <w:szCs w:val="32"/>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hint="eastAsia" w:ascii="宋体" w:hAnsi="宋体"/>
          <w:b/>
          <w:sz w:val="44"/>
          <w:szCs w:val="44"/>
          <w:lang w:eastAsia="zh-CN"/>
        </w:rPr>
      </w:pPr>
      <w:r>
        <w:rPr>
          <w:rFonts w:hint="eastAsia" w:ascii="宋体" w:hAnsi="宋体"/>
          <w:b/>
          <w:sz w:val="44"/>
          <w:szCs w:val="44"/>
          <w:lang w:eastAsia="zh-CN"/>
        </w:rPr>
        <w:t>奈曼旗青龙山镇人民政府</w:t>
      </w:r>
    </w:p>
    <w:p>
      <w:pPr>
        <w:spacing w:line="560" w:lineRule="exact"/>
        <w:jc w:val="center"/>
        <w:rPr>
          <w:rFonts w:ascii="宋体" w:hAnsi="宋体"/>
          <w:b/>
          <w:sz w:val="44"/>
          <w:szCs w:val="44"/>
        </w:rPr>
      </w:pPr>
      <w:r>
        <w:rPr>
          <w:rFonts w:ascii="宋体" w:hAnsi="宋体"/>
          <w:b/>
          <w:sz w:val="44"/>
          <w:szCs w:val="44"/>
        </w:rPr>
        <w:t>20</w:t>
      </w:r>
      <w:r>
        <w:rPr>
          <w:rFonts w:hint="eastAsia" w:ascii="宋体" w:hAnsi="宋体"/>
          <w:b/>
          <w:sz w:val="44"/>
          <w:szCs w:val="44"/>
        </w:rPr>
        <w:t>2</w:t>
      </w:r>
      <w:r>
        <w:rPr>
          <w:rFonts w:hint="eastAsia" w:ascii="宋体" w:hAnsi="宋体"/>
          <w:b/>
          <w:sz w:val="44"/>
          <w:szCs w:val="44"/>
          <w:lang w:val="en-US" w:eastAsia="zh-CN"/>
        </w:rPr>
        <w:t>2</w:t>
      </w:r>
      <w:r>
        <w:rPr>
          <w:rFonts w:hint="eastAsia" w:ascii="宋体" w:hAnsi="宋体"/>
          <w:b/>
          <w:sz w:val="44"/>
          <w:szCs w:val="44"/>
        </w:rPr>
        <w:t>年预算公开报告</w:t>
      </w: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ind w:firstLine="3040" w:firstLineChars="950"/>
        <w:rPr>
          <w:rFonts w:ascii="楷体_GB2312" w:eastAsia="楷体_GB2312"/>
          <w:sz w:val="32"/>
          <w:szCs w:val="32"/>
        </w:rPr>
      </w:pPr>
      <w:r>
        <w:rPr>
          <w:rFonts w:hint="eastAsia" w:ascii="楷体_GB2312" w:eastAsia="楷体_GB2312"/>
          <w:sz w:val="32"/>
          <w:szCs w:val="32"/>
        </w:rPr>
        <w:t>202</w:t>
      </w:r>
      <w:r>
        <w:rPr>
          <w:rFonts w:hint="eastAsia" w:ascii="楷体_GB2312" w:eastAsia="楷体_GB2312"/>
          <w:sz w:val="32"/>
          <w:szCs w:val="32"/>
          <w:lang w:val="en-US"/>
        </w:rPr>
        <w:t>2</w:t>
      </w:r>
      <w:r>
        <w:rPr>
          <w:rFonts w:hint="eastAsia" w:ascii="楷体_GB2312" w:eastAsia="楷体_GB2312"/>
          <w:sz w:val="32"/>
          <w:szCs w:val="32"/>
        </w:rPr>
        <w:t>年</w:t>
      </w:r>
      <w:r>
        <w:rPr>
          <w:rFonts w:hint="eastAsia" w:ascii="楷体_GB2312" w:eastAsia="楷体_GB2312"/>
          <w:sz w:val="32"/>
          <w:szCs w:val="32"/>
          <w:lang w:val="en-US" w:eastAsia="zh-CN"/>
        </w:rPr>
        <w:t>2</w:t>
      </w:r>
      <w:r>
        <w:rPr>
          <w:rFonts w:hint="eastAsia" w:ascii="楷体_GB2312" w:eastAsia="楷体_GB2312"/>
          <w:sz w:val="32"/>
          <w:szCs w:val="32"/>
        </w:rPr>
        <w:t xml:space="preserve"> 月 </w:t>
      </w:r>
      <w:r>
        <w:rPr>
          <w:rFonts w:hint="eastAsia" w:ascii="楷体_GB2312" w:eastAsia="楷体_GB2312"/>
          <w:sz w:val="32"/>
          <w:szCs w:val="32"/>
          <w:lang w:val="en-US" w:eastAsia="zh-CN"/>
        </w:rPr>
        <w:t>10</w:t>
      </w:r>
      <w:r>
        <w:rPr>
          <w:rFonts w:hint="eastAsia" w:ascii="楷体_GB2312" w:eastAsia="楷体_GB2312"/>
          <w:sz w:val="32"/>
          <w:szCs w:val="32"/>
        </w:rPr>
        <w:t xml:space="preserve"> 日</w:t>
      </w:r>
    </w:p>
    <w:p>
      <w:pPr>
        <w:adjustRightInd w:val="0"/>
        <w:snapToGrid w:val="0"/>
        <w:spacing w:line="560" w:lineRule="exact"/>
        <w:jc w:val="center"/>
        <w:rPr>
          <w:rFonts w:ascii="楷体_GB2312" w:hAnsi="宋体" w:eastAsia="楷体_GB2312"/>
          <w:b/>
          <w:color w:val="000000"/>
          <w:sz w:val="36"/>
          <w:szCs w:val="36"/>
        </w:rPr>
      </w:pPr>
    </w:p>
    <w:p>
      <w:pPr>
        <w:adjustRightInd w:val="0"/>
        <w:snapToGrid w:val="0"/>
        <w:spacing w:line="56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目  录</w:t>
      </w:r>
    </w:p>
    <w:p>
      <w:pPr>
        <w:adjustRightInd w:val="0"/>
        <w:snapToGrid w:val="0"/>
        <w:spacing w:line="560" w:lineRule="exact"/>
        <w:jc w:val="left"/>
        <w:rPr>
          <w:rFonts w:ascii="楷体_GB2312" w:hAnsi="宋体" w:eastAsia="楷体_GB2312"/>
          <w:b/>
          <w:color w:val="000000"/>
          <w:sz w:val="32"/>
          <w:szCs w:val="32"/>
        </w:rPr>
      </w:pPr>
      <w:r>
        <w:rPr>
          <w:rFonts w:hint="eastAsia" w:ascii="楷体_GB2312" w:hAnsi="宋体" w:eastAsia="楷体_GB2312"/>
          <w:b/>
          <w:color w:val="000000"/>
          <w:sz w:val="32"/>
          <w:szCs w:val="32"/>
        </w:rPr>
        <w:t>第一部分  部门所属单位概况</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一、主要职能、职责</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二、机构设置及预算单位构成情况</w:t>
      </w:r>
    </w:p>
    <w:p>
      <w:pPr>
        <w:adjustRightInd w:val="0"/>
        <w:snapToGrid w:val="0"/>
        <w:spacing w:line="560" w:lineRule="exact"/>
        <w:jc w:val="left"/>
        <w:rPr>
          <w:rFonts w:ascii="楷体_GB2312" w:hAnsi="黑体" w:eastAsia="楷体_GB2312"/>
          <w:b/>
          <w:color w:val="000000"/>
          <w:sz w:val="32"/>
          <w:szCs w:val="32"/>
        </w:rPr>
      </w:pPr>
      <w:r>
        <w:rPr>
          <w:rFonts w:hint="eastAsia" w:ascii="楷体_GB2312" w:hAnsi="黑体" w:eastAsia="楷体_GB2312"/>
          <w:b/>
          <w:color w:val="000000"/>
          <w:sz w:val="32"/>
          <w:szCs w:val="32"/>
        </w:rPr>
        <w:t>第二部分  2022年部门预算安排情况说明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一、部门预算收支总体情况说明</w:t>
      </w:r>
    </w:p>
    <w:p>
      <w:pPr>
        <w:adjustRightInd w:val="0"/>
        <w:snapToGrid w:val="0"/>
        <w:spacing w:line="560" w:lineRule="exact"/>
        <w:ind w:firstLine="640" w:firstLineChars="200"/>
        <w:rPr>
          <w:rFonts w:ascii="楷体_GB2312" w:hAnsi="黑体" w:eastAsia="楷体_GB2312"/>
          <w:color w:val="000000"/>
          <w:sz w:val="32"/>
          <w:szCs w:val="32"/>
          <w:highlight w:val="yellow"/>
        </w:rPr>
      </w:pPr>
      <w:r>
        <w:rPr>
          <w:rFonts w:hint="eastAsia" w:ascii="楷体_GB2312" w:hAnsi="黑体" w:eastAsia="楷体_GB2312"/>
          <w:color w:val="000000"/>
          <w:sz w:val="32"/>
          <w:szCs w:val="32"/>
        </w:rPr>
        <w:t>二、一般公共预算财政拨款收支情况说明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三、政府性基金预算财政拨款支出情况说明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四、国有资本经营</w:t>
      </w:r>
      <w:r>
        <w:rPr>
          <w:rFonts w:ascii="楷体_GB2312" w:hAnsi="黑体" w:eastAsia="楷体_GB2312"/>
          <w:color w:val="000000"/>
          <w:sz w:val="32"/>
          <w:szCs w:val="32"/>
        </w:rPr>
        <w:t>预算</w:t>
      </w:r>
      <w:r>
        <w:rPr>
          <w:rFonts w:hint="eastAsia" w:ascii="楷体_GB2312" w:hAnsi="黑体" w:eastAsia="楷体_GB2312"/>
          <w:color w:val="000000"/>
          <w:sz w:val="32"/>
          <w:szCs w:val="32"/>
        </w:rPr>
        <w:t>财政拨款支出情况说明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五、财政拨款“三公”经费预算情况说明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第三部分  其他公开事项说明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一、机关运行经费安排情况说明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二、政府采购预算情况说明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三、国有资产占有使用情况说明</w:t>
      </w:r>
    </w:p>
    <w:p>
      <w:pPr>
        <w:ind w:firstLine="640" w:firstLineChars="200"/>
        <w:rPr>
          <w:rFonts w:ascii="楷体_GB2312" w:hAnsi="黑体" w:eastAsia="楷体_GB2312"/>
          <w:sz w:val="32"/>
          <w:szCs w:val="32"/>
        </w:rPr>
      </w:pPr>
      <w:r>
        <w:rPr>
          <w:rFonts w:hint="eastAsia" w:ascii="楷体_GB2312" w:hAnsi="黑体" w:eastAsia="楷体_GB2312"/>
          <w:color w:val="000000"/>
          <w:sz w:val="32"/>
          <w:szCs w:val="32"/>
        </w:rPr>
        <w:t>四、</w:t>
      </w:r>
      <w:r>
        <w:rPr>
          <w:rFonts w:hint="eastAsia" w:ascii="楷体_GB2312" w:hAnsi="黑体" w:eastAsia="楷体_GB2312"/>
          <w:sz w:val="32"/>
          <w:szCs w:val="32"/>
        </w:rPr>
        <w:t>项目支出绩效目标情况说明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第四部分  名词解释</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第五部分  预算公开联系方式及信息反馈渠道</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第六部分  202</w:t>
      </w:r>
      <w:r>
        <w:rPr>
          <w:rFonts w:hint="eastAsia" w:ascii="楷体_GB2312" w:hAnsi="黑体" w:eastAsia="楷体_GB2312"/>
          <w:b/>
          <w:color w:val="000000"/>
          <w:sz w:val="32"/>
          <w:szCs w:val="32"/>
          <w:lang w:val="en-US"/>
        </w:rPr>
        <w:t>2</w:t>
      </w:r>
      <w:r>
        <w:rPr>
          <w:rFonts w:hint="eastAsia" w:ascii="楷体_GB2312" w:hAnsi="黑体" w:eastAsia="楷体_GB2312"/>
          <w:b/>
          <w:color w:val="000000"/>
          <w:sz w:val="32"/>
          <w:szCs w:val="32"/>
        </w:rPr>
        <w:t>年部门预算公开表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1.</w:t>
      </w:r>
      <w:r>
        <w:rPr>
          <w:rFonts w:hint="eastAsia" w:ascii="楷体_GB2312" w:hAnsi="黑体" w:eastAsia="楷体_GB2312"/>
          <w:color w:val="000000"/>
          <w:sz w:val="32"/>
          <w:szCs w:val="32"/>
        </w:rPr>
        <w:t>部门收支总体情况表。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2.</w:t>
      </w:r>
      <w:r>
        <w:rPr>
          <w:rFonts w:hint="eastAsia" w:ascii="楷体_GB2312" w:hAnsi="黑体" w:eastAsia="楷体_GB2312"/>
          <w:color w:val="000000"/>
          <w:sz w:val="32"/>
          <w:szCs w:val="32"/>
        </w:rPr>
        <w:t>部门收入总体情况表。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3.</w:t>
      </w:r>
      <w:r>
        <w:rPr>
          <w:rFonts w:hint="eastAsia" w:ascii="楷体_GB2312" w:hAnsi="黑体" w:eastAsia="楷体_GB2312"/>
          <w:color w:val="000000"/>
          <w:sz w:val="32"/>
          <w:szCs w:val="32"/>
        </w:rPr>
        <w:t>部门支出总体情况表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4.</w:t>
      </w:r>
      <w:r>
        <w:rPr>
          <w:rFonts w:hint="eastAsia" w:ascii="楷体_GB2312" w:hAnsi="黑体" w:eastAsia="楷体_GB2312"/>
          <w:color w:val="000000"/>
          <w:sz w:val="32"/>
          <w:szCs w:val="32"/>
        </w:rPr>
        <w:t>财政拨款收支总体情况表。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5.</w:t>
      </w:r>
      <w:r>
        <w:rPr>
          <w:rFonts w:hint="eastAsia" w:ascii="楷体_GB2312" w:hAnsi="黑体" w:eastAsia="楷体_GB2312"/>
          <w:color w:val="000000"/>
          <w:sz w:val="32"/>
          <w:szCs w:val="32"/>
        </w:rPr>
        <w:t>一般公共预算支出情况表。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6.</w:t>
      </w:r>
      <w:r>
        <w:rPr>
          <w:rFonts w:hint="eastAsia" w:ascii="楷体_GB2312" w:hAnsi="黑体" w:eastAsia="楷体_GB2312"/>
          <w:color w:val="000000"/>
          <w:sz w:val="32"/>
          <w:szCs w:val="32"/>
        </w:rPr>
        <w:t>一般公共预算基本支出情况表。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7.</w:t>
      </w:r>
      <w:r>
        <w:rPr>
          <w:rFonts w:hint="eastAsia" w:ascii="楷体_GB2312" w:hAnsi="黑体" w:eastAsia="楷体_GB2312"/>
          <w:color w:val="000000"/>
          <w:sz w:val="32"/>
          <w:szCs w:val="32"/>
        </w:rPr>
        <w:t>一般公共预算“三公”经费支出情况表。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8.</w:t>
      </w:r>
      <w:r>
        <w:rPr>
          <w:rFonts w:hint="eastAsia" w:ascii="楷体_GB2312" w:hAnsi="黑体" w:eastAsia="楷体_GB2312"/>
          <w:color w:val="000000"/>
          <w:sz w:val="32"/>
          <w:szCs w:val="32"/>
        </w:rPr>
        <w:t>政府性基金预算支出情况表。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9.</w:t>
      </w:r>
      <w:r>
        <w:rPr>
          <w:rFonts w:hint="eastAsia" w:ascii="楷体_GB2312" w:hAnsi="黑体" w:eastAsia="楷体_GB2312"/>
          <w:color w:val="000000"/>
          <w:sz w:val="32"/>
          <w:szCs w:val="32"/>
        </w:rPr>
        <w:t>项目支出绩效目标申报表</w:t>
      </w:r>
    </w:p>
    <w:p>
      <w:pPr>
        <w:tabs>
          <w:tab w:val="left" w:pos="545"/>
        </w:tabs>
        <w:adjustRightInd w:val="0"/>
        <w:snapToGrid w:val="0"/>
        <w:spacing w:line="560" w:lineRule="exact"/>
        <w:ind w:firstLine="640" w:firstLineChars="200"/>
        <w:rPr>
          <w:rFonts w:ascii="楷体_GB2312" w:hAnsi="黑体" w:eastAsia="楷体_GB2312"/>
          <w:color w:val="000000"/>
          <w:sz w:val="32"/>
          <w:szCs w:val="32"/>
          <w:lang w:val="en-US"/>
        </w:rPr>
      </w:pPr>
      <w:r>
        <w:rPr>
          <w:rFonts w:hint="eastAsia" w:ascii="楷体_GB2312" w:hAnsi="黑体" w:eastAsia="楷体_GB2312"/>
          <w:color w:val="000000"/>
          <w:sz w:val="32"/>
          <w:szCs w:val="32"/>
          <w:lang w:val="en-US"/>
        </w:rPr>
        <w:t>10.</w:t>
      </w:r>
      <w:r>
        <w:rPr>
          <w:rFonts w:hint="eastAsia" w:ascii="楷体_GB2312" w:hAnsi="黑体" w:eastAsia="楷体_GB2312"/>
          <w:color w:val="000000"/>
          <w:sz w:val="32"/>
          <w:szCs w:val="32"/>
        </w:rPr>
        <w:t>政府采购预算明细表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rPr>
          <w:rFonts w:ascii="楷体_GB2312" w:eastAsia="楷体_GB2312"/>
          <w:b/>
          <w:sz w:val="36"/>
          <w:szCs w:val="36"/>
        </w:rPr>
      </w:pPr>
    </w:p>
    <w:p>
      <w:pPr>
        <w:spacing w:line="560" w:lineRule="exact"/>
        <w:jc w:val="center"/>
        <w:rPr>
          <w:rFonts w:ascii="楷体_GB2312" w:eastAsia="楷体_GB2312"/>
          <w:b/>
          <w:sz w:val="36"/>
          <w:szCs w:val="36"/>
        </w:rPr>
      </w:pPr>
      <w:r>
        <w:rPr>
          <w:rFonts w:hint="eastAsia" w:ascii="楷体_GB2312" w:eastAsia="楷体_GB2312"/>
          <w:b/>
          <w:sz w:val="36"/>
          <w:szCs w:val="36"/>
        </w:rPr>
        <w:t>第一部分  部门概况</w:t>
      </w:r>
    </w:p>
    <w:p>
      <w:pPr>
        <w:snapToGrid w:val="0"/>
        <w:spacing w:line="500" w:lineRule="exact"/>
        <w:ind w:firstLine="640"/>
        <w:rPr>
          <w:rFonts w:ascii="黑体" w:hAnsi="黑体" w:eastAsia="黑体"/>
          <w:sz w:val="32"/>
          <w:szCs w:val="32"/>
        </w:rPr>
      </w:pPr>
      <w:r>
        <w:rPr>
          <w:rFonts w:hint="eastAsia" w:ascii="黑体" w:hAnsi="黑体" w:eastAsia="黑体"/>
          <w:sz w:val="32"/>
          <w:szCs w:val="32"/>
        </w:rPr>
        <w:t>一、主要职能</w:t>
      </w:r>
    </w:p>
    <w:p>
      <w:pPr>
        <w:snapToGrid w:val="0"/>
        <w:spacing w:line="500" w:lineRule="exact"/>
        <w:ind w:firstLine="640"/>
        <w:rPr>
          <w:rFonts w:hint="eastAsia" w:ascii="楷体_GB2312" w:eastAsia="楷体_GB2312"/>
          <w:sz w:val="32"/>
          <w:szCs w:val="32"/>
        </w:rPr>
      </w:pPr>
      <w:r>
        <w:rPr>
          <w:rFonts w:hint="eastAsia" w:ascii="楷体_GB2312" w:eastAsia="楷体_GB2312"/>
          <w:sz w:val="32"/>
          <w:szCs w:val="32"/>
        </w:rPr>
        <w:t>（一）部门职能</w:t>
      </w:r>
    </w:p>
    <w:p>
      <w:pPr>
        <w:numPr>
          <w:ilvl w:val="0"/>
          <w:numId w:val="0"/>
        </w:numPr>
        <w:snapToGrid w:val="0"/>
        <w:spacing w:line="520" w:lineRule="exact"/>
        <w:ind w:firstLine="640" w:firstLineChars="200"/>
        <w:rPr>
          <w:rFonts w:hint="eastAsia" w:ascii="楷体_GB2312" w:eastAsia="楷体_GB2312"/>
          <w:sz w:val="32"/>
          <w:szCs w:val="32"/>
        </w:rPr>
      </w:pPr>
      <w:r>
        <w:rPr>
          <w:rFonts w:hint="eastAsia" w:ascii="仿宋_GB2312" w:hAnsi="仿宋" w:eastAsia="仿宋_GB2312"/>
          <w:sz w:val="32"/>
          <w:szCs w:val="32"/>
        </w:rPr>
        <w:t>管理和服务，具有党委和政府两种职能，党委领导政府工作，主要是政治思想和方针政策的领导，干部的考核和监督，经济和行政工作中重大问题的决策。苏木政府是基层国家行政机关，行使本行政区的行政职能。</w:t>
      </w:r>
    </w:p>
    <w:p>
      <w:pPr>
        <w:numPr>
          <w:ilvl w:val="0"/>
          <w:numId w:val="1"/>
        </w:numPr>
        <w:snapToGrid w:val="0"/>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部门主要职责</w:t>
      </w:r>
    </w:p>
    <w:p>
      <w:pPr>
        <w:snapToGrid w:val="0"/>
        <w:spacing w:line="560" w:lineRule="exact"/>
        <w:ind w:firstLine="640"/>
        <w:rPr>
          <w:rFonts w:hint="eastAsia" w:ascii="黑体" w:hAnsi="黑体" w:eastAsia="黑体"/>
          <w:sz w:val="32"/>
          <w:szCs w:val="32"/>
        </w:rPr>
      </w:pPr>
      <w:r>
        <w:rPr>
          <w:rFonts w:hint="eastAsia" w:ascii="楷体_GB2312" w:eastAsia="楷体_GB2312"/>
          <w:sz w:val="32"/>
          <w:szCs w:val="32"/>
          <w:lang w:val="en-US" w:eastAsia="zh-CN"/>
        </w:rPr>
        <w:t xml:space="preserve"> </w:t>
      </w:r>
      <w:r>
        <w:rPr>
          <w:rFonts w:hint="eastAsia" w:ascii="仿宋_GB2312" w:eastAsia="仿宋_GB2312"/>
          <w:sz w:val="32"/>
          <w:szCs w:val="32"/>
        </w:rPr>
        <w:t>1、</w:t>
      </w:r>
      <w:r>
        <w:rPr>
          <w:rFonts w:hint="eastAsia" w:ascii="仿宋" w:hAnsi="仿宋" w:eastAsia="仿宋"/>
          <w:color w:val="000000"/>
          <w:kern w:val="0"/>
          <w:sz w:val="30"/>
        </w:rPr>
        <w:t>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snapToGrid w:val="0"/>
        <w:spacing w:line="560" w:lineRule="exact"/>
        <w:ind w:firstLine="640"/>
        <w:rPr>
          <w:rFonts w:hint="eastAsia" w:eastAsia="仿宋_GB2312"/>
          <w:sz w:val="32"/>
          <w:szCs w:val="32"/>
        </w:rPr>
      </w:pPr>
      <w:r>
        <w:rPr>
          <w:rFonts w:hint="eastAsia" w:ascii="仿宋_GB2312" w:eastAsia="仿宋_GB2312"/>
          <w:sz w:val="32"/>
          <w:szCs w:val="32"/>
        </w:rPr>
        <w:t>2、</w:t>
      </w:r>
      <w:r>
        <w:rPr>
          <w:rFonts w:hint="eastAsia" w:ascii="仿宋" w:hAnsi="仿宋" w:eastAsia="仿宋"/>
          <w:color w:val="000000"/>
          <w:kern w:val="0"/>
          <w:sz w:val="30"/>
        </w:rPr>
        <w:t>制定并组织实施村镇建设规划，部署重点工程建设，地方道路建设及公共设施，水利设施的管理，负责土地、林木、水等自然资源和生态环境的保护，做好护林防火工作。</w:t>
      </w:r>
      <w:r>
        <w:rPr>
          <w:rFonts w:hint="eastAsia" w:eastAsia="仿宋_GB2312"/>
          <w:sz w:val="32"/>
          <w:szCs w:val="32"/>
        </w:rPr>
        <w:t xml:space="preserve"> </w:t>
      </w:r>
    </w:p>
    <w:p>
      <w:pPr>
        <w:snapToGrid w:val="0"/>
        <w:spacing w:line="560" w:lineRule="exact"/>
        <w:ind w:firstLine="640"/>
        <w:rPr>
          <w:rFonts w:hint="eastAsia" w:ascii="仿宋" w:hAnsi="仿宋" w:eastAsia="仿宋"/>
          <w:color w:val="000000"/>
          <w:kern w:val="0"/>
          <w:sz w:val="30"/>
        </w:rPr>
      </w:pPr>
      <w:r>
        <w:rPr>
          <w:rFonts w:hint="eastAsia" w:ascii="仿宋_GB2312" w:hAnsi="黑体" w:eastAsia="仿宋_GB2312"/>
          <w:sz w:val="32"/>
          <w:szCs w:val="32"/>
        </w:rPr>
        <w:t>3、</w:t>
      </w:r>
      <w:r>
        <w:rPr>
          <w:rFonts w:hint="eastAsia" w:ascii="仿宋" w:hAnsi="仿宋" w:eastAsia="仿宋"/>
          <w:color w:val="000000"/>
          <w:kern w:val="0"/>
          <w:sz w:val="30"/>
        </w:rPr>
        <w:t>负责本行政区域内的民政、计划生育、文化教育、卫生、体育等社会公益事业的综合性工作，维护一切经济单位和个人的正当经济权益，取缔非法经济活动，调解和处理民事纠纷，打击刑事犯罪维护社会稳定。</w:t>
      </w:r>
    </w:p>
    <w:p>
      <w:pPr>
        <w:snapToGrid w:val="0"/>
        <w:spacing w:line="560" w:lineRule="exact"/>
        <w:ind w:firstLine="640"/>
        <w:rPr>
          <w:rFonts w:hint="eastAsia" w:ascii="仿宋" w:hAnsi="仿宋" w:eastAsia="仿宋"/>
          <w:color w:val="000000"/>
          <w:kern w:val="0"/>
          <w:sz w:val="30"/>
        </w:rPr>
      </w:pPr>
      <w:r>
        <w:rPr>
          <w:rFonts w:hint="eastAsia" w:ascii="仿宋" w:hAnsi="仿宋" w:eastAsia="仿宋"/>
          <w:color w:val="000000"/>
          <w:kern w:val="0"/>
          <w:sz w:val="30"/>
          <w:lang w:val="en-US" w:eastAsia="zh-CN"/>
        </w:rPr>
        <w:t>4、</w:t>
      </w:r>
      <w:r>
        <w:rPr>
          <w:rFonts w:hint="eastAsia" w:ascii="仿宋" w:hAnsi="仿宋" w:eastAsia="仿宋"/>
          <w:color w:val="000000"/>
          <w:kern w:val="0"/>
          <w:sz w:val="30"/>
        </w:rPr>
        <w:t>抓好精神文明建设，丰富群众文化生活，提倡移风易俗，反对封建迷信，破除陈规陋习，树立社会主义新风尚。</w:t>
      </w:r>
    </w:p>
    <w:p>
      <w:pPr>
        <w:snapToGrid w:val="0"/>
        <w:spacing w:line="560" w:lineRule="exact"/>
        <w:ind w:firstLine="640"/>
        <w:rPr>
          <w:rFonts w:hint="eastAsia" w:ascii="仿宋" w:hAnsi="仿宋" w:eastAsia="仿宋"/>
          <w:color w:val="000000"/>
          <w:kern w:val="0"/>
          <w:sz w:val="30"/>
        </w:rPr>
      </w:pPr>
      <w:r>
        <w:rPr>
          <w:rFonts w:hint="eastAsia" w:ascii="仿宋" w:hAnsi="仿宋" w:eastAsia="仿宋"/>
          <w:color w:val="000000"/>
          <w:kern w:val="0"/>
          <w:sz w:val="30"/>
          <w:lang w:val="en-US" w:eastAsia="zh-CN"/>
        </w:rPr>
        <w:t>5、</w:t>
      </w:r>
      <w:r>
        <w:rPr>
          <w:rFonts w:hint="eastAsia" w:ascii="仿宋" w:hAnsi="仿宋" w:eastAsia="仿宋"/>
          <w:color w:val="000000"/>
          <w:kern w:val="0"/>
          <w:sz w:val="30"/>
        </w:rPr>
        <w:t>完成上级政府交办的其它事项。</w:t>
      </w:r>
    </w:p>
    <w:p>
      <w:pPr>
        <w:snapToGrid w:val="0"/>
        <w:spacing w:line="500" w:lineRule="exact"/>
        <w:ind w:firstLine="640" w:firstLineChars="200"/>
        <w:rPr>
          <w:rFonts w:ascii="黑体" w:hAnsi="黑体" w:eastAsia="黑体"/>
          <w:sz w:val="32"/>
          <w:szCs w:val="32"/>
        </w:rPr>
      </w:pPr>
      <w:r>
        <w:rPr>
          <w:rFonts w:hint="eastAsia" w:ascii="黑体" w:hAnsi="黑体" w:eastAsia="黑体"/>
          <w:color w:val="000000"/>
          <w:sz w:val="32"/>
          <w:szCs w:val="32"/>
        </w:rPr>
        <w:t>二、机构设置及预算单位构成情况</w:t>
      </w:r>
    </w:p>
    <w:p>
      <w:pPr>
        <w:snapToGrid w:val="0"/>
        <w:spacing w:line="500" w:lineRule="exact"/>
        <w:ind w:firstLine="640"/>
        <w:rPr>
          <w:rFonts w:hint="eastAsia" w:eastAsia="仿宋_GB2312"/>
          <w:sz w:val="32"/>
          <w:szCs w:val="32"/>
        </w:rPr>
      </w:pPr>
      <w:r>
        <w:rPr>
          <w:rFonts w:hint="eastAsia" w:eastAsia="仿宋_GB2312"/>
          <w:sz w:val="32"/>
          <w:szCs w:val="32"/>
        </w:rPr>
        <w:t>从预算单位构成看，</w:t>
      </w:r>
      <w:r>
        <w:rPr>
          <w:rFonts w:hint="eastAsia" w:ascii="楷体_GB2312" w:eastAsia="楷体_GB2312"/>
          <w:sz w:val="32"/>
          <w:szCs w:val="32"/>
          <w:lang w:eastAsia="zh-CN"/>
        </w:rPr>
        <w:t>青龙山镇人民政府部门</w:t>
      </w:r>
      <w:r>
        <w:rPr>
          <w:rFonts w:hint="eastAsia" w:eastAsia="仿宋_GB2312"/>
          <w:sz w:val="32"/>
          <w:szCs w:val="32"/>
        </w:rPr>
        <w:t>预算包括：</w:t>
      </w:r>
    </w:p>
    <w:p>
      <w:pPr>
        <w:snapToGrid w:val="0"/>
        <w:spacing w:line="560" w:lineRule="exact"/>
        <w:ind w:firstLine="640"/>
        <w:rPr>
          <w:rFonts w:hint="eastAsia" w:ascii="仿宋" w:hAnsi="仿宋" w:eastAsia="仿宋" w:cs="宋体"/>
          <w:color w:val="333333"/>
          <w:sz w:val="32"/>
          <w:szCs w:val="32"/>
        </w:rPr>
      </w:pPr>
      <w:r>
        <w:rPr>
          <w:rFonts w:hint="eastAsia" w:ascii="仿宋" w:hAnsi="仿宋" w:eastAsia="仿宋" w:cs="宋体"/>
          <w:color w:val="333333"/>
          <w:sz w:val="32"/>
          <w:szCs w:val="32"/>
        </w:rPr>
        <w:t>青龙山镇党委及政府1个行政单位；青龙山镇镇</w:t>
      </w:r>
      <w:r>
        <w:rPr>
          <w:rFonts w:hint="eastAsia" w:ascii="仿宋" w:hAnsi="仿宋" w:eastAsia="仿宋" w:cs="宋体"/>
          <w:color w:val="333333"/>
          <w:sz w:val="32"/>
          <w:szCs w:val="32"/>
          <w:lang w:eastAsia="zh-CN"/>
        </w:rPr>
        <w:t>综合保障和技术推广</w:t>
      </w:r>
      <w:r>
        <w:rPr>
          <w:rFonts w:hint="eastAsia" w:ascii="仿宋" w:hAnsi="仿宋" w:eastAsia="仿宋" w:cs="宋体"/>
          <w:color w:val="333333"/>
          <w:sz w:val="32"/>
          <w:szCs w:val="32"/>
        </w:rPr>
        <w:t>中心、青龙山镇</w:t>
      </w:r>
      <w:r>
        <w:rPr>
          <w:rFonts w:hint="eastAsia" w:ascii="仿宋" w:hAnsi="仿宋" w:eastAsia="仿宋" w:cs="宋体"/>
          <w:color w:val="333333"/>
          <w:sz w:val="32"/>
          <w:szCs w:val="32"/>
          <w:lang w:eastAsia="zh-CN"/>
        </w:rPr>
        <w:t>党群</w:t>
      </w:r>
      <w:r>
        <w:rPr>
          <w:rFonts w:hint="eastAsia" w:ascii="仿宋" w:hAnsi="仿宋" w:eastAsia="仿宋" w:cs="宋体"/>
          <w:color w:val="333333"/>
          <w:sz w:val="32"/>
          <w:szCs w:val="32"/>
        </w:rPr>
        <w:t>服务中心、青龙山镇</w:t>
      </w:r>
      <w:r>
        <w:rPr>
          <w:rFonts w:hint="eastAsia" w:ascii="仿宋" w:hAnsi="仿宋" w:eastAsia="仿宋" w:cs="宋体"/>
          <w:color w:val="333333"/>
          <w:sz w:val="32"/>
          <w:szCs w:val="32"/>
          <w:lang w:eastAsia="zh-CN"/>
        </w:rPr>
        <w:t>综合行政执法局</w:t>
      </w:r>
      <w:r>
        <w:rPr>
          <w:rFonts w:hint="eastAsia" w:ascii="仿宋" w:hAnsi="仿宋" w:eastAsia="仿宋" w:cs="宋体"/>
          <w:color w:val="333333"/>
          <w:sz w:val="32"/>
          <w:szCs w:val="32"/>
        </w:rPr>
        <w:t>3个财政全额补助事业单位。</w:t>
      </w:r>
    </w:p>
    <w:p>
      <w:pPr>
        <w:numPr>
          <w:ilvl w:val="0"/>
          <w:numId w:val="2"/>
        </w:numPr>
        <w:snapToGrid w:val="0"/>
        <w:spacing w:line="500" w:lineRule="exact"/>
        <w:ind w:firstLine="640" w:firstLineChars="200"/>
        <w:rPr>
          <w:rFonts w:hint="eastAsia" w:ascii="楷体_GB2312" w:eastAsia="楷体_GB2312"/>
          <w:sz w:val="32"/>
          <w:szCs w:val="32"/>
        </w:rPr>
      </w:pPr>
      <w:r>
        <w:rPr>
          <w:rFonts w:hint="eastAsia" w:ascii="楷体_GB2312" w:eastAsia="楷体_GB2312"/>
          <w:sz w:val="32"/>
          <w:szCs w:val="32"/>
          <w:lang w:eastAsia="zh-CN"/>
        </w:rPr>
        <w:t>青龙山镇人民政府</w:t>
      </w:r>
      <w:r>
        <w:rPr>
          <w:rFonts w:hint="eastAsia" w:ascii="楷体_GB2312" w:eastAsia="楷体_GB2312"/>
          <w:sz w:val="32"/>
          <w:szCs w:val="32"/>
        </w:rPr>
        <w:t>机构及人员基本情况</w:t>
      </w:r>
    </w:p>
    <w:p>
      <w:pPr>
        <w:spacing w:line="360" w:lineRule="auto"/>
        <w:ind w:firstLine="660"/>
        <w:rPr>
          <w:rFonts w:hint="eastAsia" w:ascii="楷体_GB2312" w:eastAsia="仿宋"/>
          <w:sz w:val="32"/>
          <w:szCs w:val="32"/>
          <w:lang w:val="en-US" w:eastAsia="zh-CN"/>
        </w:rPr>
      </w:pPr>
      <w:r>
        <w:rPr>
          <w:rFonts w:hint="eastAsia" w:ascii="楷体_GB2312" w:eastAsia="楷体_GB2312"/>
          <w:sz w:val="32"/>
          <w:szCs w:val="32"/>
          <w:lang w:val="en-US" w:eastAsia="zh-CN"/>
        </w:rPr>
        <w:t xml:space="preserve">  </w:t>
      </w:r>
      <w:r>
        <w:rPr>
          <w:rFonts w:hint="eastAsia" w:ascii="楷体_GB2312" w:eastAsia="楷体_GB2312"/>
          <w:b w:val="0"/>
          <w:bCs w:val="0"/>
          <w:color w:val="auto"/>
          <w:sz w:val="32"/>
          <w:szCs w:val="32"/>
          <w:lang w:eastAsia="zh-CN"/>
        </w:rPr>
        <w:t>从</w:t>
      </w:r>
      <w:r>
        <w:rPr>
          <w:rFonts w:hint="eastAsia" w:ascii="仿宋_GB2312" w:eastAsia="仿宋_GB2312"/>
          <w:b w:val="0"/>
          <w:bCs w:val="0"/>
          <w:color w:val="auto"/>
          <w:sz w:val="32"/>
          <w:szCs w:val="32"/>
        </w:rPr>
        <w:t>人员基本情况</w:t>
      </w:r>
      <w:r>
        <w:rPr>
          <w:rFonts w:hint="eastAsia" w:ascii="仿宋_GB2312" w:eastAsia="仿宋_GB2312"/>
          <w:b w:val="0"/>
          <w:bCs w:val="0"/>
          <w:color w:val="auto"/>
          <w:sz w:val="32"/>
          <w:szCs w:val="32"/>
          <w:lang w:eastAsia="zh-CN"/>
        </w:rPr>
        <w:t>看，</w:t>
      </w:r>
      <w:r>
        <w:rPr>
          <w:rFonts w:hint="eastAsia" w:ascii="仿宋" w:hAnsi="仿宋" w:eastAsia="仿宋"/>
          <w:b w:val="0"/>
          <w:bCs w:val="0"/>
          <w:color w:val="auto"/>
          <w:sz w:val="32"/>
          <w:szCs w:val="32"/>
        </w:rPr>
        <w:t>青龙山镇人民政府实有编制</w:t>
      </w:r>
      <w:r>
        <w:rPr>
          <w:rFonts w:hint="eastAsia" w:ascii="仿宋" w:hAnsi="仿宋" w:eastAsia="仿宋"/>
          <w:b w:val="0"/>
          <w:bCs w:val="0"/>
          <w:color w:val="auto"/>
          <w:sz w:val="32"/>
          <w:szCs w:val="32"/>
          <w:lang w:val="en-US" w:eastAsia="zh-CN"/>
        </w:rPr>
        <w:t>83</w:t>
      </w:r>
      <w:r>
        <w:rPr>
          <w:rFonts w:hint="eastAsia" w:ascii="仿宋" w:hAnsi="仿宋" w:eastAsia="仿宋"/>
          <w:b w:val="0"/>
          <w:bCs w:val="0"/>
          <w:color w:val="auto"/>
          <w:sz w:val="32"/>
          <w:szCs w:val="32"/>
        </w:rPr>
        <w:t>人，其中行政编制33人，事业编制</w:t>
      </w:r>
      <w:r>
        <w:rPr>
          <w:rFonts w:hint="eastAsia" w:ascii="仿宋" w:hAnsi="仿宋" w:eastAsia="仿宋"/>
          <w:b w:val="0"/>
          <w:bCs w:val="0"/>
          <w:color w:val="auto"/>
          <w:sz w:val="32"/>
          <w:szCs w:val="32"/>
          <w:lang w:val="en-US" w:eastAsia="zh-CN"/>
        </w:rPr>
        <w:t>50</w:t>
      </w:r>
      <w:r>
        <w:rPr>
          <w:rFonts w:hint="eastAsia" w:ascii="仿宋" w:hAnsi="仿宋" w:eastAsia="仿宋"/>
          <w:b w:val="0"/>
          <w:bCs w:val="0"/>
          <w:color w:val="auto"/>
          <w:sz w:val="32"/>
          <w:szCs w:val="32"/>
        </w:rPr>
        <w:t>人。20</w:t>
      </w:r>
      <w:r>
        <w:rPr>
          <w:rFonts w:hint="eastAsia" w:ascii="仿宋" w:hAnsi="仿宋" w:eastAsia="仿宋"/>
          <w:b w:val="0"/>
          <w:bCs w:val="0"/>
          <w:color w:val="auto"/>
          <w:sz w:val="32"/>
          <w:szCs w:val="32"/>
          <w:lang w:val="en-US" w:eastAsia="zh-CN"/>
        </w:rPr>
        <w:t>22</w:t>
      </w:r>
      <w:r>
        <w:rPr>
          <w:rFonts w:hint="eastAsia" w:ascii="仿宋" w:hAnsi="仿宋" w:eastAsia="仿宋"/>
          <w:b w:val="0"/>
          <w:bCs w:val="0"/>
          <w:color w:val="auto"/>
          <w:sz w:val="32"/>
          <w:szCs w:val="32"/>
        </w:rPr>
        <w:t xml:space="preserve">年全镇财政供养人员  </w:t>
      </w:r>
      <w:r>
        <w:rPr>
          <w:rFonts w:hint="eastAsia" w:ascii="仿宋" w:hAnsi="仿宋" w:eastAsia="仿宋"/>
          <w:b w:val="0"/>
          <w:bCs w:val="0"/>
          <w:color w:val="auto"/>
          <w:sz w:val="32"/>
          <w:szCs w:val="32"/>
          <w:lang w:val="en-US" w:eastAsia="zh-CN"/>
        </w:rPr>
        <w:t>140</w:t>
      </w:r>
      <w:r>
        <w:rPr>
          <w:rFonts w:hint="eastAsia" w:ascii="仿宋" w:hAnsi="仿宋" w:eastAsia="仿宋"/>
          <w:b w:val="0"/>
          <w:bCs w:val="0"/>
          <w:color w:val="auto"/>
          <w:sz w:val="32"/>
          <w:szCs w:val="32"/>
        </w:rPr>
        <w:t>人，其中：党委政府行政</w:t>
      </w:r>
      <w:r>
        <w:rPr>
          <w:rFonts w:hint="eastAsia" w:ascii="仿宋" w:hAnsi="仿宋" w:eastAsia="仿宋"/>
          <w:b w:val="0"/>
          <w:bCs w:val="0"/>
          <w:color w:val="auto"/>
          <w:sz w:val="32"/>
          <w:szCs w:val="32"/>
          <w:lang w:val="en-US" w:eastAsia="zh-CN"/>
        </w:rPr>
        <w:t>25</w:t>
      </w:r>
      <w:r>
        <w:rPr>
          <w:rFonts w:hint="eastAsia" w:ascii="仿宋" w:hAnsi="仿宋" w:eastAsia="仿宋"/>
          <w:b w:val="0"/>
          <w:bCs w:val="0"/>
          <w:color w:val="auto"/>
          <w:sz w:val="32"/>
          <w:szCs w:val="32"/>
        </w:rPr>
        <w:t>人，</w:t>
      </w:r>
      <w:r>
        <w:rPr>
          <w:rFonts w:hint="eastAsia" w:ascii="仿宋" w:hAnsi="仿宋" w:eastAsia="仿宋" w:cs="宋体"/>
          <w:color w:val="333333"/>
          <w:sz w:val="32"/>
          <w:szCs w:val="32"/>
          <w:lang w:eastAsia="zh-CN"/>
        </w:rPr>
        <w:t>综合保障和技术推广</w:t>
      </w:r>
      <w:r>
        <w:rPr>
          <w:rFonts w:hint="eastAsia" w:ascii="仿宋" w:hAnsi="仿宋" w:eastAsia="仿宋" w:cs="宋体"/>
          <w:color w:val="333333"/>
          <w:sz w:val="32"/>
          <w:szCs w:val="32"/>
        </w:rPr>
        <w:t>中心</w:t>
      </w:r>
      <w:r>
        <w:rPr>
          <w:rFonts w:hint="eastAsia" w:ascii="仿宋" w:hAnsi="仿宋" w:eastAsia="仿宋" w:cs="宋体"/>
          <w:color w:val="333333"/>
          <w:sz w:val="32"/>
          <w:szCs w:val="32"/>
          <w:lang w:val="en-US" w:eastAsia="zh-CN"/>
        </w:rPr>
        <w:t>20</w:t>
      </w:r>
      <w:r>
        <w:rPr>
          <w:rFonts w:hint="eastAsia" w:ascii="仿宋" w:hAnsi="仿宋" w:eastAsia="仿宋"/>
          <w:b w:val="0"/>
          <w:bCs w:val="0"/>
          <w:color w:val="auto"/>
          <w:sz w:val="32"/>
          <w:szCs w:val="32"/>
        </w:rPr>
        <w:t>人，</w:t>
      </w:r>
      <w:r>
        <w:rPr>
          <w:rFonts w:hint="eastAsia" w:ascii="仿宋" w:hAnsi="仿宋" w:eastAsia="仿宋" w:cs="宋体"/>
          <w:color w:val="333333"/>
          <w:sz w:val="32"/>
          <w:szCs w:val="32"/>
          <w:lang w:eastAsia="zh-CN"/>
        </w:rPr>
        <w:t>党群</w:t>
      </w:r>
      <w:r>
        <w:rPr>
          <w:rFonts w:hint="eastAsia" w:ascii="仿宋" w:hAnsi="仿宋" w:eastAsia="仿宋" w:cs="宋体"/>
          <w:color w:val="333333"/>
          <w:sz w:val="32"/>
          <w:szCs w:val="32"/>
        </w:rPr>
        <w:t>服务中心</w:t>
      </w:r>
      <w:r>
        <w:rPr>
          <w:rFonts w:hint="eastAsia" w:ascii="仿宋" w:hAnsi="仿宋" w:eastAsia="仿宋" w:cs="宋体"/>
          <w:color w:val="333333"/>
          <w:sz w:val="32"/>
          <w:szCs w:val="32"/>
          <w:lang w:val="en-US" w:eastAsia="zh-CN"/>
        </w:rPr>
        <w:t>9</w:t>
      </w:r>
      <w:r>
        <w:rPr>
          <w:rFonts w:hint="eastAsia" w:ascii="仿宋" w:hAnsi="仿宋" w:eastAsia="仿宋"/>
          <w:b w:val="0"/>
          <w:bCs w:val="0"/>
          <w:color w:val="auto"/>
          <w:sz w:val="32"/>
          <w:szCs w:val="32"/>
        </w:rPr>
        <w:t>人，</w:t>
      </w:r>
      <w:r>
        <w:rPr>
          <w:rFonts w:hint="eastAsia" w:ascii="仿宋" w:hAnsi="仿宋" w:eastAsia="仿宋" w:cs="宋体"/>
          <w:color w:val="333333"/>
          <w:sz w:val="32"/>
          <w:szCs w:val="32"/>
          <w:lang w:eastAsia="zh-CN"/>
        </w:rPr>
        <w:t>综合行政执法局</w:t>
      </w:r>
      <w:r>
        <w:rPr>
          <w:rFonts w:hint="eastAsia" w:ascii="仿宋" w:hAnsi="仿宋" w:eastAsia="仿宋" w:cs="宋体"/>
          <w:color w:val="333333"/>
          <w:sz w:val="32"/>
          <w:szCs w:val="32"/>
          <w:lang w:val="en-US" w:eastAsia="zh-CN"/>
        </w:rPr>
        <w:t>29</w:t>
      </w:r>
      <w:r>
        <w:rPr>
          <w:rFonts w:hint="eastAsia" w:ascii="仿宋" w:hAnsi="仿宋" w:eastAsia="仿宋"/>
          <w:b w:val="0"/>
          <w:bCs w:val="0"/>
          <w:color w:val="auto"/>
          <w:sz w:val="32"/>
          <w:szCs w:val="32"/>
        </w:rPr>
        <w:t>人，行政离休</w:t>
      </w:r>
      <w:r>
        <w:rPr>
          <w:rFonts w:hint="eastAsia" w:ascii="仿宋" w:hAnsi="仿宋" w:eastAsia="仿宋"/>
          <w:b w:val="0"/>
          <w:bCs w:val="0"/>
          <w:color w:val="auto"/>
          <w:sz w:val="32"/>
          <w:szCs w:val="32"/>
          <w:lang w:val="en-US" w:eastAsia="zh-CN"/>
        </w:rPr>
        <w:t>1</w:t>
      </w:r>
      <w:r>
        <w:rPr>
          <w:rFonts w:hint="eastAsia" w:ascii="仿宋" w:hAnsi="仿宋" w:eastAsia="仿宋"/>
          <w:b w:val="0"/>
          <w:bCs w:val="0"/>
          <w:color w:val="auto"/>
          <w:sz w:val="32"/>
          <w:szCs w:val="32"/>
        </w:rPr>
        <w:t>人</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行政退休</w:t>
      </w:r>
      <w:r>
        <w:rPr>
          <w:rFonts w:hint="eastAsia" w:ascii="仿宋" w:hAnsi="仿宋" w:eastAsia="仿宋"/>
          <w:b w:val="0"/>
          <w:bCs w:val="0"/>
          <w:color w:val="auto"/>
          <w:sz w:val="32"/>
          <w:szCs w:val="32"/>
          <w:lang w:val="en-US" w:eastAsia="zh-CN"/>
        </w:rPr>
        <w:t>21</w:t>
      </w:r>
      <w:r>
        <w:rPr>
          <w:rFonts w:hint="eastAsia" w:ascii="仿宋" w:hAnsi="仿宋" w:eastAsia="仿宋"/>
          <w:b w:val="0"/>
          <w:bCs w:val="0"/>
          <w:color w:val="auto"/>
          <w:sz w:val="32"/>
          <w:szCs w:val="32"/>
        </w:rPr>
        <w:t>人，事业退休1</w:t>
      </w:r>
      <w:r>
        <w:rPr>
          <w:rFonts w:hint="eastAsia" w:ascii="仿宋" w:hAnsi="仿宋" w:eastAsia="仿宋"/>
          <w:b w:val="0"/>
          <w:bCs w:val="0"/>
          <w:color w:val="auto"/>
          <w:sz w:val="32"/>
          <w:szCs w:val="32"/>
          <w:lang w:val="en-US" w:eastAsia="zh-CN"/>
        </w:rPr>
        <w:t>4</w:t>
      </w:r>
      <w:r>
        <w:rPr>
          <w:rFonts w:hint="eastAsia" w:ascii="仿宋" w:hAnsi="仿宋" w:eastAsia="仿宋"/>
          <w:b w:val="0"/>
          <w:bCs w:val="0"/>
          <w:color w:val="auto"/>
          <w:sz w:val="32"/>
          <w:szCs w:val="32"/>
        </w:rPr>
        <w:t>人，退役士兵1人，</w:t>
      </w:r>
      <w:r>
        <w:rPr>
          <w:rFonts w:hint="eastAsia" w:ascii="仿宋" w:hAnsi="仿宋" w:eastAsia="仿宋"/>
          <w:b w:val="0"/>
          <w:bCs w:val="0"/>
          <w:color w:val="auto"/>
          <w:sz w:val="32"/>
          <w:szCs w:val="32"/>
          <w:lang w:val="en-US" w:eastAsia="zh-CN"/>
        </w:rPr>
        <w:t>“三类生”7人，</w:t>
      </w:r>
      <w:r>
        <w:rPr>
          <w:rFonts w:hint="eastAsia" w:ascii="仿宋" w:hAnsi="仿宋" w:eastAsia="仿宋"/>
          <w:b w:val="0"/>
          <w:bCs w:val="0"/>
          <w:color w:val="auto"/>
          <w:sz w:val="32"/>
          <w:szCs w:val="32"/>
        </w:rPr>
        <w:t>遗属</w:t>
      </w:r>
      <w:r>
        <w:rPr>
          <w:rFonts w:hint="eastAsia" w:ascii="仿宋" w:hAnsi="仿宋" w:eastAsia="仿宋"/>
          <w:b w:val="0"/>
          <w:bCs w:val="0"/>
          <w:color w:val="auto"/>
          <w:sz w:val="32"/>
          <w:szCs w:val="32"/>
          <w:lang w:val="en-US" w:eastAsia="zh-CN"/>
        </w:rPr>
        <w:t>13</w:t>
      </w:r>
      <w:r>
        <w:rPr>
          <w:rFonts w:hint="eastAsia" w:ascii="仿宋" w:hAnsi="仿宋" w:eastAsia="仿宋"/>
          <w:b w:val="0"/>
          <w:bCs w:val="0"/>
          <w:color w:val="auto"/>
          <w:sz w:val="32"/>
          <w:szCs w:val="32"/>
        </w:rPr>
        <w:t>人</w:t>
      </w:r>
      <w:r>
        <w:rPr>
          <w:rFonts w:hint="eastAsia" w:ascii="仿宋" w:hAnsi="仿宋" w:eastAsia="仿宋"/>
          <w:b w:val="0"/>
          <w:bCs w:val="0"/>
          <w:color w:val="auto"/>
          <w:sz w:val="32"/>
          <w:szCs w:val="32"/>
          <w:lang w:eastAsia="zh-CN"/>
        </w:rPr>
        <w:t>。</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napToGrid w:val="0"/>
        <w:spacing w:line="560" w:lineRule="exact"/>
        <w:jc w:val="both"/>
        <w:rPr>
          <w:rFonts w:hint="eastAsia" w:eastAsia="仿宋_GB2312"/>
          <w:b/>
          <w:sz w:val="32"/>
          <w:szCs w:val="32"/>
        </w:rPr>
      </w:pPr>
    </w:p>
    <w:p>
      <w:pPr>
        <w:snapToGrid w:val="0"/>
        <w:spacing w:line="560" w:lineRule="exact"/>
        <w:ind w:firstLine="2570" w:firstLineChars="800"/>
        <w:jc w:val="both"/>
        <w:rPr>
          <w:rFonts w:eastAsia="仿宋_GB2312"/>
          <w:b/>
          <w:sz w:val="32"/>
          <w:szCs w:val="32"/>
        </w:rPr>
      </w:pPr>
      <w:r>
        <w:rPr>
          <w:rFonts w:hint="eastAsia" w:eastAsia="仿宋_GB2312"/>
          <w:b/>
          <w:sz w:val="32"/>
          <w:szCs w:val="32"/>
        </w:rPr>
        <w:t>单位情况表</w:t>
      </w:r>
    </w:p>
    <w:p>
      <w:pPr>
        <w:adjustRightInd w:val="0"/>
        <w:snapToGrid w:val="0"/>
        <w:spacing w:line="560" w:lineRule="exact"/>
        <w:ind w:firstLine="640" w:firstLineChars="200"/>
        <w:rPr>
          <w:rFonts w:ascii="仿宋_GB2312" w:hAnsi="黑体" w:eastAsia="仿宋_GB2312"/>
          <w:color w:val="000000"/>
          <w:szCs w:val="21"/>
        </w:rPr>
      </w:pPr>
      <w:r>
        <w:rPr>
          <w:rFonts w:hint="eastAsia" w:ascii="黑体" w:hAnsi="黑体" w:eastAsia="黑体"/>
          <w:color w:val="000000"/>
          <w:sz w:val="32"/>
          <w:szCs w:val="32"/>
        </w:rPr>
        <w:t xml:space="preserve">                                          </w:t>
      </w:r>
    </w:p>
    <w:tbl>
      <w:tblPr>
        <w:tblStyle w:val="5"/>
        <w:tblW w:w="8309" w:type="dxa"/>
        <w:jc w:val="center"/>
        <w:tblLayout w:type="autofit"/>
        <w:tblCellMar>
          <w:top w:w="0" w:type="dxa"/>
          <w:left w:w="108" w:type="dxa"/>
          <w:bottom w:w="0" w:type="dxa"/>
          <w:right w:w="108" w:type="dxa"/>
        </w:tblCellMar>
      </w:tblPr>
      <w:tblGrid>
        <w:gridCol w:w="1203"/>
        <w:gridCol w:w="3780"/>
        <w:gridCol w:w="3326"/>
      </w:tblGrid>
      <w:tr>
        <w:tblPrEx>
          <w:tblCellMar>
            <w:top w:w="0" w:type="dxa"/>
            <w:left w:w="108" w:type="dxa"/>
            <w:bottom w:w="0" w:type="dxa"/>
            <w:right w:w="108" w:type="dxa"/>
          </w:tblCellMar>
        </w:tblPrEx>
        <w:trPr>
          <w:trHeight w:val="397" w:hRule="atLeast"/>
          <w:jc w:val="center"/>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32"/>
                <w:szCs w:val="32"/>
              </w:rPr>
            </w:pPr>
            <w:r>
              <w:rPr>
                <w:rFonts w:hint="eastAsia" w:ascii="仿宋_GB2312" w:hAnsi="黑体" w:eastAsia="仿宋_GB2312" w:cs="宋体"/>
                <w:bCs/>
                <w:color w:val="000000"/>
                <w:sz w:val="32"/>
                <w:szCs w:val="32"/>
              </w:rPr>
              <w:t>序号</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sz w:val="32"/>
                <w:szCs w:val="32"/>
              </w:rPr>
            </w:pPr>
            <w:r>
              <w:rPr>
                <w:rFonts w:hint="eastAsia" w:ascii="仿宋_GB2312" w:hAnsi="黑体" w:eastAsia="仿宋_GB2312" w:cs="宋体"/>
                <w:bCs/>
                <w:color w:val="000000"/>
                <w:sz w:val="32"/>
                <w:szCs w:val="32"/>
              </w:rPr>
              <w:t>单位名称</w:t>
            </w:r>
          </w:p>
        </w:tc>
        <w:tc>
          <w:tcPr>
            <w:tcW w:w="332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r>
              <w:rPr>
                <w:rFonts w:hint="eastAsia" w:ascii="仿宋_GB2312" w:eastAsia="仿宋_GB2312"/>
                <w:color w:val="000000"/>
                <w:sz w:val="32"/>
                <w:szCs w:val="32"/>
              </w:rPr>
              <w:t>单位性质</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w:t>
            </w:r>
          </w:p>
        </w:tc>
        <w:tc>
          <w:tcPr>
            <w:tcW w:w="3780"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_GB2312" w:eastAsia="仿宋_GB2312"/>
                <w:bCs/>
                <w:color w:val="000000"/>
                <w:sz w:val="32"/>
                <w:szCs w:val="32"/>
                <w:lang w:eastAsia="zh-CN"/>
              </w:rPr>
            </w:pPr>
            <w:r>
              <w:rPr>
                <w:rFonts w:hint="eastAsia" w:ascii="仿宋_GB2312" w:eastAsia="仿宋_GB2312"/>
                <w:bCs/>
                <w:color w:val="000000"/>
                <w:sz w:val="32"/>
                <w:szCs w:val="32"/>
                <w:lang w:eastAsia="zh-CN"/>
              </w:rPr>
              <w:t>奈曼旗青龙山镇人民政府</w:t>
            </w:r>
          </w:p>
        </w:tc>
        <w:tc>
          <w:tcPr>
            <w:tcW w:w="332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r>
              <w:rPr>
                <w:rFonts w:hint="eastAsia" w:ascii="仿宋_GB2312" w:eastAsia="仿宋_GB2312"/>
                <w:color w:val="000000"/>
                <w:sz w:val="32"/>
                <w:szCs w:val="32"/>
              </w:rPr>
              <w:t>财政拨款的行政单位</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2</w:t>
            </w:r>
          </w:p>
        </w:tc>
        <w:tc>
          <w:tcPr>
            <w:tcW w:w="3780" w:type="dxa"/>
            <w:tcBorders>
              <w:top w:val="nil"/>
              <w:left w:val="single" w:color="auto" w:sz="4" w:space="0"/>
              <w:bottom w:val="single" w:color="auto" w:sz="4" w:space="0"/>
              <w:right w:val="single" w:color="auto" w:sz="4" w:space="0"/>
            </w:tcBorders>
            <w:shd w:val="clear" w:color="auto" w:fill="auto"/>
            <w:vAlign w:val="center"/>
          </w:tcPr>
          <w:p>
            <w:pPr>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青龙山镇综合保障和技术推广中心</w:t>
            </w:r>
          </w:p>
        </w:tc>
        <w:tc>
          <w:tcPr>
            <w:tcW w:w="3326" w:type="dxa"/>
            <w:tcBorders>
              <w:top w:val="nil"/>
              <w:left w:val="nil"/>
              <w:bottom w:val="single" w:color="auto" w:sz="4" w:space="0"/>
              <w:right w:val="single" w:color="auto" w:sz="4" w:space="0"/>
            </w:tcBorders>
            <w:shd w:val="clear" w:color="auto" w:fill="auto"/>
            <w:noWrap/>
            <w:vAlign w:val="center"/>
          </w:tcPr>
          <w:p>
            <w:pPr>
              <w:jc w:val="center"/>
              <w:rPr>
                <w:rFonts w:hint="default" w:ascii="仿宋_GB2312" w:eastAsia="仿宋_GB2312"/>
                <w:color w:val="000000"/>
                <w:sz w:val="32"/>
                <w:szCs w:val="32"/>
                <w:lang w:val="en-US" w:eastAsia="zh-CN"/>
              </w:rPr>
            </w:pPr>
            <w:r>
              <w:rPr>
                <w:rFonts w:hint="eastAsia" w:ascii="仿宋_GB2312" w:eastAsia="仿宋_GB2312"/>
                <w:color w:val="000000"/>
                <w:sz w:val="32"/>
                <w:szCs w:val="32"/>
                <w:lang w:eastAsia="zh-CN"/>
              </w:rPr>
              <w:t>财政拨款的事业单位</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3</w:t>
            </w:r>
          </w:p>
        </w:tc>
        <w:tc>
          <w:tcPr>
            <w:tcW w:w="3780" w:type="dxa"/>
            <w:tcBorders>
              <w:top w:val="nil"/>
              <w:left w:val="single" w:color="auto" w:sz="4" w:space="0"/>
              <w:bottom w:val="single" w:color="auto" w:sz="4" w:space="0"/>
              <w:right w:val="single" w:color="auto" w:sz="4" w:space="0"/>
            </w:tcBorders>
            <w:shd w:val="clear" w:color="auto" w:fill="auto"/>
            <w:vAlign w:val="center"/>
          </w:tcPr>
          <w:p>
            <w:pPr>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青龙山镇综合行政执法局</w:t>
            </w:r>
          </w:p>
        </w:tc>
        <w:tc>
          <w:tcPr>
            <w:tcW w:w="332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r>
              <w:rPr>
                <w:rFonts w:hint="eastAsia" w:ascii="仿宋_GB2312" w:eastAsia="仿宋_GB2312"/>
                <w:color w:val="000000"/>
                <w:sz w:val="32"/>
                <w:szCs w:val="32"/>
                <w:lang w:eastAsia="zh-CN"/>
              </w:rPr>
              <w:t>财政拨款的事业单位</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4</w:t>
            </w:r>
          </w:p>
        </w:tc>
        <w:tc>
          <w:tcPr>
            <w:tcW w:w="3780" w:type="dxa"/>
            <w:tcBorders>
              <w:top w:val="nil"/>
              <w:left w:val="single" w:color="auto" w:sz="4" w:space="0"/>
              <w:bottom w:val="single" w:color="auto" w:sz="4" w:space="0"/>
              <w:right w:val="single" w:color="auto" w:sz="4" w:space="0"/>
            </w:tcBorders>
            <w:shd w:val="clear" w:color="auto" w:fill="auto"/>
            <w:vAlign w:val="center"/>
          </w:tcPr>
          <w:p>
            <w:pPr>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青龙山镇党群服务中心</w:t>
            </w:r>
          </w:p>
        </w:tc>
        <w:tc>
          <w:tcPr>
            <w:tcW w:w="332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r>
              <w:rPr>
                <w:rFonts w:hint="eastAsia" w:ascii="仿宋_GB2312" w:eastAsia="仿宋_GB2312"/>
                <w:color w:val="000000"/>
                <w:sz w:val="32"/>
                <w:szCs w:val="32"/>
                <w:lang w:eastAsia="zh-CN"/>
              </w:rPr>
              <w:t>财政拨款的事业单位</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5</w:t>
            </w:r>
          </w:p>
        </w:tc>
        <w:tc>
          <w:tcPr>
            <w:tcW w:w="3780" w:type="dxa"/>
            <w:tcBorders>
              <w:top w:val="nil"/>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32"/>
                <w:szCs w:val="32"/>
              </w:rPr>
            </w:pPr>
          </w:p>
        </w:tc>
        <w:tc>
          <w:tcPr>
            <w:tcW w:w="332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p>
        </w:tc>
      </w:tr>
    </w:tbl>
    <w:p>
      <w:pPr>
        <w:spacing w:line="500" w:lineRule="exact"/>
        <w:jc w:val="center"/>
        <w:rPr>
          <w:rFonts w:ascii="方正小标宋简体" w:eastAsia="方正小标宋简体"/>
          <w:sz w:val="36"/>
          <w:szCs w:val="36"/>
        </w:rPr>
      </w:pPr>
    </w:p>
    <w:p>
      <w:pPr>
        <w:spacing w:line="500" w:lineRule="exact"/>
        <w:jc w:val="center"/>
        <w:rPr>
          <w:rFonts w:ascii="楷体_GB2312" w:eastAsia="楷体_GB2312"/>
          <w:b/>
          <w:sz w:val="36"/>
          <w:szCs w:val="36"/>
        </w:rPr>
      </w:pPr>
      <w:r>
        <w:rPr>
          <w:rFonts w:hint="eastAsia" w:ascii="楷体_GB2312" w:eastAsia="楷体_GB2312"/>
          <w:b/>
          <w:sz w:val="36"/>
          <w:szCs w:val="36"/>
        </w:rPr>
        <w:t>第二部分 202</w:t>
      </w:r>
      <w:r>
        <w:rPr>
          <w:rFonts w:hint="eastAsia" w:ascii="楷体_GB2312" w:eastAsia="楷体_GB2312"/>
          <w:b/>
          <w:sz w:val="36"/>
          <w:szCs w:val="36"/>
          <w:lang w:val="en-US"/>
        </w:rPr>
        <w:t>2年</w:t>
      </w:r>
      <w:r>
        <w:rPr>
          <w:rFonts w:hint="eastAsia" w:ascii="楷体_GB2312" w:eastAsia="楷体_GB2312"/>
          <w:b/>
          <w:sz w:val="36"/>
          <w:szCs w:val="36"/>
        </w:rPr>
        <w:t>部门所属单位预算安排情况说明</w:t>
      </w:r>
    </w:p>
    <w:p>
      <w:pPr>
        <w:spacing w:line="500" w:lineRule="exact"/>
        <w:ind w:firstLine="640" w:firstLineChars="200"/>
        <w:rPr>
          <w:rFonts w:ascii="黑体" w:eastAsia="黑体"/>
          <w:sz w:val="36"/>
          <w:szCs w:val="36"/>
        </w:rPr>
      </w:pPr>
      <w:r>
        <w:rPr>
          <w:rFonts w:hint="eastAsia" w:ascii="黑体" w:hAnsi="黑体" w:eastAsia="黑体"/>
          <w:color w:val="000000"/>
          <w:sz w:val="32"/>
          <w:szCs w:val="32"/>
        </w:rPr>
        <w:t>一、部门所属单位预算收支总体情况说明</w:t>
      </w:r>
    </w:p>
    <w:p>
      <w:pPr>
        <w:adjustRightInd w:val="0"/>
        <w:snapToGrid w:val="0"/>
        <w:spacing w:line="500" w:lineRule="exact"/>
        <w:ind w:firstLine="640"/>
        <w:rPr>
          <w:rFonts w:ascii="仿宋_GB2312" w:eastAsia="仿宋_GB2312"/>
          <w:sz w:val="32"/>
          <w:szCs w:val="32"/>
        </w:rPr>
      </w:pPr>
      <w:r>
        <w:rPr>
          <w:rFonts w:hint="eastAsia" w:ascii="仿宋_GB2312" w:eastAsia="仿宋_GB2312"/>
          <w:sz w:val="32"/>
          <w:szCs w:val="32"/>
        </w:rPr>
        <w:t>收入预算</w:t>
      </w:r>
      <w:r>
        <w:rPr>
          <w:rFonts w:hint="eastAsia" w:ascii="仿宋_GB2312" w:eastAsia="仿宋_GB2312"/>
          <w:sz w:val="32"/>
          <w:szCs w:val="32"/>
          <w:lang w:val="en-US" w:eastAsia="zh-CN"/>
        </w:rPr>
        <w:t>1815.84</w:t>
      </w:r>
      <w:r>
        <w:rPr>
          <w:rFonts w:hint="eastAsia" w:ascii="仿宋_GB2312" w:eastAsia="仿宋_GB2312"/>
          <w:sz w:val="32"/>
          <w:szCs w:val="32"/>
        </w:rPr>
        <w:t xml:space="preserve"> 万元，比20</w:t>
      </w:r>
      <w:r>
        <w:rPr>
          <w:rFonts w:hint="eastAsia" w:ascii="仿宋_GB2312" w:eastAsia="仿宋_GB2312"/>
          <w:sz w:val="32"/>
          <w:szCs w:val="32"/>
          <w:lang w:val="en-US"/>
        </w:rPr>
        <w:t>21</w:t>
      </w:r>
      <w:r>
        <w:rPr>
          <w:rFonts w:hint="eastAsia" w:ascii="仿宋_GB2312" w:eastAsia="仿宋_GB2312"/>
          <w:sz w:val="32"/>
          <w:szCs w:val="32"/>
        </w:rPr>
        <w:t>年预算减少</w:t>
      </w:r>
      <w:r>
        <w:rPr>
          <w:rFonts w:hint="eastAsia" w:ascii="仿宋_GB2312" w:eastAsia="仿宋_GB2312"/>
          <w:sz w:val="32"/>
          <w:szCs w:val="32"/>
          <w:lang w:val="en-US" w:eastAsia="zh-CN"/>
        </w:rPr>
        <w:t>379.37</w:t>
      </w:r>
      <w:r>
        <w:rPr>
          <w:rFonts w:hint="eastAsia" w:ascii="仿宋_GB2312" w:eastAsia="仿宋_GB2312"/>
          <w:sz w:val="32"/>
          <w:szCs w:val="32"/>
        </w:rPr>
        <w:t>万元，下降</w:t>
      </w:r>
      <w:r>
        <w:rPr>
          <w:rFonts w:hint="eastAsia" w:ascii="仿宋_GB2312" w:eastAsia="仿宋_GB2312"/>
          <w:sz w:val="32"/>
          <w:szCs w:val="32"/>
          <w:lang w:val="en-US" w:eastAsia="zh-CN"/>
        </w:rPr>
        <w:t>17.28</w:t>
      </w:r>
      <w:r>
        <w:rPr>
          <w:rFonts w:hint="eastAsia" w:ascii="仿宋_GB2312" w:eastAsia="仿宋_GB2312"/>
          <w:sz w:val="32"/>
          <w:szCs w:val="32"/>
        </w:rPr>
        <w:t>%，减少主要是由于</w:t>
      </w:r>
      <w:r>
        <w:rPr>
          <w:rFonts w:hint="eastAsia" w:ascii="仿宋_GB2312" w:eastAsia="仿宋_GB2312"/>
          <w:sz w:val="32"/>
          <w:szCs w:val="32"/>
          <w:lang w:eastAsia="zh-CN"/>
        </w:rPr>
        <w:t>村级运转经费及村干部工资较上年减少</w:t>
      </w:r>
      <w:r>
        <w:rPr>
          <w:rFonts w:hint="eastAsia" w:ascii="仿宋_GB2312" w:eastAsia="仿宋_GB2312"/>
          <w:sz w:val="32"/>
          <w:szCs w:val="32"/>
        </w:rPr>
        <w:t>。</w:t>
      </w:r>
    </w:p>
    <w:p>
      <w:pPr>
        <w:adjustRightInd w:val="0"/>
        <w:snapToGrid w:val="0"/>
        <w:spacing w:line="500" w:lineRule="exact"/>
        <w:ind w:firstLine="640"/>
        <w:rPr>
          <w:rFonts w:ascii="仿宋_GB2312" w:eastAsia="仿宋_GB2312"/>
          <w:sz w:val="32"/>
          <w:szCs w:val="32"/>
        </w:rPr>
      </w:pPr>
      <w:r>
        <w:rPr>
          <w:rFonts w:hint="eastAsia" w:ascii="仿宋_GB2312" w:eastAsia="仿宋_GB2312"/>
          <w:sz w:val="32"/>
          <w:szCs w:val="32"/>
        </w:rPr>
        <w:t>支出预算</w:t>
      </w:r>
      <w:r>
        <w:rPr>
          <w:rFonts w:hint="eastAsia" w:ascii="仿宋_GB2312" w:eastAsia="仿宋_GB2312"/>
          <w:sz w:val="32"/>
          <w:szCs w:val="32"/>
          <w:lang w:val="en-US" w:eastAsia="zh-CN"/>
        </w:rPr>
        <w:t>1815.84</w:t>
      </w:r>
      <w:r>
        <w:rPr>
          <w:rFonts w:hint="eastAsia" w:ascii="仿宋_GB2312" w:eastAsia="仿宋_GB2312"/>
          <w:sz w:val="32"/>
          <w:szCs w:val="32"/>
        </w:rPr>
        <w:t>万元，比20</w:t>
      </w:r>
      <w:r>
        <w:rPr>
          <w:rFonts w:hint="eastAsia" w:ascii="仿宋_GB2312" w:eastAsia="仿宋_GB2312"/>
          <w:sz w:val="32"/>
          <w:szCs w:val="32"/>
          <w:lang w:val="en-US" w:eastAsia="zh-CN"/>
        </w:rPr>
        <w:t>21</w:t>
      </w:r>
      <w:r>
        <w:rPr>
          <w:rFonts w:hint="eastAsia" w:ascii="仿宋_GB2312" w:eastAsia="仿宋_GB2312"/>
          <w:sz w:val="32"/>
          <w:szCs w:val="32"/>
        </w:rPr>
        <w:t>年预算减少</w:t>
      </w:r>
      <w:r>
        <w:rPr>
          <w:rFonts w:hint="eastAsia" w:ascii="仿宋_GB2312" w:eastAsia="仿宋_GB2312"/>
          <w:sz w:val="32"/>
          <w:szCs w:val="32"/>
          <w:lang w:val="en-US" w:eastAsia="zh-CN"/>
        </w:rPr>
        <w:t>379.37</w:t>
      </w:r>
      <w:r>
        <w:rPr>
          <w:rFonts w:hint="eastAsia" w:ascii="仿宋_GB2312" w:eastAsia="仿宋_GB2312"/>
          <w:sz w:val="32"/>
          <w:szCs w:val="32"/>
        </w:rPr>
        <w:t>万元下降</w:t>
      </w:r>
      <w:r>
        <w:rPr>
          <w:rFonts w:hint="eastAsia" w:ascii="仿宋_GB2312" w:eastAsia="仿宋_GB2312"/>
          <w:sz w:val="32"/>
          <w:szCs w:val="32"/>
          <w:lang w:val="en-US" w:eastAsia="zh-CN"/>
        </w:rPr>
        <w:t>17.28</w:t>
      </w:r>
      <w:r>
        <w:rPr>
          <w:rFonts w:hint="eastAsia" w:ascii="仿宋_GB2312" w:eastAsia="仿宋_GB2312"/>
          <w:sz w:val="32"/>
          <w:szCs w:val="32"/>
        </w:rPr>
        <w:t>%，减少主要是由于</w:t>
      </w:r>
      <w:r>
        <w:rPr>
          <w:rFonts w:hint="eastAsia" w:ascii="仿宋_GB2312" w:eastAsia="仿宋_GB2312"/>
          <w:sz w:val="32"/>
          <w:szCs w:val="32"/>
          <w:lang w:eastAsia="zh-CN"/>
        </w:rPr>
        <w:t>村级运转经费及村干部工资较上年减少</w:t>
      </w:r>
      <w:r>
        <w:rPr>
          <w:rFonts w:hint="eastAsia" w:ascii="仿宋_GB2312" w:eastAsia="仿宋_GB2312"/>
          <w:sz w:val="32"/>
          <w:szCs w:val="32"/>
        </w:rPr>
        <w:t>。</w:t>
      </w:r>
    </w:p>
    <w:p>
      <w:pPr>
        <w:adjustRightInd w:val="0"/>
        <w:snapToGrid w:val="0"/>
        <w:spacing w:line="500" w:lineRule="exact"/>
        <w:rPr>
          <w:rFonts w:ascii="黑体" w:hAnsi="黑体" w:eastAsia="黑体"/>
          <w:color w:val="000000"/>
          <w:sz w:val="32"/>
          <w:szCs w:val="32"/>
        </w:rPr>
      </w:pPr>
      <w:r>
        <w:rPr>
          <w:rFonts w:hint="eastAsia" w:ascii="楷体_GB2312" w:hAnsi="黑体" w:eastAsia="楷体_GB2312"/>
          <w:sz w:val="32"/>
          <w:szCs w:val="32"/>
        </w:rPr>
        <w:t>（一）部门所属单位预算收入情况说明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部门所属单位预算收入</w:t>
      </w:r>
      <w:r>
        <w:rPr>
          <w:rFonts w:hint="eastAsia" w:ascii="仿宋_GB2312" w:eastAsia="仿宋_GB2312"/>
          <w:sz w:val="32"/>
          <w:szCs w:val="32"/>
          <w:lang w:val="en-US" w:eastAsia="zh-CN"/>
        </w:rPr>
        <w:t>1815.84</w:t>
      </w:r>
      <w:r>
        <w:rPr>
          <w:rFonts w:hint="eastAsia" w:ascii="仿宋_GB2312" w:eastAsia="仿宋_GB2312"/>
          <w:sz w:val="32"/>
          <w:szCs w:val="32"/>
        </w:rPr>
        <w:t>万元，其中：一般公共预算拨款收入</w:t>
      </w:r>
      <w:r>
        <w:rPr>
          <w:rFonts w:hint="eastAsia" w:ascii="仿宋_GB2312" w:eastAsia="仿宋_GB2312"/>
          <w:sz w:val="32"/>
          <w:szCs w:val="32"/>
          <w:lang w:val="en-US" w:eastAsia="zh-CN"/>
        </w:rPr>
        <w:t>1815.84</w:t>
      </w:r>
      <w:r>
        <w:rPr>
          <w:rFonts w:hint="eastAsia" w:ascii="仿宋_GB2312" w:eastAsia="仿宋_GB2312"/>
          <w:sz w:val="32"/>
          <w:szCs w:val="32"/>
        </w:rPr>
        <w:t>万元，占比</w:t>
      </w:r>
      <w:r>
        <w:rPr>
          <w:rFonts w:hint="eastAsia" w:ascii="仿宋_GB2312" w:eastAsia="仿宋_GB2312"/>
          <w:sz w:val="32"/>
          <w:szCs w:val="32"/>
          <w:lang w:val="en-US" w:eastAsia="zh-CN"/>
        </w:rPr>
        <w:t>100</w:t>
      </w:r>
      <w:r>
        <w:rPr>
          <w:rFonts w:hint="eastAsia" w:ascii="仿宋_GB2312" w:eastAsia="仿宋_GB2312"/>
          <w:sz w:val="32"/>
          <w:szCs w:val="32"/>
        </w:rPr>
        <w:t xml:space="preserve"> %；政府性基金预算拨款收入</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 xml:space="preserve"> %；事业收入</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 xml:space="preserve">  %；事业单位经营收入</w:t>
      </w:r>
      <w:r>
        <w:rPr>
          <w:rFonts w:hint="eastAsia" w:ascii="仿宋_GB2312" w:eastAsia="仿宋_GB2312"/>
          <w:sz w:val="32"/>
          <w:szCs w:val="32"/>
          <w:lang w:val="en-US" w:eastAsia="zh-CN"/>
        </w:rPr>
        <w:t>0</w:t>
      </w:r>
      <w:r>
        <w:rPr>
          <w:rFonts w:hint="eastAsia" w:ascii="仿宋_GB2312" w:eastAsia="仿宋_GB2312"/>
          <w:sz w:val="32"/>
          <w:szCs w:val="32"/>
        </w:rPr>
        <w:t xml:space="preserve"> 万元，占比 </w:t>
      </w:r>
      <w:r>
        <w:rPr>
          <w:rFonts w:hint="eastAsia" w:ascii="仿宋_GB2312" w:eastAsia="仿宋_GB2312"/>
          <w:sz w:val="32"/>
          <w:szCs w:val="32"/>
          <w:lang w:val="en-US" w:eastAsia="zh-CN"/>
        </w:rPr>
        <w:t>0</w:t>
      </w:r>
      <w:r>
        <w:rPr>
          <w:rFonts w:hint="eastAsia" w:ascii="仿宋_GB2312" w:eastAsia="仿宋_GB2312"/>
          <w:sz w:val="32"/>
          <w:szCs w:val="32"/>
        </w:rPr>
        <w:t xml:space="preserve"> %；，其他收入 </w:t>
      </w:r>
      <w:r>
        <w:rPr>
          <w:rFonts w:hint="eastAsia" w:ascii="仿宋_GB2312" w:eastAsia="仿宋_GB2312"/>
          <w:sz w:val="32"/>
          <w:szCs w:val="32"/>
          <w:lang w:val="en-US" w:eastAsia="zh-CN"/>
        </w:rPr>
        <w:t>0</w:t>
      </w:r>
      <w:r>
        <w:rPr>
          <w:rFonts w:hint="eastAsia" w:ascii="仿宋_GB2312" w:eastAsia="仿宋_GB2312"/>
          <w:sz w:val="32"/>
          <w:szCs w:val="32"/>
        </w:rPr>
        <w:t xml:space="preserve"> 万元，占比 </w:t>
      </w:r>
      <w:r>
        <w:rPr>
          <w:rFonts w:hint="eastAsia" w:ascii="仿宋_GB2312" w:eastAsia="仿宋_GB2312"/>
          <w:sz w:val="32"/>
          <w:szCs w:val="32"/>
          <w:lang w:val="en-US" w:eastAsia="zh-CN"/>
        </w:rPr>
        <w:t>0</w:t>
      </w:r>
      <w:r>
        <w:rPr>
          <w:rFonts w:hint="eastAsia" w:ascii="仿宋_GB2312" w:eastAsia="仿宋_GB2312"/>
          <w:sz w:val="32"/>
          <w:szCs w:val="32"/>
        </w:rPr>
        <w:t xml:space="preserve"> %；上年结转 </w:t>
      </w:r>
      <w:r>
        <w:rPr>
          <w:rFonts w:hint="eastAsia" w:ascii="仿宋_GB2312" w:eastAsia="仿宋_GB2312"/>
          <w:sz w:val="32"/>
          <w:szCs w:val="32"/>
          <w:lang w:val="en-US" w:eastAsia="zh-CN"/>
        </w:rPr>
        <w:t>0</w:t>
      </w:r>
      <w:r>
        <w:rPr>
          <w:rFonts w:hint="eastAsia" w:ascii="仿宋_GB2312" w:eastAsia="仿宋_GB2312"/>
          <w:sz w:val="32"/>
          <w:szCs w:val="32"/>
        </w:rPr>
        <w:t xml:space="preserve"> 万元，占比 </w:t>
      </w:r>
      <w:r>
        <w:rPr>
          <w:rFonts w:hint="eastAsia" w:ascii="仿宋_GB2312" w:eastAsia="仿宋_GB2312"/>
          <w:sz w:val="32"/>
          <w:szCs w:val="32"/>
          <w:lang w:val="en-US" w:eastAsia="zh-CN"/>
        </w:rPr>
        <w:t>0</w:t>
      </w:r>
      <w:r>
        <w:rPr>
          <w:rFonts w:hint="eastAsia" w:ascii="仿宋_GB2312" w:eastAsia="仿宋_GB2312"/>
          <w:sz w:val="32"/>
          <w:szCs w:val="32"/>
        </w:rPr>
        <w:t xml:space="preserve"> %，用事业基金弥补的收支差额 </w:t>
      </w:r>
      <w:r>
        <w:rPr>
          <w:rFonts w:hint="eastAsia" w:ascii="仿宋_GB2312" w:eastAsia="仿宋_GB2312"/>
          <w:sz w:val="32"/>
          <w:szCs w:val="32"/>
          <w:lang w:val="en-US" w:eastAsia="zh-CN"/>
        </w:rPr>
        <w:t>0</w:t>
      </w:r>
      <w:r>
        <w:rPr>
          <w:rFonts w:hint="eastAsia" w:ascii="仿宋_GB2312" w:eastAsia="仿宋_GB2312"/>
          <w:sz w:val="32"/>
          <w:szCs w:val="32"/>
        </w:rPr>
        <w:t xml:space="preserve"> 万元，占比</w:t>
      </w:r>
      <w:r>
        <w:rPr>
          <w:rFonts w:hint="eastAsia" w:ascii="仿宋_GB2312" w:eastAsia="仿宋_GB2312"/>
          <w:sz w:val="32"/>
          <w:szCs w:val="32"/>
          <w:lang w:val="en-US" w:eastAsia="zh-CN"/>
        </w:rPr>
        <w:t>0</w:t>
      </w:r>
      <w:r>
        <w:rPr>
          <w:rFonts w:hint="eastAsia" w:ascii="仿宋_GB2312" w:eastAsia="仿宋_GB2312"/>
          <w:sz w:val="32"/>
          <w:szCs w:val="32"/>
        </w:rPr>
        <w:t xml:space="preserve">  %。</w:t>
      </w:r>
    </w:p>
    <w:p>
      <w:pPr>
        <w:adjustRightInd w:val="0"/>
        <w:snapToGrid w:val="0"/>
        <w:spacing w:line="50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（二）部门所属单位预算支出情况说明</w:t>
      </w:r>
    </w:p>
    <w:p>
      <w:pPr>
        <w:adjustRightInd w:val="0"/>
        <w:snapToGrid w:val="0"/>
        <w:spacing w:line="5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部门所属单位预算支出</w:t>
      </w:r>
      <w:r>
        <w:rPr>
          <w:rFonts w:hint="eastAsia" w:ascii="仿宋_GB2312" w:eastAsia="仿宋_GB2312"/>
          <w:sz w:val="32"/>
          <w:szCs w:val="32"/>
          <w:lang w:val="en-US" w:eastAsia="zh-CN"/>
        </w:rPr>
        <w:t>1815.84</w:t>
      </w:r>
      <w:r>
        <w:rPr>
          <w:rFonts w:hint="eastAsia" w:ascii="仿宋_GB2312" w:eastAsia="仿宋_GB2312"/>
          <w:sz w:val="32"/>
          <w:szCs w:val="32"/>
        </w:rPr>
        <w:t xml:space="preserve">万元，其中：基本支出  </w:t>
      </w:r>
      <w:r>
        <w:rPr>
          <w:rFonts w:hint="eastAsia" w:ascii="仿宋_GB2312" w:eastAsia="仿宋_GB2312"/>
          <w:sz w:val="32"/>
          <w:szCs w:val="32"/>
          <w:lang w:val="en-US" w:eastAsia="zh-CN"/>
        </w:rPr>
        <w:t>1283.67</w:t>
      </w:r>
      <w:r>
        <w:rPr>
          <w:rFonts w:hint="eastAsia" w:ascii="仿宋_GB2312" w:eastAsia="仿宋_GB2312"/>
          <w:sz w:val="32"/>
          <w:szCs w:val="32"/>
        </w:rPr>
        <w:t>万元，占比</w:t>
      </w:r>
      <w:r>
        <w:rPr>
          <w:rFonts w:hint="eastAsia" w:ascii="仿宋_GB2312" w:eastAsia="仿宋_GB2312"/>
          <w:sz w:val="32"/>
          <w:szCs w:val="32"/>
          <w:lang w:val="en-US" w:eastAsia="zh-CN"/>
        </w:rPr>
        <w:t>70.69</w:t>
      </w:r>
      <w:r>
        <w:rPr>
          <w:rFonts w:hint="eastAsia" w:ascii="仿宋_GB2312" w:eastAsia="仿宋_GB2312"/>
          <w:sz w:val="32"/>
          <w:szCs w:val="32"/>
        </w:rPr>
        <w:t>%；</w:t>
      </w:r>
      <w:r>
        <w:rPr>
          <w:rFonts w:hint="eastAsia" w:ascii="仿宋_GB2312" w:eastAsia="仿宋_GB2312"/>
          <w:sz w:val="32"/>
          <w:szCs w:val="32"/>
          <w:lang w:val="en-US" w:eastAsia="zh-CN"/>
        </w:rPr>
        <w:t>其中：政府本级用于乡镇运转经费236.16万元；政府本级用于工资性支出286.74万元；政府本级用于社会保障性支出107.84万元；政府本级</w:t>
      </w:r>
      <w:r>
        <w:rPr>
          <w:rFonts w:hint="eastAsia" w:ascii="仿宋_GB2312" w:eastAsia="仿宋_GB2312"/>
          <w:sz w:val="32"/>
          <w:szCs w:val="32"/>
        </w:rPr>
        <w:t>项目支出</w:t>
      </w:r>
      <w:r>
        <w:rPr>
          <w:rFonts w:hint="eastAsia" w:ascii="仿宋_GB2312" w:eastAsia="仿宋_GB2312"/>
          <w:sz w:val="32"/>
          <w:szCs w:val="32"/>
          <w:lang w:val="en-US" w:eastAsia="zh-CN"/>
        </w:rPr>
        <w:t>532.17</w:t>
      </w:r>
      <w:r>
        <w:rPr>
          <w:rFonts w:hint="eastAsia" w:ascii="仿宋_GB2312" w:eastAsia="仿宋_GB2312"/>
          <w:sz w:val="32"/>
          <w:szCs w:val="32"/>
        </w:rPr>
        <w:t>万元，占比</w:t>
      </w:r>
      <w:r>
        <w:rPr>
          <w:rFonts w:hint="eastAsia" w:ascii="仿宋_GB2312" w:eastAsia="仿宋_GB2312"/>
          <w:sz w:val="32"/>
          <w:szCs w:val="32"/>
          <w:lang w:val="en-US" w:eastAsia="zh-CN"/>
        </w:rPr>
        <w:t>29.31</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其中党组织活动经费19.62万元；定补干部基本报酬288.55万元；村级运转经费244万元。</w:t>
      </w:r>
      <w:r>
        <w:rPr>
          <w:rFonts w:hint="eastAsia" w:ascii="仿宋_GB2312" w:eastAsia="仿宋_GB2312"/>
          <w:sz w:val="32"/>
          <w:szCs w:val="32"/>
        </w:rPr>
        <w:t>事业单位经营支出</w:t>
      </w:r>
      <w:r>
        <w:rPr>
          <w:rFonts w:hint="eastAsia" w:ascii="仿宋_GB2312" w:eastAsia="仿宋_GB2312"/>
          <w:sz w:val="32"/>
          <w:szCs w:val="32"/>
          <w:lang w:val="en-US" w:eastAsia="zh-CN"/>
        </w:rPr>
        <w:t>0</w:t>
      </w:r>
      <w:r>
        <w:rPr>
          <w:rFonts w:hint="eastAsia" w:ascii="仿宋_GB2312" w:eastAsia="仿宋_GB2312"/>
          <w:sz w:val="32"/>
          <w:szCs w:val="32"/>
        </w:rPr>
        <w:t xml:space="preserve">万元，占比 </w:t>
      </w:r>
      <w:r>
        <w:rPr>
          <w:rFonts w:hint="eastAsia" w:ascii="仿宋_GB2312" w:eastAsia="仿宋_GB2312"/>
          <w:sz w:val="32"/>
          <w:szCs w:val="32"/>
          <w:lang w:val="en-US" w:eastAsia="zh-CN"/>
        </w:rPr>
        <w:t>0</w:t>
      </w:r>
      <w:r>
        <w:rPr>
          <w:rFonts w:hint="eastAsia" w:ascii="仿宋_GB2312" w:eastAsia="仿宋_GB2312"/>
          <w:sz w:val="32"/>
          <w:szCs w:val="32"/>
        </w:rPr>
        <w:t xml:space="preserve"> %。</w:t>
      </w:r>
      <w:r>
        <w:rPr>
          <w:rFonts w:hint="eastAsia" w:ascii="仿宋_GB2312" w:eastAsia="仿宋_GB2312"/>
          <w:sz w:val="32"/>
          <w:szCs w:val="32"/>
          <w:lang w:val="en-US" w:eastAsia="zh-CN"/>
        </w:rPr>
        <w:t>用于青龙山镇党群服务中心工资性支出69.58万元；用于社会保障性支出20.75万元。用于青龙山镇综合保障和技术推广中心工资性支出175.86万元；用于社会保障性支出52.47万元。用于青龙山镇综合行政执法局工资性支出257.52万元；社会保障性支出76.74万元。</w:t>
      </w:r>
    </w:p>
    <w:p>
      <w:pPr>
        <w:adjustRightInd w:val="0"/>
        <w:snapToGrid w:val="0"/>
        <w:spacing w:line="500" w:lineRule="exact"/>
        <w:ind w:firstLine="640"/>
        <w:rPr>
          <w:rFonts w:ascii="仿宋_GB2312" w:hAnsi="黑体" w:eastAsia="仿宋_GB2312"/>
          <w:color w:val="000000"/>
          <w:sz w:val="32"/>
          <w:szCs w:val="32"/>
        </w:rPr>
      </w:pPr>
      <w:r>
        <w:rPr>
          <w:rFonts w:hint="eastAsia" w:ascii="仿宋_GB2312" w:eastAsia="仿宋_GB2312"/>
          <w:sz w:val="32"/>
          <w:szCs w:val="32"/>
        </w:rPr>
        <w:t>主要用于“机构运转、</w:t>
      </w:r>
      <w:r>
        <w:rPr>
          <w:rFonts w:hint="eastAsia" w:ascii="仿宋_GB2312" w:eastAsia="仿宋_GB2312"/>
          <w:sz w:val="32"/>
          <w:szCs w:val="32"/>
          <w:lang w:eastAsia="zh-CN"/>
        </w:rPr>
        <w:t>村级工资及经费</w:t>
      </w:r>
      <w:r>
        <w:rPr>
          <w:rFonts w:hint="eastAsia" w:ascii="仿宋_GB2312" w:eastAsia="仿宋_GB2312"/>
          <w:sz w:val="32"/>
          <w:szCs w:val="32"/>
        </w:rPr>
        <w:t>等”方面支出。</w:t>
      </w:r>
    </w:p>
    <w:p>
      <w:pPr>
        <w:spacing w:line="500" w:lineRule="exact"/>
        <w:ind w:firstLine="640" w:firstLineChars="200"/>
        <w:rPr>
          <w:rFonts w:ascii="方正小标宋简体" w:eastAsia="方正小标宋简体"/>
          <w:sz w:val="36"/>
          <w:szCs w:val="36"/>
        </w:rPr>
      </w:pPr>
      <w:r>
        <w:rPr>
          <w:rFonts w:hint="eastAsia" w:ascii="黑体" w:hAnsi="黑体" w:eastAsia="黑体"/>
          <w:color w:val="000000"/>
          <w:sz w:val="32"/>
          <w:szCs w:val="32"/>
        </w:rPr>
        <w:t>二、一般公共预算财政拨款收支情况说明</w:t>
      </w:r>
    </w:p>
    <w:p>
      <w:pPr>
        <w:spacing w:line="500" w:lineRule="exact"/>
        <w:ind w:firstLine="640" w:firstLineChars="200"/>
        <w:rPr>
          <w:rFonts w:ascii="楷体_GB2312" w:eastAsia="楷体_GB2312"/>
          <w:sz w:val="36"/>
          <w:szCs w:val="36"/>
        </w:rPr>
      </w:pPr>
      <w:r>
        <w:rPr>
          <w:rFonts w:hint="eastAsia" w:ascii="楷体_GB2312" w:eastAsia="楷体_GB2312"/>
          <w:sz w:val="32"/>
          <w:szCs w:val="32"/>
        </w:rPr>
        <w:t>（一）财政拨款规模情况</w:t>
      </w:r>
    </w:p>
    <w:p>
      <w:pPr>
        <w:spacing w:line="500" w:lineRule="exact"/>
        <w:ind w:firstLine="640" w:firstLineChars="200"/>
        <w:rPr>
          <w:rFonts w:ascii="仿宋_GB2312" w:eastAsia="仿宋_GB2312"/>
          <w:b/>
          <w:sz w:val="36"/>
          <w:szCs w:val="36"/>
        </w:rPr>
      </w:pPr>
      <w:r>
        <w:rPr>
          <w:rFonts w:hint="eastAsia" w:ascii="仿宋_GB2312" w:eastAsia="仿宋_GB2312"/>
          <w:sz w:val="32"/>
          <w:szCs w:val="32"/>
        </w:rPr>
        <w:t>财政拨款收支预算</w:t>
      </w:r>
      <w:r>
        <w:rPr>
          <w:rFonts w:hint="eastAsia" w:ascii="仿宋_GB2312" w:eastAsia="仿宋_GB2312"/>
          <w:sz w:val="32"/>
          <w:szCs w:val="32"/>
          <w:lang w:val="en-US" w:eastAsia="zh-CN"/>
        </w:rPr>
        <w:t>1815.84</w:t>
      </w:r>
      <w:r>
        <w:rPr>
          <w:rFonts w:hint="eastAsia" w:ascii="仿宋_GB2312" w:eastAsia="仿宋_GB2312"/>
          <w:sz w:val="32"/>
          <w:szCs w:val="32"/>
        </w:rPr>
        <w:t xml:space="preserve">万元，包括：一般公共预算财政拨款 </w:t>
      </w:r>
      <w:r>
        <w:rPr>
          <w:rFonts w:hint="eastAsia" w:ascii="仿宋_GB2312" w:eastAsia="仿宋_GB2312"/>
          <w:sz w:val="32"/>
          <w:szCs w:val="32"/>
          <w:lang w:val="en-US" w:eastAsia="zh-CN"/>
        </w:rPr>
        <w:t>1815.84</w:t>
      </w:r>
      <w:r>
        <w:rPr>
          <w:rFonts w:hint="eastAsia" w:ascii="仿宋_GB2312" w:eastAsia="仿宋_GB2312"/>
          <w:sz w:val="32"/>
          <w:szCs w:val="32"/>
        </w:rPr>
        <w:t xml:space="preserve"> 万元，政府性基金预算财政拨款</w:t>
      </w:r>
      <w:r>
        <w:rPr>
          <w:rFonts w:hint="eastAsia" w:ascii="仿宋_GB2312" w:eastAsia="仿宋_GB2312"/>
          <w:sz w:val="32"/>
          <w:szCs w:val="32"/>
          <w:lang w:val="en-US" w:eastAsia="zh-CN"/>
        </w:rPr>
        <w:t>0</w:t>
      </w:r>
      <w:r>
        <w:rPr>
          <w:rFonts w:hint="eastAsia" w:ascii="仿宋_GB2312" w:eastAsia="仿宋_GB2312"/>
          <w:sz w:val="32"/>
          <w:szCs w:val="32"/>
        </w:rPr>
        <w:t>万元，上年结转</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500"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一般公共</w:t>
      </w:r>
      <w:r>
        <w:rPr>
          <w:rFonts w:hint="eastAsia" w:ascii="楷体_GB2312" w:eastAsia="楷体_GB2312"/>
          <w:sz w:val="32"/>
          <w:szCs w:val="32"/>
        </w:rPr>
        <w:t>预算财政拨款具体使用安排情况</w:t>
      </w:r>
    </w:p>
    <w:p>
      <w:pPr>
        <w:adjustRightInd w:val="0"/>
        <w:snapToGrid w:val="0"/>
        <w:spacing w:line="500" w:lineRule="exact"/>
        <w:ind w:firstLine="643" w:firstLineChars="200"/>
        <w:rPr>
          <w:rFonts w:hint="eastAsia" w:eastAsia="仿宋_GB2312"/>
          <w:sz w:val="32"/>
          <w:szCs w:val="32"/>
          <w:lang w:val="en-US" w:eastAsia="zh-CN"/>
        </w:rPr>
      </w:pPr>
      <w:r>
        <w:rPr>
          <w:rFonts w:hint="eastAsia" w:ascii="仿宋_GB2312" w:eastAsia="仿宋_GB2312"/>
          <w:b/>
          <w:sz w:val="32"/>
          <w:szCs w:val="32"/>
        </w:rPr>
        <w:t>1.一般公共服务类</w:t>
      </w:r>
      <w:r>
        <w:rPr>
          <w:rFonts w:hint="default" w:ascii="仿宋_GB2312" w:eastAsia="仿宋_GB2312"/>
          <w:b/>
          <w:sz w:val="32"/>
          <w:szCs w:val="32"/>
          <w:lang w:val="en-US" w:eastAsia="zh-CN"/>
        </w:rPr>
        <w:t>960.2</w:t>
      </w:r>
      <w:r>
        <w:rPr>
          <w:rFonts w:hint="eastAsia" w:ascii="仿宋_GB2312" w:eastAsia="仿宋_GB2312"/>
          <w:b/>
          <w:sz w:val="32"/>
          <w:szCs w:val="32"/>
          <w:lang w:val="en-US" w:eastAsia="zh-CN"/>
        </w:rPr>
        <w:t>5</w:t>
      </w:r>
      <w:r>
        <w:rPr>
          <w:rFonts w:hint="eastAsia" w:ascii="仿宋_GB2312" w:eastAsia="仿宋_GB2312"/>
          <w:sz w:val="32"/>
          <w:szCs w:val="32"/>
        </w:rPr>
        <w:t>万元，比上年预算数</w:t>
      </w:r>
      <w:r>
        <w:rPr>
          <w:rFonts w:hint="eastAsia" w:ascii="仿宋_GB2312" w:eastAsia="仿宋_GB2312"/>
          <w:sz w:val="32"/>
          <w:szCs w:val="32"/>
          <w:lang w:val="en-US" w:eastAsia="zh-CN"/>
        </w:rPr>
        <w:t>减少</w:t>
      </w:r>
      <w:r>
        <w:rPr>
          <w:rFonts w:hint="eastAsia" w:ascii="仿宋_GB2312" w:eastAsia="仿宋_GB2312"/>
          <w:sz w:val="32"/>
          <w:szCs w:val="32"/>
        </w:rPr>
        <w:t xml:space="preserve">  </w:t>
      </w:r>
      <w:r>
        <w:rPr>
          <w:rFonts w:hint="eastAsia" w:ascii="仿宋_GB2312" w:eastAsia="仿宋_GB2312"/>
          <w:sz w:val="32"/>
          <w:szCs w:val="32"/>
          <w:lang w:val="en-US" w:eastAsia="zh-CN"/>
        </w:rPr>
        <w:t>455.94</w:t>
      </w:r>
      <w:r>
        <w:rPr>
          <w:rFonts w:hint="eastAsia" w:ascii="仿宋_GB2312" w:eastAsia="仿宋_GB2312"/>
          <w:sz w:val="32"/>
          <w:szCs w:val="32"/>
        </w:rPr>
        <w:t>万元。</w:t>
      </w:r>
      <w:r>
        <w:rPr>
          <w:rFonts w:hint="eastAsia" w:eastAsia="仿宋_GB2312"/>
          <w:sz w:val="32"/>
          <w:szCs w:val="32"/>
        </w:rPr>
        <w:t>主要用于</w:t>
      </w:r>
      <w:r>
        <w:rPr>
          <w:rFonts w:hint="eastAsia" w:eastAsia="仿宋_GB2312"/>
          <w:sz w:val="32"/>
          <w:szCs w:val="32"/>
          <w:lang w:eastAsia="zh-CN"/>
        </w:rPr>
        <w:t>政府职工工资</w:t>
      </w:r>
      <w:r>
        <w:rPr>
          <w:rFonts w:hint="eastAsia" w:eastAsia="仿宋_GB2312"/>
          <w:sz w:val="32"/>
          <w:szCs w:val="32"/>
          <w:lang w:val="en-US" w:eastAsia="zh-CN"/>
        </w:rPr>
        <w:t>及乡镇运转经费。</w:t>
      </w:r>
    </w:p>
    <w:p>
      <w:pPr>
        <w:adjustRightInd w:val="0"/>
        <w:snapToGrid w:val="0"/>
        <w:spacing w:line="5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2.社会保障和就业类203.07万元，比上年预算数增加26.37万元。主要用于职工保险和离退休人员工资。</w:t>
      </w:r>
    </w:p>
    <w:p>
      <w:pPr>
        <w:adjustRightInd w:val="0"/>
        <w:snapToGrid w:val="0"/>
        <w:spacing w:line="5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3.卫生健康类53.49万元，比上年预算增加0.22万元。主要用于职工基本医疗保险补助。</w:t>
      </w:r>
      <w:bookmarkStart w:id="1" w:name="_GoBack"/>
      <w:bookmarkEnd w:id="1"/>
    </w:p>
    <w:p>
      <w:pPr>
        <w:adjustRightInd w:val="0"/>
        <w:snapToGrid w:val="0"/>
        <w:spacing w:line="5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4.农林水类532.17万元，比上年预算增加40.55万元。主要用于村级转移支付。</w:t>
      </w:r>
    </w:p>
    <w:p>
      <w:pPr>
        <w:adjustRightInd w:val="0"/>
        <w:snapToGrid w:val="0"/>
        <w:spacing w:line="50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5.住房保障类66.86万元，比上年预算增加9.43万元。主要用于职工住房公积金。</w:t>
      </w:r>
    </w:p>
    <w:p>
      <w:pPr>
        <w:adjustRightInd w:val="0"/>
        <w:snapToGrid w:val="0"/>
        <w:spacing w:line="500" w:lineRule="exact"/>
        <w:ind w:firstLine="640" w:firstLineChars="200"/>
        <w:rPr>
          <w:rFonts w:ascii="黑体" w:hAnsi="黑体" w:eastAsia="黑体"/>
          <w:color w:val="000000"/>
          <w:sz w:val="32"/>
          <w:szCs w:val="32"/>
        </w:rPr>
      </w:pPr>
      <w:r>
        <w:rPr>
          <w:rFonts w:hint="eastAsia" w:eastAsia="仿宋_GB2312"/>
          <w:sz w:val="32"/>
          <w:szCs w:val="32"/>
        </w:rPr>
        <w:t xml:space="preserve">     </w:t>
      </w:r>
      <w:r>
        <w:rPr>
          <w:rFonts w:hint="eastAsia" w:ascii="黑体" w:hAnsi="黑体" w:eastAsia="黑体"/>
          <w:color w:val="000000"/>
          <w:sz w:val="32"/>
          <w:szCs w:val="32"/>
        </w:rPr>
        <w:t>三、政府性基金预算财政拨款支出情况说明</w:t>
      </w:r>
    </w:p>
    <w:p>
      <w:pPr>
        <w:adjustRightInd w:val="0"/>
        <w:snapToGrid w:val="0"/>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政府性基金预算财政拨款0万元，比上年预算数增加0万元，增长0%。</w:t>
      </w:r>
    </w:p>
    <w:p>
      <w:pPr>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我单位无政府性基金财政拨款预算</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四、国有资本经营</w:t>
      </w:r>
      <w:r>
        <w:rPr>
          <w:rFonts w:ascii="黑体" w:hAnsi="黑体" w:eastAsia="黑体"/>
          <w:color w:val="000000"/>
          <w:sz w:val="32"/>
          <w:szCs w:val="32"/>
        </w:rPr>
        <w:t>预算</w:t>
      </w:r>
      <w:r>
        <w:rPr>
          <w:rFonts w:hint="eastAsia" w:ascii="黑体" w:hAnsi="黑体" w:eastAsia="黑体"/>
          <w:color w:val="000000"/>
          <w:sz w:val="32"/>
          <w:szCs w:val="32"/>
        </w:rPr>
        <w:t>财政拨款支出情况说明</w:t>
      </w:r>
    </w:p>
    <w:p>
      <w:pPr>
        <w:adjustRightInd w:val="0"/>
        <w:snapToGrid w:val="0"/>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国有资本经营预算财政拨款0万元，比上年预算数增加0万元，增长0%。</w:t>
      </w:r>
    </w:p>
    <w:p>
      <w:pPr>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我单位无</w:t>
      </w:r>
      <w:r>
        <w:rPr>
          <w:rFonts w:hint="eastAsia" w:ascii="仿宋_GB2312" w:eastAsia="仿宋_GB2312"/>
          <w:sz w:val="32"/>
          <w:szCs w:val="32"/>
          <w:lang w:val="en-US" w:eastAsia="zh-CN"/>
        </w:rPr>
        <w:t>国有资本经营</w:t>
      </w:r>
      <w:r>
        <w:rPr>
          <w:rFonts w:hint="eastAsia" w:ascii="仿宋_GB2312" w:eastAsia="仿宋_GB2312"/>
          <w:sz w:val="32"/>
          <w:szCs w:val="32"/>
        </w:rPr>
        <w:t>财政拨款预算</w:t>
      </w:r>
    </w:p>
    <w:p>
      <w:pPr>
        <w:adjustRightInd w:val="0"/>
        <w:snapToGrid w:val="0"/>
        <w:spacing w:line="500" w:lineRule="exact"/>
        <w:ind w:firstLine="640" w:firstLineChars="200"/>
        <w:rPr>
          <w:rFonts w:eastAsia="仿宋_GB2312"/>
          <w:sz w:val="32"/>
          <w:szCs w:val="32"/>
        </w:rPr>
      </w:pPr>
      <w:r>
        <w:rPr>
          <w:rFonts w:hint="eastAsia" w:ascii="黑体" w:hAnsi="黑体" w:eastAsia="黑体"/>
          <w:color w:val="000000"/>
          <w:sz w:val="32"/>
          <w:szCs w:val="32"/>
        </w:rPr>
        <w:t>五、财政拨款“三公”经费预算情况说明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财政拨款“三公”经费支出预算</w:t>
      </w:r>
      <w:r>
        <w:rPr>
          <w:rFonts w:hint="eastAsia" w:ascii="仿宋_GB2312" w:eastAsia="仿宋_GB2312"/>
          <w:sz w:val="32"/>
          <w:szCs w:val="32"/>
          <w:lang w:val="en-US" w:eastAsia="zh-CN"/>
        </w:rPr>
        <w:t>13</w:t>
      </w:r>
      <w:r>
        <w:rPr>
          <w:rFonts w:hint="eastAsia" w:ascii="仿宋_GB2312" w:eastAsia="仿宋_GB2312"/>
          <w:sz w:val="32"/>
          <w:szCs w:val="32"/>
        </w:rPr>
        <w:t>万元，比上年预算增加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 xml:space="preserve"> %；本年预算比上年执行数增加</w:t>
      </w:r>
      <w:r>
        <w:rPr>
          <w:rFonts w:hint="eastAsia" w:ascii="仿宋_GB2312" w:eastAsia="仿宋_GB2312"/>
          <w:sz w:val="32"/>
          <w:szCs w:val="32"/>
          <w:lang w:val="en-US" w:eastAsia="zh-CN"/>
        </w:rPr>
        <w:t>12</w:t>
      </w:r>
      <w:r>
        <w:rPr>
          <w:rFonts w:hint="eastAsia" w:ascii="仿宋_GB2312" w:eastAsia="仿宋_GB2312"/>
          <w:sz w:val="32"/>
          <w:szCs w:val="32"/>
        </w:rPr>
        <w:t>万元，其中：</w:t>
      </w:r>
    </w:p>
    <w:p>
      <w:pPr>
        <w:numPr>
          <w:ilvl w:val="0"/>
          <w:numId w:val="3"/>
        </w:numPr>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因公出国（境）费用</w:t>
      </w:r>
      <w:r>
        <w:rPr>
          <w:rFonts w:hint="eastAsia" w:ascii="仿宋_GB2312" w:eastAsia="仿宋_GB2312"/>
          <w:sz w:val="32"/>
          <w:szCs w:val="32"/>
          <w:lang w:val="en-US" w:eastAsia="zh-CN"/>
        </w:rPr>
        <w:t>0</w:t>
      </w:r>
      <w:r>
        <w:rPr>
          <w:rFonts w:hint="eastAsia" w:ascii="仿宋_GB2312" w:eastAsia="仿宋_GB2312"/>
          <w:sz w:val="32"/>
          <w:szCs w:val="32"/>
        </w:rPr>
        <w:t>万元，比上年预算数增加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%，本年预算比上年执行数增加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w:t>
      </w:r>
    </w:p>
    <w:p>
      <w:pPr>
        <w:numPr>
          <w:ilvl w:val="0"/>
          <w:numId w:val="3"/>
        </w:num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3</w:t>
      </w:r>
      <w:r>
        <w:rPr>
          <w:rFonts w:hint="eastAsia" w:ascii="仿宋_GB2312" w:eastAsia="仿宋_GB2312"/>
          <w:sz w:val="32"/>
          <w:szCs w:val="32"/>
        </w:rPr>
        <w:t>万元，比上年预算数</w:t>
      </w:r>
      <w:r>
        <w:rPr>
          <w:rFonts w:hint="eastAsia" w:ascii="仿宋_GB2312" w:eastAsia="仿宋_GB2312"/>
          <w:sz w:val="32"/>
          <w:szCs w:val="32"/>
          <w:lang w:val="en-US" w:eastAsia="zh-CN"/>
        </w:rPr>
        <w:t>增加</w:t>
      </w:r>
      <w:r>
        <w:rPr>
          <w:rFonts w:hint="eastAsia" w:ascii="仿宋_GB2312" w:eastAsia="仿宋_GB2312"/>
          <w:sz w:val="32"/>
          <w:szCs w:val="32"/>
        </w:rPr>
        <w:t xml:space="preserve"> </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增加0</w:t>
      </w:r>
      <w:r>
        <w:rPr>
          <w:rFonts w:hint="eastAsia" w:ascii="仿宋_GB2312" w:eastAsia="仿宋_GB2312"/>
          <w:sz w:val="32"/>
          <w:szCs w:val="32"/>
        </w:rPr>
        <w:t>%，本年预算比上年执行数增加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w:t>
      </w:r>
    </w:p>
    <w:p>
      <w:pPr>
        <w:adjustRightInd w:val="0"/>
        <w:snapToGrid w:val="0"/>
        <w:spacing w:line="560" w:lineRule="exact"/>
        <w:ind w:left="167" w:leftChars="76" w:firstLine="480" w:firstLineChars="150"/>
        <w:rPr>
          <w:rFonts w:hint="default" w:ascii="仿宋_GB2312" w:eastAsia="仿宋_GB2312"/>
          <w:sz w:val="32"/>
          <w:szCs w:val="32"/>
          <w:lang w:val="en-US"/>
        </w:rPr>
      </w:pPr>
      <w:r>
        <w:rPr>
          <w:rFonts w:hint="eastAsia" w:ascii="仿宋_GB2312" w:eastAsia="仿宋_GB2312"/>
          <w:sz w:val="32"/>
          <w:szCs w:val="32"/>
        </w:rPr>
        <w:t xml:space="preserve">3、公务用车购置及运行维护费 </w:t>
      </w:r>
      <w:r>
        <w:rPr>
          <w:rFonts w:hint="eastAsia" w:ascii="仿宋_GB2312" w:eastAsia="仿宋_GB2312"/>
          <w:sz w:val="32"/>
          <w:szCs w:val="32"/>
          <w:lang w:val="en-US" w:eastAsia="zh-CN"/>
        </w:rPr>
        <w:t>10</w:t>
      </w:r>
      <w:r>
        <w:rPr>
          <w:rFonts w:hint="eastAsia" w:ascii="仿宋_GB2312" w:eastAsia="仿宋_GB2312"/>
          <w:sz w:val="32"/>
          <w:szCs w:val="32"/>
        </w:rPr>
        <w:t>万元，比上年预算增加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%，本年预算比上年执行数增加</w:t>
      </w:r>
      <w:r>
        <w:rPr>
          <w:rFonts w:hint="eastAsia" w:ascii="仿宋_GB2312" w:eastAsia="仿宋_GB2312"/>
          <w:sz w:val="32"/>
          <w:szCs w:val="32"/>
          <w:lang w:val="en-US" w:eastAsia="zh-CN"/>
        </w:rPr>
        <w:t>9</w:t>
      </w:r>
      <w:r>
        <w:rPr>
          <w:rFonts w:hint="eastAsia" w:ascii="仿宋_GB2312" w:eastAsia="仿宋_GB2312"/>
          <w:sz w:val="32"/>
          <w:szCs w:val="32"/>
        </w:rPr>
        <w:t>万元，增长</w:t>
      </w:r>
      <w:r>
        <w:rPr>
          <w:rFonts w:hint="eastAsia" w:ascii="仿宋_GB2312" w:eastAsia="仿宋_GB2312"/>
          <w:sz w:val="32"/>
          <w:szCs w:val="32"/>
          <w:lang w:val="en-US" w:eastAsia="zh-CN"/>
        </w:rPr>
        <w:t>90</w:t>
      </w:r>
      <w:r>
        <w:rPr>
          <w:rFonts w:hint="eastAsia" w:ascii="仿宋_GB2312" w:eastAsia="仿宋_GB2312"/>
          <w:sz w:val="32"/>
          <w:szCs w:val="32"/>
        </w:rPr>
        <w:t>%。其中，公务用车购置</w:t>
      </w:r>
      <w:r>
        <w:rPr>
          <w:rFonts w:hint="eastAsia" w:ascii="仿宋_GB2312" w:eastAsia="仿宋_GB2312"/>
          <w:sz w:val="32"/>
          <w:szCs w:val="32"/>
          <w:lang w:val="en-US" w:eastAsia="zh-CN"/>
        </w:rPr>
        <w:t>0</w:t>
      </w:r>
      <w:r>
        <w:rPr>
          <w:rFonts w:hint="eastAsia" w:ascii="仿宋_GB2312" w:eastAsia="仿宋_GB2312"/>
          <w:sz w:val="32"/>
          <w:szCs w:val="32"/>
        </w:rPr>
        <w:t>万元，比上年预算增加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 xml:space="preserve"> %，本年预算比上年执行数增加</w:t>
      </w:r>
      <w:r>
        <w:rPr>
          <w:rFonts w:hint="eastAsia" w:ascii="仿宋_GB2312" w:eastAsia="仿宋_GB2312"/>
          <w:sz w:val="32"/>
          <w:szCs w:val="32"/>
          <w:lang w:val="en-US" w:eastAsia="zh-CN"/>
        </w:rPr>
        <w:t>0</w:t>
      </w:r>
      <w:r>
        <w:rPr>
          <w:rFonts w:hint="eastAsia" w:ascii="仿宋_GB2312" w:eastAsia="仿宋_GB2312"/>
          <w:sz w:val="32"/>
          <w:szCs w:val="32"/>
        </w:rPr>
        <w:t xml:space="preserve">万元，增长 </w:t>
      </w:r>
      <w:r>
        <w:rPr>
          <w:rFonts w:hint="eastAsia" w:ascii="仿宋_GB2312" w:eastAsia="仿宋_GB2312"/>
          <w:sz w:val="32"/>
          <w:szCs w:val="32"/>
          <w:lang w:val="en-US" w:eastAsia="zh-CN"/>
        </w:rPr>
        <w:t>0</w:t>
      </w:r>
      <w:r>
        <w:rPr>
          <w:rFonts w:hint="eastAsia" w:ascii="仿宋_GB2312" w:eastAsia="仿宋_GB2312"/>
          <w:sz w:val="32"/>
          <w:szCs w:val="32"/>
        </w:rPr>
        <w:t>%；公务用车运行维护费</w:t>
      </w:r>
      <w:r>
        <w:rPr>
          <w:rFonts w:hint="eastAsia" w:ascii="仿宋_GB2312" w:eastAsia="仿宋_GB2312"/>
          <w:sz w:val="32"/>
          <w:szCs w:val="32"/>
          <w:lang w:val="en-US" w:eastAsia="zh-CN"/>
        </w:rPr>
        <w:t>10</w:t>
      </w:r>
      <w:r>
        <w:rPr>
          <w:rFonts w:hint="eastAsia" w:ascii="仿宋_GB2312" w:eastAsia="仿宋_GB2312"/>
          <w:sz w:val="32"/>
          <w:szCs w:val="32"/>
        </w:rPr>
        <w:t>万元，本年预算比上年预算增加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%，比上年执行数增加</w:t>
      </w:r>
      <w:r>
        <w:rPr>
          <w:rFonts w:hint="eastAsia" w:ascii="仿宋_GB2312" w:eastAsia="仿宋_GB2312"/>
          <w:sz w:val="32"/>
          <w:szCs w:val="32"/>
          <w:lang w:val="en-US" w:eastAsia="zh-CN"/>
        </w:rPr>
        <w:t>9</w:t>
      </w:r>
      <w:r>
        <w:rPr>
          <w:rFonts w:hint="eastAsia" w:ascii="仿宋_GB2312" w:eastAsia="仿宋_GB2312"/>
          <w:sz w:val="32"/>
          <w:szCs w:val="32"/>
        </w:rPr>
        <w:t>万元，增长</w:t>
      </w:r>
      <w:r>
        <w:rPr>
          <w:rFonts w:hint="eastAsia" w:ascii="仿宋_GB2312" w:eastAsia="仿宋_GB2312"/>
          <w:sz w:val="32"/>
          <w:szCs w:val="32"/>
          <w:lang w:val="en-US" w:eastAsia="zh-CN"/>
        </w:rPr>
        <w:t>90</w:t>
      </w:r>
      <w:r>
        <w:rPr>
          <w:rFonts w:hint="eastAsia" w:ascii="仿宋_GB2312" w:eastAsia="仿宋_GB2312"/>
          <w:sz w:val="32"/>
          <w:szCs w:val="32"/>
        </w:rPr>
        <w:t xml:space="preserve"> %。增加主要是由于</w:t>
      </w:r>
      <w:r>
        <w:rPr>
          <w:rFonts w:hint="eastAsia" w:ascii="仿宋_GB2312" w:eastAsia="仿宋_GB2312"/>
          <w:sz w:val="32"/>
          <w:szCs w:val="32"/>
          <w:lang w:eastAsia="zh-CN"/>
        </w:rPr>
        <w:t>下乡增加公务用车。</w:t>
      </w:r>
    </w:p>
    <w:p>
      <w:pPr>
        <w:adjustRightInd w:val="0"/>
        <w:snapToGrid w:val="0"/>
        <w:spacing w:line="500" w:lineRule="exact"/>
        <w:rPr>
          <w:rFonts w:ascii="黑体" w:hAnsi="黑体" w:eastAsia="黑体"/>
          <w:color w:val="000000"/>
          <w:sz w:val="32"/>
          <w:szCs w:val="32"/>
        </w:rPr>
      </w:pPr>
    </w:p>
    <w:p>
      <w:pPr>
        <w:adjustRightInd w:val="0"/>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第三部分  其他公开事项说明</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一、机关运行经费安排情况说明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机关运行经费，是指各部门及所属单位的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00" w:lineRule="exact"/>
        <w:ind w:firstLine="640" w:firstLineChars="200"/>
        <w:rPr>
          <w:rFonts w:ascii="仿宋_GB2312" w:hAnsi="黑体" w:eastAsia="仿宋_GB2312"/>
          <w:color w:val="000000"/>
          <w:sz w:val="32"/>
          <w:szCs w:val="32"/>
        </w:rPr>
      </w:pPr>
      <w:r>
        <w:rPr>
          <w:rFonts w:hint="eastAsia" w:ascii="仿宋_GB2312" w:eastAsia="仿宋_GB2312"/>
          <w:sz w:val="32"/>
          <w:szCs w:val="32"/>
        </w:rPr>
        <w:t>202</w:t>
      </w:r>
      <w:r>
        <w:rPr>
          <w:rFonts w:hint="eastAsia" w:ascii="仿宋_GB2312" w:eastAsia="仿宋_GB2312"/>
          <w:sz w:val="32"/>
          <w:szCs w:val="32"/>
          <w:lang w:val="en-US"/>
        </w:rPr>
        <w:t>2</w:t>
      </w:r>
      <w:r>
        <w:rPr>
          <w:rFonts w:hint="eastAsia" w:ascii="仿宋_GB2312" w:eastAsia="仿宋_GB2312"/>
          <w:sz w:val="32"/>
          <w:szCs w:val="32"/>
        </w:rPr>
        <w:t>年，我单位机关运行</w:t>
      </w:r>
      <w:r>
        <w:rPr>
          <w:rFonts w:hint="eastAsia" w:ascii="仿宋_GB2312" w:eastAsia="仿宋_GB2312"/>
          <w:color w:val="000000"/>
          <w:sz w:val="32"/>
          <w:szCs w:val="32"/>
        </w:rPr>
        <w:t>经费财政拨款</w:t>
      </w:r>
      <w:r>
        <w:rPr>
          <w:rFonts w:hint="eastAsia" w:ascii="仿宋_GB2312" w:eastAsia="仿宋_GB2312"/>
          <w:sz w:val="32"/>
          <w:szCs w:val="32"/>
        </w:rPr>
        <w:t>预算</w:t>
      </w:r>
      <w:r>
        <w:rPr>
          <w:rFonts w:hint="eastAsia" w:ascii="仿宋_GB2312" w:eastAsia="仿宋_GB2312"/>
          <w:sz w:val="32"/>
          <w:szCs w:val="32"/>
          <w:lang w:val="en-US" w:eastAsia="zh-CN"/>
        </w:rPr>
        <w:t>252.18</w:t>
      </w:r>
      <w:r>
        <w:rPr>
          <w:rFonts w:hint="eastAsia" w:ascii="仿宋_GB2312" w:eastAsia="仿宋_GB2312"/>
          <w:color w:val="000000"/>
          <w:sz w:val="32"/>
          <w:szCs w:val="32"/>
        </w:rPr>
        <w:t>万元，比上年</w:t>
      </w:r>
      <w:r>
        <w:rPr>
          <w:rFonts w:hint="eastAsia" w:ascii="仿宋_GB2312" w:eastAsia="仿宋_GB2312"/>
          <w:sz w:val="32"/>
          <w:szCs w:val="32"/>
        </w:rPr>
        <w:t>减少</w:t>
      </w:r>
      <w:r>
        <w:rPr>
          <w:rFonts w:hint="eastAsia" w:ascii="仿宋_GB2312" w:eastAsia="仿宋_GB2312"/>
          <w:sz w:val="32"/>
          <w:szCs w:val="32"/>
          <w:lang w:val="en-US" w:eastAsia="zh-CN"/>
        </w:rPr>
        <w:t>32.22</w:t>
      </w:r>
      <w:r>
        <w:rPr>
          <w:rFonts w:hint="eastAsia" w:ascii="仿宋_GB2312" w:eastAsia="仿宋_GB2312"/>
          <w:color w:val="000000"/>
          <w:sz w:val="32"/>
          <w:szCs w:val="32"/>
        </w:rPr>
        <w:t>万元，</w:t>
      </w:r>
      <w:r>
        <w:rPr>
          <w:rFonts w:hint="eastAsia" w:ascii="仿宋_GB2312" w:eastAsia="仿宋_GB2312"/>
          <w:sz w:val="32"/>
          <w:szCs w:val="32"/>
        </w:rPr>
        <w:t>下降</w:t>
      </w:r>
      <w:r>
        <w:rPr>
          <w:rFonts w:hint="eastAsia" w:ascii="仿宋_GB2312" w:eastAsia="仿宋_GB2312"/>
          <w:sz w:val="32"/>
          <w:szCs w:val="32"/>
          <w:lang w:val="en-US" w:eastAsia="zh-CN"/>
        </w:rPr>
        <w:t>11.33</w:t>
      </w:r>
      <w:r>
        <w:rPr>
          <w:rFonts w:hint="eastAsia" w:ascii="仿宋_GB2312" w:eastAsia="仿宋_GB2312"/>
          <w:sz w:val="32"/>
          <w:szCs w:val="32"/>
        </w:rPr>
        <w:t>%</w:t>
      </w:r>
      <w:r>
        <w:rPr>
          <w:rFonts w:hint="eastAsia" w:ascii="仿宋_GB2312" w:eastAsia="仿宋_GB2312"/>
          <w:color w:val="000000"/>
          <w:sz w:val="32"/>
          <w:szCs w:val="32"/>
        </w:rPr>
        <w:t>。</w:t>
      </w:r>
      <w:r>
        <w:rPr>
          <w:rFonts w:hint="eastAsia" w:ascii="仿宋_GB2312" w:eastAsia="仿宋_GB2312"/>
          <w:sz w:val="32"/>
          <w:szCs w:val="32"/>
        </w:rPr>
        <w:t>主要原因</w:t>
      </w:r>
      <w:r>
        <w:rPr>
          <w:rFonts w:hint="eastAsia" w:ascii="仿宋_GB2312" w:eastAsia="仿宋_GB2312"/>
          <w:sz w:val="32"/>
          <w:szCs w:val="32"/>
          <w:lang w:eastAsia="zh-CN"/>
        </w:rPr>
        <w:t>缩减了机关运转费用</w:t>
      </w:r>
      <w:r>
        <w:rPr>
          <w:rFonts w:hint="eastAsia" w:ascii="仿宋_GB2312" w:eastAsia="仿宋_GB2312"/>
          <w:sz w:val="32"/>
          <w:szCs w:val="32"/>
        </w:rPr>
        <w:t>。2022年机关运行经费包括：办公费</w:t>
      </w:r>
      <w:r>
        <w:rPr>
          <w:rFonts w:hint="eastAsia" w:ascii="仿宋_GB2312" w:eastAsia="仿宋_GB2312"/>
          <w:sz w:val="32"/>
          <w:szCs w:val="32"/>
          <w:lang w:val="en-US" w:eastAsia="zh-CN"/>
        </w:rPr>
        <w:t>60</w:t>
      </w:r>
      <w:r>
        <w:rPr>
          <w:rFonts w:hint="eastAsia" w:ascii="仿宋_GB2312" w:eastAsia="仿宋_GB2312"/>
          <w:sz w:val="32"/>
          <w:szCs w:val="32"/>
        </w:rPr>
        <w:t>万元、邮电费</w:t>
      </w:r>
      <w:r>
        <w:rPr>
          <w:rFonts w:hint="eastAsia" w:ascii="仿宋_GB2312" w:eastAsia="仿宋_GB2312"/>
          <w:sz w:val="32"/>
          <w:szCs w:val="32"/>
          <w:lang w:val="en-US" w:eastAsia="zh-CN"/>
        </w:rPr>
        <w:t>2.6</w:t>
      </w:r>
      <w:r>
        <w:rPr>
          <w:rFonts w:hint="eastAsia" w:ascii="仿宋_GB2312" w:eastAsia="仿宋_GB2312"/>
          <w:sz w:val="32"/>
          <w:szCs w:val="32"/>
        </w:rPr>
        <w:t>万元、差旅费</w:t>
      </w:r>
      <w:r>
        <w:rPr>
          <w:rFonts w:hint="eastAsia" w:ascii="仿宋_GB2312" w:eastAsia="仿宋_GB2312"/>
          <w:sz w:val="32"/>
          <w:szCs w:val="32"/>
          <w:lang w:val="en-US" w:eastAsia="zh-CN"/>
        </w:rPr>
        <w:t>25</w:t>
      </w:r>
      <w:r>
        <w:rPr>
          <w:rFonts w:hint="eastAsia" w:ascii="仿宋_GB2312" w:eastAsia="仿宋_GB2312"/>
          <w:sz w:val="32"/>
          <w:szCs w:val="32"/>
        </w:rPr>
        <w:t>万元、</w:t>
      </w:r>
      <w:r>
        <w:rPr>
          <w:rFonts w:hint="eastAsia" w:ascii="仿宋_GB2312" w:eastAsia="仿宋_GB2312"/>
          <w:sz w:val="32"/>
          <w:szCs w:val="32"/>
          <w:lang w:eastAsia="zh-CN"/>
        </w:rPr>
        <w:t>咨询费</w:t>
      </w:r>
      <w:r>
        <w:rPr>
          <w:rFonts w:hint="eastAsia" w:ascii="仿宋_GB2312" w:eastAsia="仿宋_GB2312"/>
          <w:sz w:val="32"/>
          <w:szCs w:val="32"/>
          <w:lang w:val="en-US" w:eastAsia="zh-CN"/>
        </w:rPr>
        <w:t>3万元、手续费0.4万元、水费3万元、电费22万元、取暖费27万元、维修费8万元、租赁费18万元、会议费1万元、公务接待费3万元、专用材料费15万元、劳务费10万元、</w:t>
      </w:r>
      <w:r>
        <w:rPr>
          <w:rFonts w:hint="eastAsia" w:ascii="仿宋_GB2312" w:eastAsia="仿宋_GB2312"/>
          <w:sz w:val="32"/>
          <w:szCs w:val="32"/>
        </w:rPr>
        <w:t xml:space="preserve">公务用车维护费 </w:t>
      </w:r>
      <w:r>
        <w:rPr>
          <w:rFonts w:hint="eastAsia" w:ascii="仿宋_GB2312" w:eastAsia="仿宋_GB2312"/>
          <w:sz w:val="32"/>
          <w:szCs w:val="32"/>
          <w:lang w:val="en-US" w:eastAsia="zh-CN"/>
        </w:rPr>
        <w:t>10</w:t>
      </w:r>
      <w:r>
        <w:rPr>
          <w:rFonts w:hint="eastAsia" w:ascii="仿宋_GB2312" w:eastAsia="仿宋_GB2312"/>
          <w:sz w:val="32"/>
          <w:szCs w:val="32"/>
        </w:rPr>
        <w:t xml:space="preserve"> 万元、其他交通费 </w:t>
      </w:r>
      <w:r>
        <w:rPr>
          <w:rFonts w:hint="eastAsia" w:ascii="仿宋_GB2312" w:eastAsia="仿宋_GB2312"/>
          <w:sz w:val="32"/>
          <w:szCs w:val="32"/>
          <w:lang w:val="en-US" w:eastAsia="zh-CN"/>
        </w:rPr>
        <w:t>36.18</w:t>
      </w:r>
      <w:r>
        <w:rPr>
          <w:rFonts w:hint="eastAsia" w:ascii="仿宋_GB2312" w:eastAsia="仿宋_GB2312"/>
          <w:sz w:val="32"/>
          <w:szCs w:val="32"/>
        </w:rPr>
        <w:t xml:space="preserve"> 万元、其他 </w:t>
      </w:r>
      <w:r>
        <w:rPr>
          <w:rFonts w:hint="eastAsia" w:ascii="仿宋_GB2312" w:eastAsia="仿宋_GB2312"/>
          <w:sz w:val="32"/>
          <w:szCs w:val="32"/>
          <w:lang w:val="en-US" w:eastAsia="zh-CN"/>
        </w:rPr>
        <w:t>8</w:t>
      </w:r>
      <w:r>
        <w:rPr>
          <w:rFonts w:hint="eastAsia" w:ascii="仿宋_GB2312" w:eastAsia="仿宋_GB2312"/>
          <w:sz w:val="32"/>
          <w:szCs w:val="32"/>
        </w:rPr>
        <w:t xml:space="preserve"> 万元。</w:t>
      </w:r>
    </w:p>
    <w:p>
      <w:pPr>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二、政府采购预算情况说明</w:t>
      </w:r>
    </w:p>
    <w:p>
      <w:pPr>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政府采购预算总额</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万元，其中：政府采购货物预算</w:t>
      </w:r>
      <w:r>
        <w:rPr>
          <w:rFonts w:hint="eastAsia" w:ascii="仿宋_GB2312" w:eastAsia="仿宋_GB2312"/>
          <w:sz w:val="32"/>
          <w:szCs w:val="32"/>
          <w:lang w:val="en-US" w:eastAsia="zh-CN"/>
        </w:rPr>
        <w:t>0</w:t>
      </w:r>
      <w:r>
        <w:rPr>
          <w:rFonts w:hint="eastAsia" w:ascii="仿宋_GB2312" w:eastAsia="仿宋_GB2312"/>
          <w:sz w:val="32"/>
          <w:szCs w:val="32"/>
        </w:rPr>
        <w:t>万元，政府采购工程预算</w:t>
      </w:r>
      <w:r>
        <w:rPr>
          <w:rFonts w:hint="eastAsia" w:ascii="仿宋_GB2312" w:eastAsia="仿宋_GB2312"/>
          <w:sz w:val="32"/>
          <w:szCs w:val="32"/>
          <w:lang w:val="en-US" w:eastAsia="zh-CN"/>
        </w:rPr>
        <w:t>0</w:t>
      </w:r>
      <w:r>
        <w:rPr>
          <w:rFonts w:hint="eastAsia" w:ascii="仿宋_GB2312" w:eastAsia="仿宋_GB2312"/>
          <w:sz w:val="32"/>
          <w:szCs w:val="32"/>
        </w:rPr>
        <w:t xml:space="preserve">万元，政府采购服务预算 </w:t>
      </w:r>
      <w:r>
        <w:rPr>
          <w:rFonts w:hint="eastAsia" w:ascii="仿宋_GB2312" w:eastAsia="仿宋_GB2312"/>
          <w:sz w:val="32"/>
          <w:szCs w:val="32"/>
          <w:lang w:val="en-US" w:eastAsia="zh-CN"/>
        </w:rPr>
        <w:t>0</w:t>
      </w:r>
      <w:r>
        <w:rPr>
          <w:rFonts w:hint="eastAsia" w:ascii="仿宋_GB2312" w:eastAsia="仿宋_GB2312"/>
          <w:sz w:val="32"/>
          <w:szCs w:val="32"/>
        </w:rPr>
        <w:t>万元。</w:t>
      </w:r>
    </w:p>
    <w:p>
      <w:pPr>
        <w:snapToGrid w:val="0"/>
        <w:spacing w:line="500" w:lineRule="exact"/>
        <w:ind w:firstLine="640" w:firstLineChars="200"/>
        <w:rPr>
          <w:rFonts w:eastAsia="仿宋_GB2312"/>
          <w:color w:val="000000"/>
          <w:sz w:val="32"/>
          <w:szCs w:val="32"/>
        </w:rPr>
      </w:pPr>
      <w:r>
        <w:rPr>
          <w:rFonts w:hint="eastAsia" w:ascii="黑体" w:hAnsi="黑体" w:eastAsia="黑体"/>
          <w:color w:val="000000"/>
          <w:sz w:val="32"/>
          <w:szCs w:val="32"/>
        </w:rPr>
        <w:t>三、国有资产占有使用情况说明</w:t>
      </w:r>
    </w:p>
    <w:p>
      <w:pPr>
        <w:snapToGrid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截至20</w:t>
      </w:r>
      <w:r>
        <w:rPr>
          <w:rFonts w:hint="eastAsia" w:ascii="仿宋_GB2312" w:eastAsia="仿宋_GB2312"/>
          <w:color w:val="000000"/>
          <w:sz w:val="32"/>
          <w:szCs w:val="32"/>
          <w:lang w:val="en-US"/>
        </w:rPr>
        <w:t>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 xml:space="preserve">年末，共有车辆  </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 xml:space="preserve"> 辆，其中：</w:t>
      </w:r>
      <w:r>
        <w:rPr>
          <w:rFonts w:hint="eastAsia" w:ascii="仿宋_GB2312" w:eastAsia="仿宋_GB2312"/>
          <w:color w:val="000000"/>
          <w:sz w:val="32"/>
          <w:szCs w:val="32"/>
          <w:lang w:eastAsia="zh-CN"/>
        </w:rPr>
        <w:t>轿车</w:t>
      </w:r>
      <w:r>
        <w:rPr>
          <w:rFonts w:hint="eastAsia" w:ascii="仿宋_GB2312" w:eastAsia="仿宋_GB2312"/>
          <w:color w:val="000000"/>
          <w:sz w:val="32"/>
          <w:szCs w:val="32"/>
        </w:rPr>
        <w:t>车辆</w:t>
      </w:r>
      <w:r>
        <w:rPr>
          <w:rFonts w:hint="eastAsia" w:ascii="仿宋_GB2312" w:eastAsia="仿宋_GB2312"/>
          <w:color w:val="000000"/>
          <w:sz w:val="32"/>
          <w:szCs w:val="32"/>
          <w:lang w:val="en-US" w:eastAsia="zh-CN"/>
        </w:rPr>
        <w:t>1辆，</w:t>
      </w:r>
      <w:r>
        <w:rPr>
          <w:rFonts w:hint="eastAsia" w:ascii="仿宋_GB2312" w:eastAsia="仿宋_GB2312"/>
          <w:color w:val="000000"/>
          <w:sz w:val="32"/>
          <w:szCs w:val="32"/>
          <w:lang w:eastAsia="zh-CN"/>
        </w:rPr>
        <w:t>越野车</w:t>
      </w:r>
      <w:r>
        <w:rPr>
          <w:rFonts w:hint="eastAsia" w:ascii="仿宋_GB2312" w:eastAsia="仿宋_GB2312"/>
          <w:color w:val="000000"/>
          <w:sz w:val="32"/>
          <w:szCs w:val="32"/>
        </w:rPr>
        <w:t>车辆</w:t>
      </w:r>
      <w:r>
        <w:rPr>
          <w:rFonts w:hint="eastAsia" w:ascii="仿宋_GB2312" w:eastAsia="仿宋_GB2312"/>
          <w:color w:val="000000"/>
          <w:sz w:val="32"/>
          <w:szCs w:val="32"/>
          <w:lang w:val="en-US" w:eastAsia="zh-CN"/>
        </w:rPr>
        <w:t>1辆，其他类型车辆3辆</w:t>
      </w:r>
      <w:r>
        <w:rPr>
          <w:rFonts w:hint="eastAsia" w:ascii="仿宋_GB2312" w:eastAsia="仿宋_GB2312"/>
          <w:color w:val="000000"/>
          <w:sz w:val="32"/>
          <w:szCs w:val="32"/>
        </w:rPr>
        <w:t>。</w:t>
      </w:r>
    </w:p>
    <w:p>
      <w:pPr>
        <w:snapToGrid w:val="0"/>
        <w:spacing w:line="500" w:lineRule="exact"/>
        <w:ind w:firstLine="640" w:firstLineChars="200"/>
        <w:rPr>
          <w:rFonts w:ascii="黑体" w:hAnsi="黑体" w:eastAsia="黑体"/>
          <w:sz w:val="32"/>
          <w:szCs w:val="32"/>
        </w:rPr>
      </w:pPr>
      <w:r>
        <w:rPr>
          <w:rFonts w:hint="eastAsia" w:ascii="黑体" w:eastAsia="黑体"/>
          <w:sz w:val="32"/>
          <w:szCs w:val="32"/>
        </w:rPr>
        <w:t>四、</w:t>
      </w:r>
      <w:r>
        <w:rPr>
          <w:rFonts w:hint="eastAsia" w:ascii="黑体" w:hAnsi="黑体" w:eastAsia="黑体"/>
          <w:sz w:val="32"/>
          <w:szCs w:val="32"/>
        </w:rPr>
        <w:t>202</w:t>
      </w:r>
      <w:r>
        <w:rPr>
          <w:rFonts w:hint="eastAsia" w:ascii="黑体" w:hAnsi="黑体" w:eastAsia="黑体"/>
          <w:sz w:val="32"/>
          <w:szCs w:val="32"/>
          <w:lang w:val="en-US"/>
        </w:rPr>
        <w:t>2</w:t>
      </w:r>
      <w:r>
        <w:rPr>
          <w:rFonts w:hint="eastAsia" w:ascii="黑体" w:hAnsi="黑体" w:eastAsia="黑体"/>
          <w:sz w:val="32"/>
          <w:szCs w:val="32"/>
        </w:rPr>
        <w:t>年度项目支出绩效目标情况说明</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项目支出预算绩效目标填报情况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rPr>
        <w:t>2</w:t>
      </w:r>
      <w:r>
        <w:rPr>
          <w:rFonts w:hint="eastAsia" w:ascii="仿宋_GB2312" w:eastAsia="仿宋_GB2312"/>
          <w:sz w:val="32"/>
          <w:szCs w:val="32"/>
        </w:rPr>
        <w:t>年，填报绩效目标的预算项目</w:t>
      </w:r>
      <w:r>
        <w:rPr>
          <w:rFonts w:hint="eastAsia" w:ascii="仿宋_GB2312" w:eastAsia="仿宋_GB2312"/>
          <w:sz w:val="32"/>
          <w:szCs w:val="32"/>
          <w:lang w:val="en-US" w:eastAsia="zh-CN"/>
        </w:rPr>
        <w:t>13</w:t>
      </w:r>
      <w:r>
        <w:rPr>
          <w:rFonts w:hint="eastAsia" w:ascii="仿宋_GB2312" w:eastAsia="仿宋_GB2312"/>
          <w:sz w:val="32"/>
          <w:szCs w:val="32"/>
        </w:rPr>
        <w:t>个，</w:t>
      </w:r>
      <w:bookmarkStart w:id="0" w:name="OLE_LINK1"/>
      <w:r>
        <w:rPr>
          <w:rFonts w:hint="eastAsia" w:ascii="仿宋_GB2312" w:eastAsia="仿宋_GB2312"/>
          <w:sz w:val="32"/>
          <w:szCs w:val="32"/>
        </w:rPr>
        <w:t>公开绩效目标</w:t>
      </w:r>
      <w:r>
        <w:rPr>
          <w:rFonts w:hint="eastAsia" w:ascii="仿宋_GB2312" w:eastAsia="仿宋_GB2312"/>
          <w:sz w:val="32"/>
          <w:szCs w:val="32"/>
          <w:lang w:val="en-US" w:eastAsia="zh-CN"/>
        </w:rPr>
        <w:t>13</w:t>
      </w:r>
      <w:r>
        <w:rPr>
          <w:rFonts w:hint="eastAsia" w:ascii="仿宋_GB2312" w:eastAsia="仿宋_GB2312"/>
          <w:sz w:val="32"/>
          <w:szCs w:val="32"/>
        </w:rPr>
        <w:t>个，公开项目占全部预算项目的</w:t>
      </w:r>
      <w:r>
        <w:rPr>
          <w:rFonts w:hint="eastAsia" w:ascii="仿宋_GB2312" w:eastAsia="仿宋_GB2312"/>
          <w:sz w:val="32"/>
          <w:szCs w:val="32"/>
          <w:lang w:val="en-US" w:eastAsia="zh-CN"/>
        </w:rPr>
        <w:t>100</w:t>
      </w:r>
      <w:r>
        <w:rPr>
          <w:rFonts w:hint="eastAsia" w:ascii="仿宋_GB2312" w:eastAsia="仿宋_GB2312"/>
          <w:sz w:val="32"/>
          <w:szCs w:val="32"/>
        </w:rPr>
        <w:t>%。</w:t>
      </w:r>
      <w:bookmarkEnd w:id="0"/>
      <w:r>
        <w:rPr>
          <w:rFonts w:hint="eastAsia" w:ascii="仿宋_GB2312" w:eastAsia="仿宋_GB2312"/>
          <w:sz w:val="32"/>
          <w:szCs w:val="32"/>
        </w:rPr>
        <w:t>公开填报绩效目标的项目支出预算</w:t>
      </w:r>
      <w:r>
        <w:rPr>
          <w:rFonts w:hint="eastAsia" w:ascii="仿宋_GB2312" w:eastAsia="仿宋_GB2312"/>
          <w:sz w:val="32"/>
          <w:szCs w:val="32"/>
          <w:lang w:val="en-US" w:eastAsia="zh-CN"/>
        </w:rPr>
        <w:t>532.17</w:t>
      </w:r>
      <w:r>
        <w:rPr>
          <w:rFonts w:hint="eastAsia" w:ascii="仿宋_GB2312" w:eastAsia="仿宋_GB2312"/>
          <w:sz w:val="32"/>
          <w:szCs w:val="32"/>
        </w:rPr>
        <w:t>万元，占全部项目支出预算的</w:t>
      </w:r>
      <w:r>
        <w:rPr>
          <w:rFonts w:hint="eastAsia" w:ascii="仿宋_GB2312" w:eastAsia="仿宋_GB2312"/>
          <w:sz w:val="32"/>
          <w:szCs w:val="32"/>
          <w:lang w:val="en-US" w:eastAsia="zh-CN"/>
        </w:rPr>
        <w:t>100</w:t>
      </w:r>
      <w:r>
        <w:rPr>
          <w:rFonts w:hint="eastAsia" w:ascii="仿宋_GB2312" w:eastAsia="仿宋_GB2312"/>
          <w:sz w:val="32"/>
          <w:szCs w:val="32"/>
        </w:rPr>
        <w:t>%。</w:t>
      </w:r>
    </w:p>
    <w:p>
      <w:pPr>
        <w:snapToGrid w:val="0"/>
        <w:spacing w:line="500" w:lineRule="exact"/>
        <w:jc w:val="center"/>
        <w:rPr>
          <w:rFonts w:eastAsia="仿宋_GB2312"/>
          <w:color w:val="000000"/>
          <w:sz w:val="32"/>
          <w:szCs w:val="32"/>
        </w:rPr>
      </w:pPr>
    </w:p>
    <w:p>
      <w:pPr>
        <w:adjustRightInd w:val="0"/>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第四部分  名词解释</w:t>
      </w:r>
    </w:p>
    <w:p>
      <w:pPr>
        <w:snapToGrid w:val="0"/>
        <w:spacing w:line="500" w:lineRule="exact"/>
        <w:jc w:val="center"/>
        <w:rPr>
          <w:rFonts w:eastAsia="仿宋_GB2312"/>
          <w:color w:val="000000"/>
          <w:sz w:val="32"/>
          <w:szCs w:val="32"/>
        </w:rPr>
      </w:pPr>
    </w:p>
    <w:p>
      <w:pPr>
        <w:snapToGrid w:val="0"/>
        <w:spacing w:line="50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一、一般公共预算财政拨款收入：</w:t>
      </w:r>
      <w:r>
        <w:rPr>
          <w:rFonts w:hint="eastAsia" w:ascii="仿宋_GB2312" w:hAnsi="宋体" w:eastAsia="仿宋_GB2312"/>
          <w:color w:val="000000"/>
          <w:sz w:val="32"/>
          <w:szCs w:val="32"/>
        </w:rPr>
        <w:t>是指通辽市财政当年拨付的资金。</w:t>
      </w:r>
    </w:p>
    <w:p>
      <w:pPr>
        <w:snapToGrid w:val="0"/>
        <w:spacing w:line="50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二、事业收入：</w:t>
      </w:r>
      <w:r>
        <w:rPr>
          <w:rFonts w:hint="eastAsia" w:ascii="仿宋_GB2312" w:hAnsi="宋体" w:eastAsia="仿宋_GB2312"/>
          <w:color w:val="000000"/>
          <w:sz w:val="32"/>
          <w:szCs w:val="32"/>
        </w:rPr>
        <w:t>是指事业单位开展专业业务活动及辅助活动所取得的收入。</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三、事业单位经营收入</w:t>
      </w:r>
      <w:r>
        <w:rPr>
          <w:rFonts w:hint="eastAsia" w:ascii="仿宋_GB2312" w:hAnsi="宋体" w:eastAsia="仿宋_GB2312"/>
          <w:color w:val="000000"/>
          <w:sz w:val="32"/>
          <w:szCs w:val="32"/>
        </w:rPr>
        <w:t>：是指事业单位在专业业务活动及其辅助活动之外开展非独立核算经营活动取得的收入。</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四、其他收入</w:t>
      </w:r>
      <w:r>
        <w:rPr>
          <w:rFonts w:hint="eastAsia" w:ascii="仿宋_GB2312" w:hAnsi="宋体" w:eastAsia="仿宋_GB2312"/>
          <w:color w:val="000000"/>
          <w:sz w:val="32"/>
          <w:szCs w:val="32"/>
        </w:rPr>
        <w:t xml:space="preserve"> ：是指除上述“一般公共预算财政拨款收入”、“事业收入”、“事业单位经营收入”等以外的收入。主要是指按规定动用的售房收入、存款利息收入等。</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五、用事业基金弥补收支差额</w:t>
      </w:r>
      <w:r>
        <w:rPr>
          <w:rFonts w:hint="eastAsia" w:ascii="仿宋_GB2312" w:hAnsi="宋体" w:eastAsia="仿宋_GB2312"/>
          <w:color w:val="000000"/>
          <w:sz w:val="32"/>
          <w:szCs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六、上年结转和结余</w:t>
      </w:r>
      <w:r>
        <w:rPr>
          <w:rFonts w:hint="eastAsia" w:ascii="仿宋_GB2312" w:hAnsi="宋体" w:eastAsia="仿宋_GB2312"/>
          <w:color w:val="000000"/>
          <w:sz w:val="32"/>
          <w:szCs w:val="32"/>
        </w:rPr>
        <w:t>：是指以前年度尚未完成、结转到本年仍按原规定用途继续使用的资金。</w:t>
      </w:r>
    </w:p>
    <w:p>
      <w:pPr>
        <w:snapToGrid w:val="0"/>
        <w:spacing w:line="500" w:lineRule="exact"/>
        <w:ind w:firstLine="645"/>
        <w:rPr>
          <w:rFonts w:ascii="仿宋_GB2312" w:eastAsia="仿宋_GB2312"/>
          <w:sz w:val="32"/>
          <w:szCs w:val="32"/>
        </w:rPr>
      </w:pPr>
      <w:r>
        <w:rPr>
          <w:rFonts w:hint="eastAsia" w:ascii="黑体" w:eastAsia="黑体"/>
          <w:sz w:val="32"/>
          <w:szCs w:val="32"/>
        </w:rPr>
        <w:t>七、基本支出</w:t>
      </w:r>
      <w:r>
        <w:rPr>
          <w:rFonts w:hint="eastAsia" w:ascii="仿宋_GB2312" w:eastAsia="仿宋_GB2312"/>
          <w:sz w:val="32"/>
          <w:szCs w:val="32"/>
        </w:rPr>
        <w:t>：是指为保障机构正常运转，完成日常工作任务而发生的人员支出和共用支出。</w:t>
      </w:r>
    </w:p>
    <w:p>
      <w:pPr>
        <w:snapToGrid w:val="0"/>
        <w:spacing w:line="500" w:lineRule="exact"/>
        <w:ind w:firstLine="645"/>
        <w:rPr>
          <w:rFonts w:ascii="仿宋_GB2312" w:eastAsia="仿宋_GB2312"/>
          <w:sz w:val="32"/>
          <w:szCs w:val="32"/>
        </w:rPr>
      </w:pPr>
      <w:r>
        <w:rPr>
          <w:rFonts w:hint="eastAsia" w:ascii="黑体" w:eastAsia="黑体"/>
          <w:sz w:val="32"/>
          <w:szCs w:val="32"/>
        </w:rPr>
        <w:t>八、项目支出</w:t>
      </w:r>
      <w:r>
        <w:rPr>
          <w:rFonts w:hint="eastAsia" w:ascii="仿宋_GB2312" w:eastAsia="仿宋_GB2312"/>
          <w:sz w:val="32"/>
          <w:szCs w:val="32"/>
        </w:rPr>
        <w:t>：是指基本支出之外，为完成特定行政任务和事业发展目标所发生的支出。</w:t>
      </w:r>
    </w:p>
    <w:p>
      <w:pPr>
        <w:snapToGrid w:val="0"/>
        <w:spacing w:line="500" w:lineRule="exact"/>
        <w:ind w:firstLine="645"/>
        <w:rPr>
          <w:rFonts w:ascii="仿宋_GB2312" w:eastAsia="仿宋_GB2312"/>
          <w:sz w:val="32"/>
          <w:szCs w:val="32"/>
        </w:rPr>
      </w:pPr>
      <w:r>
        <w:rPr>
          <w:rFonts w:hint="eastAsia" w:ascii="黑体" w:eastAsia="黑体"/>
          <w:sz w:val="32"/>
          <w:szCs w:val="32"/>
        </w:rPr>
        <w:t>九、“三公”经费</w:t>
      </w:r>
      <w:r>
        <w:rPr>
          <w:rFonts w:hint="eastAsia" w:ascii="仿宋_GB2312" w:eastAsia="仿宋_GB2312"/>
          <w:sz w:val="32"/>
          <w:szCs w:val="32"/>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十、机关运行经费</w:t>
      </w:r>
      <w:r>
        <w:rPr>
          <w:rFonts w:hint="eastAsia" w:ascii="仿宋_GB2312" w:eastAsia="仿宋_GB2312"/>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十一、工资福利支出（支出经济分类科目类级）</w:t>
      </w:r>
      <w:r>
        <w:rPr>
          <w:rFonts w:hint="eastAsia" w:ascii="仿宋_GB2312" w:eastAsia="仿宋_GB2312"/>
          <w:sz w:val="32"/>
          <w:szCs w:val="32"/>
        </w:rPr>
        <w:t>：反映单位开支的在职职工和编制外长期聘用人员的各类活动报酬，以及为上述人员缴纳的各项社会保险费等。</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十二、商品和服务支出（支出经济分类科目类级）</w:t>
      </w:r>
      <w:r>
        <w:rPr>
          <w:rFonts w:hint="eastAsia" w:ascii="仿宋_GB2312" w:eastAsia="仿宋_GB2312"/>
          <w:sz w:val="32"/>
          <w:szCs w:val="32"/>
        </w:rPr>
        <w:t>：反映单位购买商品和服务的支出（不包括用于购置固定资产的支出、战略性和应急储备支出）。</w:t>
      </w:r>
    </w:p>
    <w:p>
      <w:pPr>
        <w:snapToGrid w:val="0"/>
        <w:spacing w:line="500" w:lineRule="exact"/>
        <w:jc w:val="center"/>
        <w:rPr>
          <w:rFonts w:ascii="楷体_GB2312" w:hAnsi="黑体" w:eastAsia="楷体_GB2312"/>
          <w:b/>
          <w:color w:val="000000"/>
          <w:sz w:val="36"/>
          <w:szCs w:val="36"/>
        </w:rPr>
      </w:pPr>
    </w:p>
    <w:p>
      <w:pPr>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第五部分  预算公开联系方式及信息反馈渠道</w:t>
      </w:r>
    </w:p>
    <w:p>
      <w:pPr>
        <w:snapToGrid w:val="0"/>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本单位预算公开信息反馈和联系方式：</w:t>
      </w:r>
    </w:p>
    <w:p>
      <w:pPr>
        <w:snapToGrid w:val="0"/>
        <w:spacing w:line="500" w:lineRule="exact"/>
        <w:ind w:firstLine="640" w:firstLineChars="200"/>
        <w:rPr>
          <w:rFonts w:hint="default" w:ascii="仿宋_GB2312" w:hAnsi="黑体" w:eastAsia="仿宋_GB2312"/>
          <w:color w:val="000000"/>
          <w:sz w:val="32"/>
          <w:szCs w:val="32"/>
          <w:lang w:val="en-US" w:eastAsia="zh-CN"/>
        </w:rPr>
      </w:pPr>
      <w:r>
        <w:rPr>
          <w:rFonts w:hint="eastAsia" w:ascii="仿宋_GB2312" w:hAnsi="黑体" w:eastAsia="仿宋_GB2312"/>
          <w:color w:val="000000"/>
          <w:sz w:val="32"/>
          <w:szCs w:val="32"/>
        </w:rPr>
        <w:t>联系人：</w:t>
      </w:r>
      <w:r>
        <w:rPr>
          <w:rFonts w:hint="eastAsia" w:ascii="仿宋_GB2312" w:hAnsi="黑体" w:eastAsia="仿宋_GB2312"/>
          <w:color w:val="000000"/>
          <w:sz w:val="32"/>
          <w:szCs w:val="32"/>
          <w:lang w:eastAsia="zh-CN"/>
        </w:rPr>
        <w:t>林艳梅</w:t>
      </w:r>
      <w:r>
        <w:rPr>
          <w:rFonts w:hint="eastAsia" w:ascii="仿宋_GB2312" w:hAnsi="黑体" w:eastAsia="仿宋_GB2312"/>
          <w:color w:val="000000"/>
          <w:sz w:val="32"/>
          <w:szCs w:val="32"/>
        </w:rPr>
        <w:t xml:space="preserve">        联系电话：</w:t>
      </w:r>
      <w:r>
        <w:rPr>
          <w:rFonts w:hint="eastAsia" w:ascii="仿宋_GB2312" w:hAnsi="黑体" w:eastAsia="仿宋_GB2312"/>
          <w:color w:val="000000"/>
          <w:sz w:val="32"/>
          <w:szCs w:val="32"/>
          <w:lang w:val="en-US" w:eastAsia="zh-CN"/>
        </w:rPr>
        <w:t>13848933855</w:t>
      </w:r>
    </w:p>
    <w:p>
      <w:pPr>
        <w:snapToGrid w:val="0"/>
        <w:spacing w:line="500" w:lineRule="exact"/>
        <w:jc w:val="center"/>
        <w:rPr>
          <w:rFonts w:ascii="楷体_GB2312" w:hAnsi="黑体" w:eastAsia="楷体_GB2312"/>
          <w:b/>
          <w:color w:val="000000"/>
          <w:sz w:val="36"/>
          <w:szCs w:val="36"/>
        </w:rPr>
      </w:pPr>
    </w:p>
    <w:p>
      <w:pPr>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第六部分  部门预算公开表</w:t>
      </w:r>
    </w:p>
    <w:p>
      <w:pPr>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详见附表：部门所属单位预算公开</w:t>
      </w:r>
      <w:r>
        <w:rPr>
          <w:rFonts w:hint="eastAsia" w:ascii="仿宋_GB2312" w:hAnsi="黑体" w:eastAsia="仿宋_GB2312"/>
          <w:color w:val="000000"/>
          <w:sz w:val="32"/>
          <w:szCs w:val="32"/>
          <w:lang w:val="en-US"/>
        </w:rPr>
        <w:t>12</w:t>
      </w:r>
      <w:r>
        <w:rPr>
          <w:rFonts w:hint="eastAsia" w:ascii="仿宋_GB2312" w:hAnsi="黑体" w:eastAsia="仿宋_GB2312"/>
          <w:color w:val="000000"/>
          <w:sz w:val="32"/>
          <w:szCs w:val="32"/>
        </w:rPr>
        <w:t>张表以分表形式按系统要求上传。项目支出绩效目标表以总表形式上传。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9161DB"/>
    <w:multiLevelType w:val="singleLevel"/>
    <w:tmpl w:val="C39161DB"/>
    <w:lvl w:ilvl="0" w:tentative="0">
      <w:start w:val="1"/>
      <w:numFmt w:val="chineseCounting"/>
      <w:suff w:val="nothing"/>
      <w:lvlText w:val="（%1）"/>
      <w:lvlJc w:val="left"/>
      <w:rPr>
        <w:rFonts w:hint="eastAsia"/>
      </w:rPr>
    </w:lvl>
  </w:abstractNum>
  <w:abstractNum w:abstractNumId="1">
    <w:nsid w:val="66A85781"/>
    <w:multiLevelType w:val="singleLevel"/>
    <w:tmpl w:val="66A85781"/>
    <w:lvl w:ilvl="0" w:tentative="0">
      <w:start w:val="1"/>
      <w:numFmt w:val="decimal"/>
      <w:suff w:val="nothing"/>
      <w:lvlText w:val="%1、"/>
      <w:lvlJc w:val="left"/>
    </w:lvl>
  </w:abstractNum>
  <w:abstractNum w:abstractNumId="2">
    <w:nsid w:val="68EE480B"/>
    <w:multiLevelType w:val="singleLevel"/>
    <w:tmpl w:val="68EE480B"/>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36D84"/>
    <w:rsid w:val="00155103"/>
    <w:rsid w:val="001E1E95"/>
    <w:rsid w:val="001F5E2C"/>
    <w:rsid w:val="003631E9"/>
    <w:rsid w:val="00410A55"/>
    <w:rsid w:val="005134D3"/>
    <w:rsid w:val="00513851"/>
    <w:rsid w:val="0055464A"/>
    <w:rsid w:val="00671141"/>
    <w:rsid w:val="00860D34"/>
    <w:rsid w:val="00947855"/>
    <w:rsid w:val="009574F3"/>
    <w:rsid w:val="00970FAF"/>
    <w:rsid w:val="00C70F96"/>
    <w:rsid w:val="00DC3D79"/>
    <w:rsid w:val="00DD0437"/>
    <w:rsid w:val="00DF5A4B"/>
    <w:rsid w:val="00E43AC6"/>
    <w:rsid w:val="00F51A1D"/>
    <w:rsid w:val="05265C61"/>
    <w:rsid w:val="06307EE9"/>
    <w:rsid w:val="0A106976"/>
    <w:rsid w:val="10D10287"/>
    <w:rsid w:val="2A6520A8"/>
    <w:rsid w:val="2C172C61"/>
    <w:rsid w:val="2C1E3C42"/>
    <w:rsid w:val="3F1126B3"/>
    <w:rsid w:val="3FDA43CF"/>
    <w:rsid w:val="42164036"/>
    <w:rsid w:val="4DB81CCD"/>
    <w:rsid w:val="517025EA"/>
    <w:rsid w:val="520E2594"/>
    <w:rsid w:val="52DF04E3"/>
    <w:rsid w:val="53DD408D"/>
    <w:rsid w:val="59936D84"/>
    <w:rsid w:val="6D0E3B4C"/>
    <w:rsid w:val="6D455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Theme="minorHAnsi" w:hAnsiTheme="minorHAnsi" w:eastAsiaTheme="minorEastAsia" w:cstheme="minorBidi"/>
      <w:sz w:val="22"/>
      <w:szCs w:val="22"/>
      <w:lang w:val="ru-RU"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99"/>
    <w:pPr>
      <w:jc w:val="center"/>
      <w:outlineLvl w:val="0"/>
    </w:pPr>
    <w:rPr>
      <w:rFonts w:ascii="Cambria" w:hAnsi="Cambria" w:cs="Cambria"/>
      <w:b/>
      <w:bCs/>
      <w:kern w:val="0"/>
      <w:sz w:val="32"/>
      <w:szCs w:val="32"/>
    </w:rPr>
  </w:style>
  <w:style w:type="character" w:customStyle="1" w:styleId="7">
    <w:name w:val="页眉 Char"/>
    <w:basedOn w:val="6"/>
    <w:link w:val="3"/>
    <w:qFormat/>
    <w:uiPriority w:val="0"/>
    <w:rPr>
      <w:sz w:val="18"/>
      <w:szCs w:val="18"/>
      <w:lang w:val="ru-RU"/>
    </w:rPr>
  </w:style>
  <w:style w:type="character" w:customStyle="1" w:styleId="8">
    <w:name w:val="页脚 Char"/>
    <w:basedOn w:val="6"/>
    <w:link w:val="2"/>
    <w:qFormat/>
    <w:uiPriority w:val="0"/>
    <w:rPr>
      <w:sz w:val="18"/>
      <w:szCs w:val="18"/>
      <w:lang w:val="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622</Words>
  <Characters>3548</Characters>
  <Lines>29</Lines>
  <Paragraphs>8</Paragraphs>
  <TotalTime>110</TotalTime>
  <ScaleCrop>false</ScaleCrop>
  <LinksUpToDate>false</LinksUpToDate>
  <CharactersWithSpaces>4162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2021-02-04T02:41:00Z</dcterms:created>
  <dc:creator>%E5%BC%A0%E5%BE%B7%E8%B4%B5</dc:creator>
  <cp:lastModifiedBy>WPS_1591149320</cp:lastModifiedBy>
  <cp:lastPrinted>2022-03-20T08:20:13Z</cp:lastPrinted>
  <dcterms:modified xsi:type="dcterms:W3CDTF">2022-03-20T08:42:08Z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CD0A11407A324D528CBD92B159CCE625</vt:lpwstr>
  </property>
</Properties>
</file>