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55205"/>
            <wp:effectExtent l="0" t="0" r="3175" b="17145"/>
            <wp:docPr id="1" name="图片 1" descr="奈曼旗文化和旅游局《关于奈曼旗工业园区核实文物遗存情况的复函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奈曼旗文化和旅游局《关于奈曼旗工业园区核实文物遗存情况的复函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3032"/>
    <w:rsid w:val="5F6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2022-04-20T03:45:00Z</dcterms:created>
  <dc:creator>演示人</dc:creator>
  <cp:lastModifiedBy>演示人</cp:lastModifiedBy>
  <dcterms:modified xsi:type="dcterms:W3CDTF">2022-04-20T03:50:15Z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190F84B029CF4260B4656C44D1E45FD8</vt:lpwstr>
  </property>
</Properties>
</file>