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383" w:rsidRDefault="00207383" w:rsidP="00E45C34">
      <w:pPr>
        <w:spacing w:line="580" w:lineRule="exact"/>
        <w:jc w:val="center"/>
        <w:rPr>
          <w:rFonts w:ascii="方正小标宋简体" w:eastAsia="方正小标宋简体"/>
          <w:sz w:val="44"/>
          <w:szCs w:val="44"/>
        </w:rPr>
      </w:pPr>
    </w:p>
    <w:p w:rsidR="00207383" w:rsidRDefault="00207383" w:rsidP="00E45C34">
      <w:pPr>
        <w:spacing w:line="580" w:lineRule="exact"/>
        <w:jc w:val="center"/>
        <w:rPr>
          <w:rFonts w:ascii="方正小标宋简体" w:eastAsia="方正小标宋简体"/>
          <w:sz w:val="44"/>
          <w:szCs w:val="44"/>
        </w:rPr>
      </w:pPr>
    </w:p>
    <w:p w:rsidR="0090666F" w:rsidRDefault="0090666F" w:rsidP="00E45C34">
      <w:pPr>
        <w:spacing w:line="580" w:lineRule="exact"/>
        <w:jc w:val="center"/>
        <w:rPr>
          <w:rFonts w:ascii="方正小标宋简体" w:eastAsia="方正小标宋简体"/>
          <w:sz w:val="44"/>
          <w:szCs w:val="44"/>
        </w:rPr>
      </w:pPr>
      <w:r w:rsidRPr="0090666F">
        <w:rPr>
          <w:rFonts w:ascii="方正小标宋简体" w:eastAsia="方正小标宋简体" w:hint="eastAsia"/>
          <w:sz w:val="44"/>
          <w:szCs w:val="44"/>
        </w:rPr>
        <w:t>关于2021年度农村集体资产清查数据</w:t>
      </w:r>
    </w:p>
    <w:p w:rsidR="0009180E" w:rsidRDefault="0090666F" w:rsidP="00E45C34">
      <w:pPr>
        <w:spacing w:line="580" w:lineRule="exact"/>
        <w:jc w:val="center"/>
        <w:rPr>
          <w:rFonts w:ascii="方正小标宋简体" w:eastAsia="方正小标宋简体"/>
          <w:sz w:val="44"/>
          <w:szCs w:val="44"/>
        </w:rPr>
      </w:pPr>
      <w:r w:rsidRPr="0090666F">
        <w:rPr>
          <w:rFonts w:ascii="方正小标宋简体" w:eastAsia="方正小标宋简体" w:hint="eastAsia"/>
          <w:sz w:val="44"/>
          <w:szCs w:val="44"/>
        </w:rPr>
        <w:t>审核情况反馈的函</w:t>
      </w:r>
    </w:p>
    <w:p w:rsidR="0090666F" w:rsidRDefault="0090666F" w:rsidP="00E45C34">
      <w:pPr>
        <w:spacing w:line="580" w:lineRule="exact"/>
        <w:ind w:firstLineChars="200" w:firstLine="632"/>
        <w:jc w:val="left"/>
        <w:rPr>
          <w:rFonts w:ascii="仿宋_GB2312" w:eastAsia="仿宋_GB2312"/>
          <w:sz w:val="32"/>
          <w:szCs w:val="32"/>
        </w:rPr>
      </w:pPr>
    </w:p>
    <w:p w:rsidR="0090666F" w:rsidRDefault="00721698" w:rsidP="00E45C34">
      <w:pPr>
        <w:spacing w:line="580" w:lineRule="exact"/>
        <w:jc w:val="left"/>
        <w:rPr>
          <w:rFonts w:ascii="仿宋_GB2312" w:eastAsia="仿宋_GB2312"/>
          <w:sz w:val="32"/>
          <w:szCs w:val="32"/>
        </w:rPr>
      </w:pPr>
      <w:r w:rsidRPr="00721698">
        <w:rPr>
          <w:rFonts w:ascii="仿宋_GB2312" w:eastAsia="仿宋_GB2312" w:hint="eastAsia"/>
          <w:sz w:val="32"/>
          <w:szCs w:val="32"/>
        </w:rPr>
        <w:t>通辽市农村牧区经济服务中心</w:t>
      </w:r>
      <w:r w:rsidR="0090666F">
        <w:rPr>
          <w:rFonts w:ascii="仿宋_GB2312" w:eastAsia="仿宋_GB2312" w:hint="eastAsia"/>
          <w:sz w:val="32"/>
          <w:szCs w:val="32"/>
        </w:rPr>
        <w:t>：</w:t>
      </w:r>
    </w:p>
    <w:p w:rsidR="0090666F" w:rsidRDefault="0090666F" w:rsidP="00E45C34">
      <w:pPr>
        <w:spacing w:line="580" w:lineRule="exact"/>
        <w:ind w:firstLineChars="200" w:firstLine="632"/>
        <w:jc w:val="left"/>
        <w:rPr>
          <w:rFonts w:ascii="仿宋_GB2312" w:eastAsia="仿宋_GB2312"/>
          <w:sz w:val="32"/>
          <w:szCs w:val="32"/>
        </w:rPr>
      </w:pPr>
      <w:r>
        <w:rPr>
          <w:rFonts w:ascii="仿宋_GB2312" w:eastAsia="仿宋_GB2312" w:hint="eastAsia"/>
          <w:sz w:val="32"/>
          <w:szCs w:val="32"/>
        </w:rPr>
        <w:t>按照自治区农牧厅</w:t>
      </w:r>
      <w:r w:rsidRPr="0090666F">
        <w:rPr>
          <w:rFonts w:ascii="仿宋_GB2312" w:eastAsia="仿宋_GB2312" w:hint="eastAsia"/>
          <w:sz w:val="32"/>
          <w:szCs w:val="32"/>
        </w:rPr>
        <w:t>《关于做好</w:t>
      </w:r>
      <w:r w:rsidRPr="0090666F">
        <w:rPr>
          <w:rFonts w:ascii="仿宋_GB2312" w:eastAsia="仿宋_GB2312"/>
          <w:sz w:val="32"/>
          <w:szCs w:val="32"/>
        </w:rPr>
        <w:t>2021</w:t>
      </w:r>
      <w:r w:rsidRPr="0090666F">
        <w:rPr>
          <w:rFonts w:ascii="仿宋_GB2312" w:eastAsia="仿宋_GB2312" w:hint="eastAsia"/>
          <w:sz w:val="32"/>
          <w:szCs w:val="32"/>
        </w:rPr>
        <w:t>年农村牧区经营管理情况统计年报和农村牧区集体资产清查工作的通知》</w:t>
      </w:r>
      <w:r w:rsidR="00C8049D">
        <w:rPr>
          <w:rFonts w:ascii="仿宋_GB2312" w:eastAsia="仿宋_GB2312" w:hint="eastAsia"/>
          <w:sz w:val="32"/>
          <w:szCs w:val="32"/>
        </w:rPr>
        <w:t>（内农牧合发</w:t>
      </w:r>
      <w:r w:rsidR="00C8049D" w:rsidRPr="00C8049D">
        <w:rPr>
          <w:rFonts w:ascii="仿宋_GB2312" w:eastAsia="仿宋_GB2312" w:hint="eastAsia"/>
          <w:sz w:val="32"/>
          <w:szCs w:val="32"/>
        </w:rPr>
        <w:t>〔</w:t>
      </w:r>
      <w:r w:rsidR="00C8049D">
        <w:rPr>
          <w:rFonts w:ascii="仿宋_GB2312" w:eastAsia="仿宋_GB2312" w:hint="eastAsia"/>
          <w:sz w:val="32"/>
          <w:szCs w:val="32"/>
        </w:rPr>
        <w:t>2021</w:t>
      </w:r>
      <w:r w:rsidR="00C8049D" w:rsidRPr="00C8049D">
        <w:rPr>
          <w:rFonts w:ascii="仿宋_GB2312" w:eastAsia="仿宋_GB2312" w:hint="eastAsia"/>
          <w:sz w:val="32"/>
          <w:szCs w:val="32"/>
        </w:rPr>
        <w:t>〕</w:t>
      </w:r>
      <w:r w:rsidR="00C8049D">
        <w:rPr>
          <w:rFonts w:ascii="仿宋_GB2312" w:eastAsia="仿宋_GB2312" w:hint="eastAsia"/>
          <w:sz w:val="32"/>
          <w:szCs w:val="32"/>
        </w:rPr>
        <w:t>522号）</w:t>
      </w:r>
      <w:r>
        <w:rPr>
          <w:rFonts w:ascii="仿宋_GB2312" w:eastAsia="仿宋_GB2312" w:hint="eastAsia"/>
          <w:sz w:val="32"/>
          <w:szCs w:val="32"/>
        </w:rPr>
        <w:t>要求，我中心对你</w:t>
      </w:r>
      <w:r w:rsidR="003C22F3">
        <w:rPr>
          <w:rFonts w:ascii="仿宋_GB2312" w:eastAsia="仿宋_GB2312" w:hint="eastAsia"/>
          <w:sz w:val="32"/>
          <w:szCs w:val="32"/>
        </w:rPr>
        <w:t>市</w:t>
      </w:r>
      <w:r>
        <w:rPr>
          <w:rFonts w:ascii="仿宋_GB2312" w:eastAsia="仿宋_GB2312" w:hint="eastAsia"/>
          <w:sz w:val="32"/>
          <w:szCs w:val="32"/>
        </w:rPr>
        <w:t>上报的资产清查数据进行了审核。现将审核情况反馈如下，请及时做好数据复核修改，并于</w:t>
      </w:r>
      <w:r w:rsidR="00721698">
        <w:rPr>
          <w:rFonts w:ascii="仿宋_GB2312" w:eastAsia="仿宋_GB2312" w:hint="eastAsia"/>
          <w:sz w:val="32"/>
          <w:szCs w:val="32"/>
        </w:rPr>
        <w:t>8</w:t>
      </w:r>
      <w:r>
        <w:rPr>
          <w:rFonts w:ascii="仿宋_GB2312" w:eastAsia="仿宋_GB2312" w:hint="eastAsia"/>
          <w:sz w:val="32"/>
          <w:szCs w:val="32"/>
        </w:rPr>
        <w:t>月</w:t>
      </w:r>
      <w:r w:rsidR="00585BF1">
        <w:rPr>
          <w:rFonts w:ascii="仿宋_GB2312" w:eastAsia="仿宋_GB2312" w:hint="eastAsia"/>
          <w:sz w:val="32"/>
          <w:szCs w:val="32"/>
        </w:rPr>
        <w:t>30</w:t>
      </w:r>
      <w:r>
        <w:rPr>
          <w:rFonts w:ascii="仿宋_GB2312" w:eastAsia="仿宋_GB2312" w:hint="eastAsia"/>
          <w:sz w:val="32"/>
          <w:szCs w:val="32"/>
        </w:rPr>
        <w:t>日前通过全国农村集体资产清产核资管理系统再次上报。</w:t>
      </w:r>
    </w:p>
    <w:p w:rsidR="0090666F" w:rsidRDefault="0090666F" w:rsidP="00E45C34">
      <w:pPr>
        <w:spacing w:line="580" w:lineRule="exact"/>
        <w:ind w:firstLineChars="200" w:firstLine="632"/>
        <w:jc w:val="left"/>
        <w:rPr>
          <w:rFonts w:ascii="仿宋_GB2312" w:eastAsia="仿宋_GB2312"/>
          <w:sz w:val="32"/>
          <w:szCs w:val="32"/>
        </w:rPr>
      </w:pPr>
      <w:r>
        <w:rPr>
          <w:rFonts w:ascii="仿宋_GB2312" w:eastAsia="仿宋_GB2312" w:hint="eastAsia"/>
          <w:sz w:val="32"/>
          <w:szCs w:val="32"/>
        </w:rPr>
        <w:t>联系人及电话：王蒙 0471-6652084</w:t>
      </w:r>
    </w:p>
    <w:p w:rsidR="00E45C34" w:rsidRDefault="00E45C34" w:rsidP="00E45C34">
      <w:pPr>
        <w:spacing w:line="580" w:lineRule="exact"/>
        <w:ind w:firstLineChars="200" w:firstLine="632"/>
        <w:jc w:val="left"/>
        <w:rPr>
          <w:rFonts w:ascii="仿宋_GB2312" w:eastAsia="仿宋_GB2312"/>
          <w:sz w:val="32"/>
          <w:szCs w:val="32"/>
        </w:rPr>
      </w:pPr>
    </w:p>
    <w:p w:rsidR="00585BF1" w:rsidRDefault="00E45C34" w:rsidP="00E45C34">
      <w:pPr>
        <w:spacing w:line="580" w:lineRule="exact"/>
        <w:ind w:firstLineChars="200" w:firstLine="632"/>
        <w:jc w:val="left"/>
        <w:rPr>
          <w:rFonts w:ascii="仿宋_GB2312" w:eastAsia="仿宋_GB2312"/>
          <w:sz w:val="32"/>
          <w:szCs w:val="32"/>
        </w:rPr>
      </w:pPr>
      <w:r>
        <w:rPr>
          <w:rFonts w:ascii="仿宋_GB2312" w:eastAsia="仿宋_GB2312" w:hint="eastAsia"/>
          <w:sz w:val="32"/>
          <w:szCs w:val="32"/>
        </w:rPr>
        <w:t>附件：1.</w:t>
      </w:r>
      <w:r w:rsidR="00721698">
        <w:rPr>
          <w:rFonts w:ascii="仿宋_GB2312" w:eastAsia="仿宋_GB2312" w:hint="eastAsia"/>
          <w:sz w:val="32"/>
          <w:szCs w:val="32"/>
        </w:rPr>
        <w:t>通辽</w:t>
      </w:r>
      <w:r w:rsidR="003C22F3">
        <w:rPr>
          <w:rFonts w:ascii="仿宋_GB2312" w:eastAsia="仿宋_GB2312" w:hint="eastAsia"/>
          <w:sz w:val="32"/>
          <w:szCs w:val="32"/>
        </w:rPr>
        <w:t>市</w:t>
      </w:r>
      <w:r w:rsidRPr="00E45C34">
        <w:rPr>
          <w:rFonts w:ascii="仿宋_GB2312" w:eastAsia="仿宋_GB2312" w:hint="eastAsia"/>
          <w:sz w:val="32"/>
          <w:szCs w:val="32"/>
        </w:rPr>
        <w:t>2021年度农村</w:t>
      </w:r>
      <w:r w:rsidR="00585BF1">
        <w:rPr>
          <w:rFonts w:ascii="仿宋_GB2312" w:eastAsia="仿宋_GB2312" w:hint="eastAsia"/>
          <w:sz w:val="32"/>
          <w:szCs w:val="32"/>
        </w:rPr>
        <w:t>牧区</w:t>
      </w:r>
      <w:r w:rsidRPr="00E45C34">
        <w:rPr>
          <w:rFonts w:ascii="仿宋_GB2312" w:eastAsia="仿宋_GB2312" w:hint="eastAsia"/>
          <w:sz w:val="32"/>
          <w:szCs w:val="32"/>
        </w:rPr>
        <w:t>集体资产清查数据</w:t>
      </w:r>
    </w:p>
    <w:p w:rsidR="00E45C34" w:rsidRDefault="00E45C34" w:rsidP="00585BF1">
      <w:pPr>
        <w:spacing w:line="580" w:lineRule="exact"/>
        <w:ind w:firstLineChars="600" w:firstLine="1895"/>
        <w:jc w:val="left"/>
        <w:rPr>
          <w:rFonts w:ascii="仿宋_GB2312" w:eastAsia="仿宋_GB2312"/>
          <w:sz w:val="32"/>
          <w:szCs w:val="32"/>
        </w:rPr>
      </w:pPr>
      <w:r w:rsidRPr="00E45C34">
        <w:rPr>
          <w:rFonts w:ascii="仿宋_GB2312" w:eastAsia="仿宋_GB2312" w:hint="eastAsia"/>
          <w:sz w:val="32"/>
          <w:szCs w:val="32"/>
        </w:rPr>
        <w:t>审核情况</w:t>
      </w:r>
    </w:p>
    <w:p w:rsidR="00E45C34" w:rsidRDefault="00E45C34" w:rsidP="00E45C34">
      <w:pPr>
        <w:spacing w:line="580" w:lineRule="exact"/>
        <w:ind w:firstLineChars="500" w:firstLine="1579"/>
        <w:jc w:val="left"/>
        <w:rPr>
          <w:rFonts w:ascii="仿宋_GB2312" w:eastAsia="仿宋_GB2312"/>
          <w:sz w:val="32"/>
          <w:szCs w:val="32"/>
        </w:rPr>
      </w:pPr>
      <w:r>
        <w:rPr>
          <w:rFonts w:ascii="仿宋_GB2312" w:eastAsia="仿宋_GB2312" w:hint="eastAsia"/>
          <w:sz w:val="32"/>
          <w:szCs w:val="32"/>
        </w:rPr>
        <w:t>2.</w:t>
      </w:r>
      <w:r w:rsidR="00BD3D50">
        <w:rPr>
          <w:rFonts w:ascii="仿宋_GB2312" w:eastAsia="仿宋_GB2312" w:hint="eastAsia"/>
          <w:sz w:val="32"/>
          <w:szCs w:val="32"/>
        </w:rPr>
        <w:t>存在问题</w:t>
      </w:r>
    </w:p>
    <w:p w:rsidR="00117F33" w:rsidRDefault="00117F33" w:rsidP="00E45C34">
      <w:pPr>
        <w:spacing w:line="580" w:lineRule="exact"/>
        <w:ind w:firstLineChars="500" w:firstLine="1579"/>
        <w:jc w:val="left"/>
        <w:rPr>
          <w:rFonts w:ascii="仿宋_GB2312" w:eastAsia="仿宋_GB2312"/>
          <w:sz w:val="32"/>
          <w:szCs w:val="32"/>
        </w:rPr>
      </w:pPr>
    </w:p>
    <w:p w:rsidR="00117F33" w:rsidRDefault="00117F33" w:rsidP="00E45C34">
      <w:pPr>
        <w:spacing w:line="580" w:lineRule="exact"/>
        <w:ind w:firstLineChars="500" w:firstLine="1579"/>
        <w:jc w:val="left"/>
        <w:rPr>
          <w:rFonts w:ascii="仿宋_GB2312" w:eastAsia="仿宋_GB2312"/>
          <w:sz w:val="32"/>
          <w:szCs w:val="32"/>
        </w:rPr>
      </w:pPr>
    </w:p>
    <w:p w:rsidR="00117F33" w:rsidRPr="00E45C34" w:rsidRDefault="007A5E97" w:rsidP="007A5E97">
      <w:pPr>
        <w:spacing w:line="580" w:lineRule="exact"/>
        <w:ind w:firstLineChars="800" w:firstLine="2527"/>
        <w:jc w:val="left"/>
        <w:rPr>
          <w:rFonts w:ascii="仿宋_GB2312" w:eastAsia="仿宋_GB2312"/>
          <w:sz w:val="32"/>
          <w:szCs w:val="32"/>
        </w:rPr>
      </w:pPr>
      <w:r>
        <w:rPr>
          <w:rFonts w:ascii="仿宋_GB2312" w:eastAsia="仿宋_GB2312" w:hint="eastAsia"/>
          <w:sz w:val="32"/>
          <w:szCs w:val="32"/>
        </w:rPr>
        <w:t>内蒙古</w:t>
      </w:r>
      <w:r w:rsidR="00117F33">
        <w:rPr>
          <w:rFonts w:ascii="仿宋_GB2312" w:eastAsia="仿宋_GB2312" w:hint="eastAsia"/>
          <w:sz w:val="32"/>
          <w:szCs w:val="32"/>
        </w:rPr>
        <w:t>自治区农村牧区经营管理服务中心</w:t>
      </w:r>
    </w:p>
    <w:p w:rsidR="0090666F" w:rsidRDefault="00117F33" w:rsidP="00117F33">
      <w:pPr>
        <w:widowControl/>
        <w:spacing w:line="580" w:lineRule="exact"/>
        <w:ind w:firstLineChars="1500" w:firstLine="4738"/>
        <w:jc w:val="left"/>
        <w:rPr>
          <w:rFonts w:ascii="仿宋_GB2312" w:eastAsia="仿宋_GB2312"/>
          <w:sz w:val="32"/>
          <w:szCs w:val="32"/>
        </w:rPr>
      </w:pPr>
      <w:r>
        <w:rPr>
          <w:rFonts w:ascii="仿宋_GB2312" w:eastAsia="仿宋_GB2312" w:hint="eastAsia"/>
          <w:sz w:val="32"/>
          <w:szCs w:val="32"/>
        </w:rPr>
        <w:t>2022年</w:t>
      </w:r>
      <w:r w:rsidR="007A5E97">
        <w:rPr>
          <w:rFonts w:ascii="仿宋_GB2312" w:eastAsia="仿宋_GB2312" w:hint="eastAsia"/>
          <w:sz w:val="32"/>
          <w:szCs w:val="32"/>
        </w:rPr>
        <w:t>7</w:t>
      </w:r>
      <w:r>
        <w:rPr>
          <w:rFonts w:ascii="仿宋_GB2312" w:eastAsia="仿宋_GB2312" w:hint="eastAsia"/>
          <w:sz w:val="32"/>
          <w:szCs w:val="32"/>
        </w:rPr>
        <w:t>月</w:t>
      </w:r>
      <w:r w:rsidR="00721698">
        <w:rPr>
          <w:rFonts w:ascii="仿宋_GB2312" w:eastAsia="仿宋_GB2312" w:hint="eastAsia"/>
          <w:sz w:val="32"/>
          <w:szCs w:val="32"/>
        </w:rPr>
        <w:t>2</w:t>
      </w:r>
      <w:r>
        <w:rPr>
          <w:rFonts w:ascii="仿宋_GB2312" w:eastAsia="仿宋_GB2312" w:hint="eastAsia"/>
          <w:sz w:val="32"/>
          <w:szCs w:val="32"/>
        </w:rPr>
        <w:t>日</w:t>
      </w:r>
    </w:p>
    <w:p w:rsidR="00117F33" w:rsidRDefault="00117F33" w:rsidP="00117F33">
      <w:pPr>
        <w:spacing w:line="580" w:lineRule="exact"/>
        <w:jc w:val="left"/>
        <w:rPr>
          <w:rFonts w:ascii="黑体" w:eastAsia="黑体" w:hAnsi="黑体"/>
          <w:sz w:val="32"/>
          <w:szCs w:val="32"/>
        </w:rPr>
      </w:pPr>
      <w:r w:rsidRPr="00117F33">
        <w:rPr>
          <w:rFonts w:ascii="黑体" w:eastAsia="黑体" w:hAnsi="黑体" w:hint="eastAsia"/>
          <w:sz w:val="32"/>
          <w:szCs w:val="32"/>
        </w:rPr>
        <w:lastRenderedPageBreak/>
        <w:t>附件1</w:t>
      </w:r>
    </w:p>
    <w:p w:rsidR="00117F33" w:rsidRPr="00117F33" w:rsidRDefault="00117F33" w:rsidP="00117F33">
      <w:pPr>
        <w:spacing w:line="580" w:lineRule="exact"/>
        <w:jc w:val="left"/>
        <w:rPr>
          <w:rFonts w:ascii="黑体" w:eastAsia="黑体" w:hAnsi="黑体"/>
          <w:sz w:val="32"/>
          <w:szCs w:val="32"/>
        </w:rPr>
      </w:pPr>
    </w:p>
    <w:p w:rsidR="00C5032D" w:rsidRDefault="00721698" w:rsidP="00E45C34">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通辽</w:t>
      </w:r>
      <w:r w:rsidR="003C22F3">
        <w:rPr>
          <w:rFonts w:ascii="方正小标宋简体" w:eastAsia="方正小标宋简体" w:hint="eastAsia"/>
          <w:sz w:val="44"/>
          <w:szCs w:val="44"/>
        </w:rPr>
        <w:t>市</w:t>
      </w:r>
      <w:r w:rsidR="0090666F">
        <w:rPr>
          <w:rFonts w:ascii="方正小标宋简体" w:eastAsia="方正小标宋简体" w:hint="eastAsia"/>
          <w:sz w:val="44"/>
          <w:szCs w:val="44"/>
        </w:rPr>
        <w:t>2021年度</w:t>
      </w:r>
      <w:r w:rsidR="0090666F" w:rsidRPr="0090666F">
        <w:rPr>
          <w:rFonts w:ascii="方正小标宋简体" w:eastAsia="方正小标宋简体" w:hint="eastAsia"/>
          <w:sz w:val="44"/>
          <w:szCs w:val="44"/>
        </w:rPr>
        <w:t>农村</w:t>
      </w:r>
      <w:r w:rsidR="00F05752">
        <w:rPr>
          <w:rFonts w:ascii="方正小标宋简体" w:eastAsia="方正小标宋简体" w:hint="eastAsia"/>
          <w:sz w:val="44"/>
          <w:szCs w:val="44"/>
        </w:rPr>
        <w:t>牧区</w:t>
      </w:r>
      <w:r w:rsidR="0090666F" w:rsidRPr="0090666F">
        <w:rPr>
          <w:rFonts w:ascii="方正小标宋简体" w:eastAsia="方正小标宋简体" w:hint="eastAsia"/>
          <w:sz w:val="44"/>
          <w:szCs w:val="44"/>
        </w:rPr>
        <w:t>集体</w:t>
      </w:r>
    </w:p>
    <w:p w:rsidR="0090666F" w:rsidRDefault="0090666F" w:rsidP="00E45C34">
      <w:pPr>
        <w:spacing w:line="580" w:lineRule="exact"/>
        <w:jc w:val="center"/>
        <w:rPr>
          <w:rFonts w:ascii="方正小标宋简体" w:eastAsia="方正小标宋简体"/>
          <w:sz w:val="44"/>
          <w:szCs w:val="44"/>
        </w:rPr>
      </w:pPr>
      <w:r w:rsidRPr="0090666F">
        <w:rPr>
          <w:rFonts w:ascii="方正小标宋简体" w:eastAsia="方正小标宋简体" w:hint="eastAsia"/>
          <w:sz w:val="44"/>
          <w:szCs w:val="44"/>
        </w:rPr>
        <w:t>资产清查数据审核情况</w:t>
      </w:r>
    </w:p>
    <w:p w:rsidR="0090666F" w:rsidRDefault="0090666F" w:rsidP="00E45C34">
      <w:pPr>
        <w:spacing w:line="580" w:lineRule="exact"/>
        <w:ind w:firstLineChars="200" w:firstLine="632"/>
        <w:jc w:val="left"/>
        <w:rPr>
          <w:rFonts w:ascii="仿宋_GB2312" w:eastAsia="仿宋_GB2312"/>
          <w:sz w:val="32"/>
          <w:szCs w:val="32"/>
        </w:rPr>
      </w:pPr>
    </w:p>
    <w:p w:rsidR="0090666F" w:rsidRPr="0090666F" w:rsidRDefault="0090666F" w:rsidP="00E45C34">
      <w:pPr>
        <w:spacing w:line="580" w:lineRule="exact"/>
        <w:ind w:firstLineChars="200" w:firstLine="632"/>
        <w:jc w:val="left"/>
        <w:rPr>
          <w:rFonts w:ascii="黑体" w:eastAsia="黑体" w:hAnsi="黑体"/>
          <w:sz w:val="32"/>
          <w:szCs w:val="32"/>
        </w:rPr>
      </w:pPr>
      <w:r w:rsidRPr="0090666F">
        <w:rPr>
          <w:rFonts w:ascii="黑体" w:eastAsia="黑体" w:hAnsi="黑体" w:hint="eastAsia"/>
          <w:sz w:val="32"/>
          <w:szCs w:val="32"/>
        </w:rPr>
        <w:t>一、关于清查明细表的表内事项填报是否完整规范</w:t>
      </w:r>
    </w:p>
    <w:p w:rsidR="00F07018" w:rsidRPr="001767ED" w:rsidRDefault="00F07018" w:rsidP="00E45C34">
      <w:pPr>
        <w:spacing w:line="580" w:lineRule="exact"/>
        <w:ind w:firstLineChars="200" w:firstLine="632"/>
        <w:jc w:val="left"/>
        <w:rPr>
          <w:rFonts w:ascii="楷体_GB2312" w:eastAsia="楷体_GB2312"/>
          <w:sz w:val="32"/>
          <w:szCs w:val="32"/>
        </w:rPr>
      </w:pPr>
      <w:r w:rsidRPr="001767ED">
        <w:rPr>
          <w:rFonts w:ascii="楷体_GB2312" w:eastAsia="楷体_GB2312" w:hint="eastAsia"/>
          <w:sz w:val="32"/>
          <w:szCs w:val="32"/>
        </w:rPr>
        <w:t>（一）</w:t>
      </w:r>
      <w:r w:rsidR="00FC5DCB" w:rsidRPr="001767ED">
        <w:rPr>
          <w:rFonts w:ascii="楷体_GB2312" w:eastAsia="楷体_GB2312" w:hint="eastAsia"/>
          <w:sz w:val="32"/>
          <w:szCs w:val="32"/>
        </w:rPr>
        <w:t>短期投资清查登记表</w:t>
      </w:r>
      <w:r w:rsidR="00722622" w:rsidRPr="001767ED">
        <w:rPr>
          <w:rFonts w:ascii="楷体_GB2312" w:eastAsia="楷体_GB2312" w:hint="eastAsia"/>
          <w:sz w:val="32"/>
          <w:szCs w:val="32"/>
        </w:rPr>
        <w:t>（</w:t>
      </w:r>
      <w:proofErr w:type="gramStart"/>
      <w:r w:rsidR="00722622" w:rsidRPr="001767ED">
        <w:rPr>
          <w:rFonts w:ascii="楷体_GB2312" w:eastAsia="楷体_GB2312" w:hint="eastAsia"/>
          <w:sz w:val="32"/>
          <w:szCs w:val="32"/>
        </w:rPr>
        <w:t>农清明细</w:t>
      </w:r>
      <w:proofErr w:type="gramEnd"/>
      <w:r w:rsidR="00722622" w:rsidRPr="001767ED">
        <w:rPr>
          <w:rFonts w:ascii="楷体_GB2312" w:eastAsia="楷体_GB2312" w:hint="eastAsia"/>
          <w:sz w:val="32"/>
          <w:szCs w:val="32"/>
        </w:rPr>
        <w:t>02）</w:t>
      </w:r>
    </w:p>
    <w:p w:rsidR="00721698" w:rsidRDefault="003C22F3" w:rsidP="00585BF1">
      <w:pPr>
        <w:spacing w:line="580" w:lineRule="exact"/>
        <w:ind w:firstLineChars="200" w:firstLine="632"/>
        <w:jc w:val="left"/>
        <w:rPr>
          <w:rFonts w:ascii="仿宋_GB2312" w:eastAsia="仿宋_GB2312"/>
          <w:sz w:val="32"/>
          <w:szCs w:val="32"/>
        </w:rPr>
      </w:pPr>
      <w:r>
        <w:rPr>
          <w:rFonts w:ascii="仿宋_GB2312" w:eastAsia="仿宋_GB2312" w:hint="eastAsia"/>
          <w:sz w:val="32"/>
          <w:szCs w:val="32"/>
        </w:rPr>
        <w:t>1</w:t>
      </w:r>
      <w:r w:rsidR="00914025">
        <w:rPr>
          <w:rFonts w:ascii="仿宋_GB2312" w:eastAsia="仿宋_GB2312" w:hint="eastAsia"/>
          <w:sz w:val="32"/>
          <w:szCs w:val="32"/>
        </w:rPr>
        <w:t>.</w:t>
      </w:r>
      <w:r w:rsidR="00721698" w:rsidRPr="00721698">
        <w:rPr>
          <w:rFonts w:ascii="仿宋_GB2312" w:eastAsia="仿宋_GB2312" w:hint="eastAsia"/>
          <w:sz w:val="32"/>
          <w:szCs w:val="32"/>
        </w:rPr>
        <w:t>“投资对象”栏中内容填写不规范，如填写为“原手工账”“无名”等。</w:t>
      </w:r>
    </w:p>
    <w:p w:rsidR="00585BF1" w:rsidRPr="00585BF1" w:rsidRDefault="00585BF1" w:rsidP="00585BF1">
      <w:pPr>
        <w:spacing w:line="580" w:lineRule="exact"/>
        <w:ind w:firstLineChars="200" w:firstLine="632"/>
        <w:jc w:val="left"/>
        <w:rPr>
          <w:rFonts w:ascii="仿宋_GB2312" w:eastAsia="仿宋_GB2312"/>
          <w:sz w:val="32"/>
          <w:szCs w:val="32"/>
        </w:rPr>
      </w:pPr>
      <w:r>
        <w:rPr>
          <w:rFonts w:ascii="仿宋_GB2312" w:eastAsia="仿宋_GB2312" w:hint="eastAsia"/>
          <w:sz w:val="32"/>
          <w:szCs w:val="32"/>
        </w:rPr>
        <w:t>修改意见：</w:t>
      </w:r>
      <w:r>
        <w:rPr>
          <w:rFonts w:ascii="仿宋_GB2312" w:eastAsia="仿宋_GB2312"/>
          <w:sz w:val="32"/>
          <w:szCs w:val="32"/>
        </w:rPr>
        <w:t>建议对集体经济组织短期投资情况进行核实，</w:t>
      </w:r>
      <w:proofErr w:type="gramStart"/>
      <w:r>
        <w:rPr>
          <w:rFonts w:ascii="仿宋_GB2312" w:eastAsia="仿宋_GB2312" w:hint="eastAsia"/>
          <w:sz w:val="32"/>
          <w:szCs w:val="32"/>
        </w:rPr>
        <w:t>“</w:t>
      </w:r>
      <w:r w:rsidRPr="00BA550E">
        <w:rPr>
          <w:rFonts w:ascii="仿宋_GB2312" w:eastAsia="仿宋_GB2312" w:hint="eastAsia"/>
          <w:sz w:val="32"/>
          <w:szCs w:val="32"/>
        </w:rPr>
        <w:t>投资对象</w:t>
      </w:r>
      <w:r>
        <w:rPr>
          <w:rFonts w:ascii="仿宋_GB2312" w:eastAsia="仿宋_GB2312" w:hint="eastAsia"/>
          <w:sz w:val="32"/>
          <w:szCs w:val="32"/>
        </w:rPr>
        <w:t>”栏按投资</w:t>
      </w:r>
      <w:proofErr w:type="gramEnd"/>
      <w:r>
        <w:rPr>
          <w:rFonts w:ascii="仿宋_GB2312" w:eastAsia="仿宋_GB2312" w:hint="eastAsia"/>
          <w:sz w:val="32"/>
          <w:szCs w:val="32"/>
        </w:rPr>
        <w:t>对象名称填写，尽可能详细规范</w:t>
      </w:r>
      <w:r>
        <w:rPr>
          <w:rFonts w:ascii="仿宋_GB2312" w:eastAsia="仿宋_GB2312"/>
          <w:sz w:val="32"/>
          <w:szCs w:val="32"/>
        </w:rPr>
        <w:t>。</w:t>
      </w:r>
    </w:p>
    <w:p w:rsidR="00721698" w:rsidRDefault="00585BF1" w:rsidP="00721698">
      <w:pPr>
        <w:spacing w:line="580" w:lineRule="exact"/>
        <w:ind w:firstLineChars="200" w:firstLine="632"/>
        <w:jc w:val="left"/>
        <w:rPr>
          <w:rFonts w:ascii="仿宋_GB2312" w:eastAsia="仿宋_GB2312"/>
          <w:sz w:val="32"/>
          <w:szCs w:val="32"/>
        </w:rPr>
      </w:pPr>
      <w:r>
        <w:rPr>
          <w:rFonts w:ascii="仿宋_GB2312" w:eastAsia="仿宋_GB2312" w:hint="eastAsia"/>
          <w:sz w:val="32"/>
          <w:szCs w:val="32"/>
        </w:rPr>
        <w:t>2.</w:t>
      </w:r>
      <w:r w:rsidR="009E544B">
        <w:rPr>
          <w:rFonts w:ascii="仿宋_GB2312" w:eastAsia="仿宋_GB2312" w:hint="eastAsia"/>
          <w:sz w:val="32"/>
          <w:szCs w:val="32"/>
        </w:rPr>
        <w:t>“账面数”、“清查核实”、“核实数”栏中数字为零</w:t>
      </w:r>
      <w:r w:rsidR="00721698">
        <w:rPr>
          <w:rFonts w:ascii="仿宋_GB2312" w:eastAsia="仿宋_GB2312" w:hint="eastAsia"/>
          <w:sz w:val="32"/>
          <w:szCs w:val="32"/>
        </w:rPr>
        <w:t>，</w:t>
      </w:r>
      <w:r w:rsidR="00721698" w:rsidRPr="00914025">
        <w:rPr>
          <w:rFonts w:ascii="仿宋_GB2312" w:eastAsia="仿宋_GB2312" w:hint="eastAsia"/>
          <w:sz w:val="32"/>
          <w:szCs w:val="32"/>
        </w:rPr>
        <w:t>有的“备注”栏中填列核销原因或已收回。</w:t>
      </w:r>
    </w:p>
    <w:p w:rsidR="003C22F3" w:rsidRPr="00721698" w:rsidRDefault="003C22F3" w:rsidP="00721698">
      <w:pPr>
        <w:spacing w:line="580" w:lineRule="exact"/>
        <w:ind w:firstLineChars="200" w:firstLine="632"/>
        <w:jc w:val="left"/>
        <w:rPr>
          <w:rFonts w:ascii="仿宋_GB2312" w:eastAsia="仿宋_GB2312"/>
          <w:sz w:val="32"/>
          <w:szCs w:val="32"/>
        </w:rPr>
      </w:pPr>
      <w:r>
        <w:rPr>
          <w:rFonts w:ascii="仿宋_GB2312" w:eastAsia="仿宋_GB2312"/>
          <w:sz w:val="32"/>
          <w:szCs w:val="32"/>
        </w:rPr>
        <w:t>修改意见：建议对集体经济组织短期投资情况进行核实，按投资记录，</w:t>
      </w:r>
      <w:r>
        <w:rPr>
          <w:rFonts w:ascii="仿宋_GB2312" w:eastAsia="仿宋_GB2312" w:hint="eastAsia"/>
          <w:sz w:val="32"/>
          <w:szCs w:val="32"/>
        </w:rPr>
        <w:t>规范填写“账面数”、“清查核实”、“核实数”。</w:t>
      </w:r>
      <w:proofErr w:type="gramStart"/>
      <w:r w:rsidR="00721698" w:rsidRPr="00EE0C68">
        <w:rPr>
          <w:rFonts w:ascii="仿宋_GB2312" w:eastAsia="仿宋_GB2312"/>
          <w:sz w:val="32"/>
          <w:szCs w:val="32"/>
        </w:rPr>
        <w:t>如之前</w:t>
      </w:r>
      <w:proofErr w:type="gramEnd"/>
      <w:r w:rsidR="00721698" w:rsidRPr="00EE0C68">
        <w:rPr>
          <w:rFonts w:ascii="仿宋_GB2312" w:eastAsia="仿宋_GB2312"/>
          <w:sz w:val="32"/>
          <w:szCs w:val="32"/>
        </w:rPr>
        <w:t>年度清查已对该笔</w:t>
      </w:r>
      <w:r w:rsidR="00721698">
        <w:rPr>
          <w:rFonts w:ascii="仿宋_GB2312" w:eastAsia="仿宋_GB2312"/>
          <w:sz w:val="32"/>
          <w:szCs w:val="32"/>
        </w:rPr>
        <w:t>短期投资</w:t>
      </w:r>
      <w:r w:rsidR="00721698" w:rsidRPr="00EE0C68">
        <w:rPr>
          <w:rFonts w:ascii="仿宋_GB2312" w:eastAsia="仿宋_GB2312"/>
          <w:sz w:val="32"/>
          <w:szCs w:val="32"/>
        </w:rPr>
        <w:t>进行核销</w:t>
      </w:r>
      <w:r w:rsidR="00721698">
        <w:rPr>
          <w:rFonts w:ascii="仿宋_GB2312" w:eastAsia="仿宋_GB2312"/>
          <w:sz w:val="32"/>
          <w:szCs w:val="32"/>
        </w:rPr>
        <w:t>，不再重复填报</w:t>
      </w:r>
      <w:r w:rsidR="00721698" w:rsidRPr="00EE0C68">
        <w:rPr>
          <w:rFonts w:ascii="仿宋_GB2312" w:eastAsia="仿宋_GB2312"/>
          <w:sz w:val="32"/>
          <w:szCs w:val="32"/>
        </w:rPr>
        <w:t>。</w:t>
      </w:r>
    </w:p>
    <w:p w:rsidR="00F07018" w:rsidRDefault="00F07018" w:rsidP="00E45C34">
      <w:pPr>
        <w:spacing w:line="580" w:lineRule="exact"/>
        <w:ind w:firstLineChars="200" w:firstLine="632"/>
        <w:jc w:val="left"/>
        <w:rPr>
          <w:rFonts w:ascii="楷体_GB2312" w:eastAsia="楷体_GB2312"/>
          <w:sz w:val="32"/>
          <w:szCs w:val="32"/>
        </w:rPr>
      </w:pPr>
      <w:r w:rsidRPr="00A87024">
        <w:rPr>
          <w:rFonts w:ascii="楷体_GB2312" w:eastAsia="楷体_GB2312" w:hint="eastAsia"/>
          <w:sz w:val="32"/>
          <w:szCs w:val="32"/>
        </w:rPr>
        <w:t>（二）</w:t>
      </w:r>
      <w:r w:rsidR="00FC5DCB" w:rsidRPr="00A87024">
        <w:rPr>
          <w:rFonts w:ascii="楷体_GB2312" w:eastAsia="楷体_GB2312" w:hint="eastAsia"/>
          <w:sz w:val="32"/>
          <w:szCs w:val="32"/>
        </w:rPr>
        <w:t>应收款项清查登记表</w:t>
      </w:r>
      <w:r w:rsidR="00722622" w:rsidRPr="00A87024">
        <w:rPr>
          <w:rFonts w:ascii="楷体_GB2312" w:eastAsia="楷体_GB2312" w:hint="eastAsia"/>
          <w:sz w:val="32"/>
          <w:szCs w:val="32"/>
        </w:rPr>
        <w:t>（</w:t>
      </w:r>
      <w:proofErr w:type="gramStart"/>
      <w:r w:rsidR="00722622" w:rsidRPr="00A87024">
        <w:rPr>
          <w:rFonts w:ascii="楷体_GB2312" w:eastAsia="楷体_GB2312" w:hint="eastAsia"/>
          <w:sz w:val="32"/>
          <w:szCs w:val="32"/>
        </w:rPr>
        <w:t>农清明细</w:t>
      </w:r>
      <w:proofErr w:type="gramEnd"/>
      <w:r w:rsidR="00722622" w:rsidRPr="00A87024">
        <w:rPr>
          <w:rFonts w:ascii="楷体_GB2312" w:eastAsia="楷体_GB2312" w:hint="eastAsia"/>
          <w:sz w:val="32"/>
          <w:szCs w:val="32"/>
        </w:rPr>
        <w:t>03）</w:t>
      </w:r>
    </w:p>
    <w:p w:rsidR="00721698" w:rsidRDefault="00914025" w:rsidP="00914025">
      <w:pPr>
        <w:spacing w:line="580" w:lineRule="exact"/>
        <w:ind w:firstLineChars="200" w:firstLine="632"/>
        <w:jc w:val="left"/>
        <w:rPr>
          <w:rFonts w:ascii="仿宋_GB2312" w:eastAsia="仿宋_GB2312"/>
          <w:sz w:val="32"/>
          <w:szCs w:val="32"/>
        </w:rPr>
      </w:pPr>
      <w:r w:rsidRPr="00914025">
        <w:rPr>
          <w:rFonts w:ascii="仿宋_GB2312" w:eastAsia="仿宋_GB2312" w:hint="eastAsia"/>
          <w:sz w:val="32"/>
          <w:szCs w:val="32"/>
        </w:rPr>
        <w:t>1.</w:t>
      </w:r>
      <w:r w:rsidR="00721698" w:rsidRPr="00721698">
        <w:rPr>
          <w:rFonts w:ascii="仿宋_GB2312" w:eastAsia="仿宋_GB2312" w:hint="eastAsia"/>
          <w:sz w:val="32"/>
          <w:szCs w:val="32"/>
        </w:rPr>
        <w:t>“债务人”栏中内容填写不规范，如填写为“葡萄”“苹果林”等。</w:t>
      </w:r>
    </w:p>
    <w:p w:rsidR="00A87024" w:rsidRDefault="00A87024" w:rsidP="00914025">
      <w:pPr>
        <w:spacing w:line="580" w:lineRule="exact"/>
        <w:ind w:firstLineChars="200" w:firstLine="632"/>
        <w:jc w:val="left"/>
        <w:rPr>
          <w:rFonts w:ascii="仿宋_GB2312" w:eastAsia="仿宋_GB2312"/>
          <w:sz w:val="32"/>
          <w:szCs w:val="32"/>
        </w:rPr>
      </w:pPr>
      <w:r>
        <w:rPr>
          <w:rFonts w:ascii="仿宋_GB2312" w:eastAsia="仿宋_GB2312" w:hint="eastAsia"/>
          <w:sz w:val="32"/>
          <w:szCs w:val="32"/>
        </w:rPr>
        <w:t>修改意见：</w:t>
      </w:r>
      <w:r w:rsidRPr="00A87024">
        <w:rPr>
          <w:rFonts w:ascii="仿宋_GB2312" w:eastAsia="仿宋_GB2312" w:hint="eastAsia"/>
          <w:sz w:val="32"/>
          <w:szCs w:val="32"/>
        </w:rPr>
        <w:t>建议对集体经济组织应收款项情况进行核实，</w:t>
      </w:r>
      <w:proofErr w:type="gramStart"/>
      <w:r>
        <w:rPr>
          <w:rFonts w:ascii="仿宋_GB2312" w:eastAsia="仿宋_GB2312" w:hint="eastAsia"/>
          <w:sz w:val="32"/>
          <w:szCs w:val="32"/>
        </w:rPr>
        <w:t>“</w:t>
      </w:r>
      <w:r w:rsidR="00EE0C68">
        <w:rPr>
          <w:rFonts w:ascii="仿宋_GB2312" w:eastAsia="仿宋_GB2312" w:hint="eastAsia"/>
          <w:sz w:val="32"/>
          <w:szCs w:val="32"/>
        </w:rPr>
        <w:t>债务人</w:t>
      </w:r>
      <w:r>
        <w:rPr>
          <w:rFonts w:ascii="仿宋_GB2312" w:eastAsia="仿宋_GB2312" w:hint="eastAsia"/>
          <w:sz w:val="32"/>
          <w:szCs w:val="32"/>
        </w:rPr>
        <w:t>”栏按</w:t>
      </w:r>
      <w:r w:rsidR="00EE0C68">
        <w:rPr>
          <w:rFonts w:ascii="仿宋_GB2312" w:eastAsia="仿宋_GB2312" w:hint="eastAsia"/>
          <w:sz w:val="32"/>
          <w:szCs w:val="32"/>
        </w:rPr>
        <w:t>债务人</w:t>
      </w:r>
      <w:proofErr w:type="gramEnd"/>
      <w:r>
        <w:rPr>
          <w:rFonts w:ascii="仿宋_GB2312" w:eastAsia="仿宋_GB2312" w:hint="eastAsia"/>
          <w:sz w:val="32"/>
          <w:szCs w:val="32"/>
        </w:rPr>
        <w:t>名称填写，尽可能详细规范</w:t>
      </w:r>
      <w:r>
        <w:rPr>
          <w:rFonts w:ascii="仿宋_GB2312" w:eastAsia="仿宋_GB2312"/>
          <w:sz w:val="32"/>
          <w:szCs w:val="32"/>
        </w:rPr>
        <w:t>。</w:t>
      </w:r>
    </w:p>
    <w:p w:rsidR="00914025" w:rsidRDefault="00EE0C68" w:rsidP="006C035C">
      <w:pPr>
        <w:spacing w:line="580" w:lineRule="exact"/>
        <w:ind w:firstLineChars="200" w:firstLine="632"/>
        <w:jc w:val="left"/>
        <w:rPr>
          <w:rFonts w:ascii="仿宋_GB2312" w:eastAsia="仿宋_GB2312"/>
          <w:sz w:val="32"/>
          <w:szCs w:val="32"/>
        </w:rPr>
      </w:pPr>
      <w:r w:rsidRPr="00EE0C68">
        <w:rPr>
          <w:rFonts w:ascii="仿宋_GB2312" w:eastAsia="仿宋_GB2312" w:hint="eastAsia"/>
          <w:sz w:val="32"/>
          <w:szCs w:val="32"/>
        </w:rPr>
        <w:lastRenderedPageBreak/>
        <w:t>2.</w:t>
      </w:r>
      <w:r w:rsidR="00914025" w:rsidRPr="00914025">
        <w:rPr>
          <w:rFonts w:ascii="仿宋_GB2312" w:eastAsia="仿宋_GB2312" w:hint="eastAsia"/>
          <w:sz w:val="32"/>
          <w:szCs w:val="32"/>
        </w:rPr>
        <w:t>“账面数”、“清查核实”、“核实数”栏中数字为零，有的“备注”栏中填列核销原因或已收回。</w:t>
      </w:r>
    </w:p>
    <w:p w:rsidR="006C035C" w:rsidRDefault="0045769D" w:rsidP="006C035C">
      <w:pPr>
        <w:spacing w:line="580" w:lineRule="exact"/>
        <w:ind w:firstLineChars="200" w:firstLine="632"/>
        <w:jc w:val="left"/>
        <w:rPr>
          <w:rFonts w:ascii="仿宋_GB2312" w:eastAsia="仿宋_GB2312"/>
          <w:sz w:val="32"/>
          <w:szCs w:val="32"/>
        </w:rPr>
      </w:pPr>
      <w:r w:rsidRPr="00EE0C68">
        <w:rPr>
          <w:rFonts w:ascii="仿宋_GB2312" w:eastAsia="仿宋_GB2312" w:hint="eastAsia"/>
          <w:sz w:val="32"/>
          <w:szCs w:val="32"/>
        </w:rPr>
        <w:t>修改意见：建议对集体经济组织</w:t>
      </w:r>
      <w:r w:rsidR="006C035C" w:rsidRPr="00EE0C68">
        <w:rPr>
          <w:rFonts w:ascii="仿宋_GB2312" w:eastAsia="仿宋_GB2312" w:hint="eastAsia"/>
          <w:sz w:val="32"/>
          <w:szCs w:val="32"/>
        </w:rPr>
        <w:t>应收款项情况进行核实，按应收款项记录，规范填写“账面数”、“清查核实”、“核实数”</w:t>
      </w:r>
      <w:r w:rsidR="00162C6A" w:rsidRPr="00EE0C68">
        <w:rPr>
          <w:rFonts w:ascii="仿宋_GB2312" w:eastAsia="仿宋_GB2312" w:hint="eastAsia"/>
          <w:sz w:val="32"/>
          <w:szCs w:val="32"/>
        </w:rPr>
        <w:t>。</w:t>
      </w:r>
      <w:proofErr w:type="gramStart"/>
      <w:r w:rsidR="006C035C" w:rsidRPr="00EE0C68">
        <w:rPr>
          <w:rFonts w:ascii="仿宋_GB2312" w:eastAsia="仿宋_GB2312"/>
          <w:sz w:val="32"/>
          <w:szCs w:val="32"/>
        </w:rPr>
        <w:t>如之前</w:t>
      </w:r>
      <w:proofErr w:type="gramEnd"/>
      <w:r w:rsidR="006C035C" w:rsidRPr="00EE0C68">
        <w:rPr>
          <w:rFonts w:ascii="仿宋_GB2312" w:eastAsia="仿宋_GB2312"/>
          <w:sz w:val="32"/>
          <w:szCs w:val="32"/>
        </w:rPr>
        <w:t>年度清查已对该笔应收款项进行核销</w:t>
      </w:r>
      <w:r w:rsidR="00DB63A7">
        <w:rPr>
          <w:rFonts w:ascii="仿宋_GB2312" w:eastAsia="仿宋_GB2312" w:hint="eastAsia"/>
          <w:sz w:val="32"/>
          <w:szCs w:val="32"/>
        </w:rPr>
        <w:t>或已收回</w:t>
      </w:r>
      <w:r w:rsidR="00914025">
        <w:rPr>
          <w:rFonts w:ascii="仿宋_GB2312" w:eastAsia="仿宋_GB2312" w:hint="eastAsia"/>
          <w:sz w:val="32"/>
          <w:szCs w:val="32"/>
        </w:rPr>
        <w:t>该笔款项</w:t>
      </w:r>
      <w:r w:rsidR="00914025">
        <w:rPr>
          <w:rFonts w:ascii="仿宋_GB2312" w:eastAsia="仿宋_GB2312"/>
          <w:sz w:val="32"/>
          <w:szCs w:val="32"/>
        </w:rPr>
        <w:t>，不再重复填报</w:t>
      </w:r>
      <w:r w:rsidR="006C035C" w:rsidRPr="00EE0C68">
        <w:rPr>
          <w:rFonts w:ascii="仿宋_GB2312" w:eastAsia="仿宋_GB2312"/>
          <w:sz w:val="32"/>
          <w:szCs w:val="32"/>
        </w:rPr>
        <w:t>。</w:t>
      </w:r>
    </w:p>
    <w:p w:rsidR="00F07018" w:rsidRPr="00EE0C68" w:rsidRDefault="00F07018" w:rsidP="00E45C34">
      <w:pPr>
        <w:spacing w:line="580" w:lineRule="exact"/>
        <w:ind w:firstLineChars="200" w:firstLine="632"/>
        <w:jc w:val="left"/>
        <w:rPr>
          <w:rFonts w:ascii="楷体_GB2312" w:eastAsia="楷体_GB2312"/>
          <w:color w:val="000000" w:themeColor="text1"/>
          <w:sz w:val="32"/>
          <w:szCs w:val="32"/>
        </w:rPr>
      </w:pPr>
      <w:r w:rsidRPr="00EE0C68">
        <w:rPr>
          <w:rFonts w:ascii="楷体_GB2312" w:eastAsia="楷体_GB2312" w:hint="eastAsia"/>
          <w:color w:val="000000" w:themeColor="text1"/>
          <w:sz w:val="32"/>
          <w:szCs w:val="32"/>
        </w:rPr>
        <w:t>（三）</w:t>
      </w:r>
      <w:r w:rsidR="007C3FB3" w:rsidRPr="00EE0C68">
        <w:rPr>
          <w:rFonts w:ascii="楷体_GB2312" w:eastAsia="楷体_GB2312" w:hint="eastAsia"/>
          <w:color w:val="000000" w:themeColor="text1"/>
          <w:sz w:val="32"/>
          <w:szCs w:val="32"/>
        </w:rPr>
        <w:t>库存物资清查登记表</w:t>
      </w:r>
      <w:r w:rsidR="001767ED" w:rsidRPr="00EE0C68">
        <w:rPr>
          <w:rFonts w:ascii="楷体_GB2312" w:eastAsia="楷体_GB2312" w:hint="eastAsia"/>
          <w:color w:val="000000" w:themeColor="text1"/>
          <w:sz w:val="32"/>
          <w:szCs w:val="32"/>
        </w:rPr>
        <w:t>（</w:t>
      </w:r>
      <w:proofErr w:type="gramStart"/>
      <w:r w:rsidR="001767ED" w:rsidRPr="00EE0C68">
        <w:rPr>
          <w:rFonts w:ascii="楷体_GB2312" w:eastAsia="楷体_GB2312" w:hint="eastAsia"/>
          <w:color w:val="000000" w:themeColor="text1"/>
          <w:sz w:val="32"/>
          <w:szCs w:val="32"/>
        </w:rPr>
        <w:t>农清明细</w:t>
      </w:r>
      <w:proofErr w:type="gramEnd"/>
      <w:r w:rsidR="001767ED" w:rsidRPr="00EE0C68">
        <w:rPr>
          <w:rFonts w:ascii="楷体_GB2312" w:eastAsia="楷体_GB2312" w:hint="eastAsia"/>
          <w:color w:val="000000" w:themeColor="text1"/>
          <w:sz w:val="32"/>
          <w:szCs w:val="32"/>
        </w:rPr>
        <w:t>04）</w:t>
      </w:r>
    </w:p>
    <w:p w:rsidR="004F2CF2" w:rsidRDefault="00EE0C68" w:rsidP="00EE0C68">
      <w:pPr>
        <w:spacing w:line="580" w:lineRule="exact"/>
        <w:ind w:firstLineChars="200" w:firstLine="632"/>
        <w:jc w:val="left"/>
        <w:rPr>
          <w:rFonts w:ascii="仿宋_GB2312" w:eastAsia="仿宋_GB2312"/>
          <w:color w:val="000000" w:themeColor="text1"/>
          <w:sz w:val="32"/>
          <w:szCs w:val="32"/>
        </w:rPr>
      </w:pPr>
      <w:r w:rsidRPr="00EE0C68">
        <w:rPr>
          <w:rFonts w:ascii="仿宋_GB2312" w:eastAsia="仿宋_GB2312" w:hint="eastAsia"/>
          <w:color w:val="000000" w:themeColor="text1"/>
          <w:sz w:val="32"/>
          <w:szCs w:val="32"/>
        </w:rPr>
        <w:t>1.</w:t>
      </w:r>
      <w:r w:rsidR="004F2CF2" w:rsidRPr="004F2CF2">
        <w:rPr>
          <w:rFonts w:ascii="仿宋_GB2312" w:eastAsia="仿宋_GB2312" w:hint="eastAsia"/>
          <w:color w:val="000000" w:themeColor="text1"/>
          <w:sz w:val="32"/>
          <w:szCs w:val="32"/>
        </w:rPr>
        <w:t>“物资名称”栏中内容填写不规范，如填写为“物资”“存货”等。</w:t>
      </w:r>
    </w:p>
    <w:p w:rsidR="00EE0C68" w:rsidRDefault="00EE0C68" w:rsidP="00EE0C68">
      <w:pPr>
        <w:spacing w:line="580" w:lineRule="exact"/>
        <w:ind w:firstLineChars="200" w:firstLine="632"/>
        <w:jc w:val="left"/>
        <w:rPr>
          <w:rFonts w:ascii="仿宋_GB2312" w:eastAsia="仿宋_GB2312"/>
          <w:color w:val="000000" w:themeColor="text1"/>
          <w:sz w:val="32"/>
          <w:szCs w:val="32"/>
        </w:rPr>
      </w:pPr>
      <w:r w:rsidRPr="00EE0C68">
        <w:rPr>
          <w:rFonts w:ascii="仿宋_GB2312" w:eastAsia="仿宋_GB2312" w:hint="eastAsia"/>
          <w:color w:val="000000" w:themeColor="text1"/>
          <w:sz w:val="32"/>
          <w:szCs w:val="32"/>
        </w:rPr>
        <w:t>修改意见：建议对集体经济组织库存物资情况进行核实，</w:t>
      </w:r>
      <w:proofErr w:type="gramStart"/>
      <w:r w:rsidRPr="00EE0C68">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物资名称</w:t>
      </w:r>
      <w:r w:rsidRPr="00EE0C68">
        <w:rPr>
          <w:rFonts w:ascii="仿宋_GB2312" w:eastAsia="仿宋_GB2312" w:hint="eastAsia"/>
          <w:color w:val="000000" w:themeColor="text1"/>
          <w:sz w:val="32"/>
          <w:szCs w:val="32"/>
        </w:rPr>
        <w:t>”栏按</w:t>
      </w:r>
      <w:r>
        <w:rPr>
          <w:rFonts w:ascii="仿宋_GB2312" w:eastAsia="仿宋_GB2312" w:hint="eastAsia"/>
          <w:color w:val="000000" w:themeColor="text1"/>
          <w:sz w:val="32"/>
          <w:szCs w:val="32"/>
        </w:rPr>
        <w:t>物资</w:t>
      </w:r>
      <w:proofErr w:type="gramEnd"/>
      <w:r w:rsidRPr="00EE0C68">
        <w:rPr>
          <w:rFonts w:ascii="仿宋_GB2312" w:eastAsia="仿宋_GB2312" w:hint="eastAsia"/>
          <w:color w:val="000000" w:themeColor="text1"/>
          <w:sz w:val="32"/>
          <w:szCs w:val="32"/>
        </w:rPr>
        <w:t>名称填写，尽可能详细规范</w:t>
      </w:r>
      <w:r w:rsidRPr="00EE0C68">
        <w:rPr>
          <w:rFonts w:ascii="仿宋_GB2312" w:eastAsia="仿宋_GB2312"/>
          <w:color w:val="000000" w:themeColor="text1"/>
          <w:sz w:val="32"/>
          <w:szCs w:val="32"/>
        </w:rPr>
        <w:t>。</w:t>
      </w:r>
    </w:p>
    <w:p w:rsidR="00843559" w:rsidRPr="00EE0C68" w:rsidRDefault="00EE0C68" w:rsidP="00843559">
      <w:pPr>
        <w:spacing w:line="580" w:lineRule="exact"/>
        <w:ind w:firstLineChars="200" w:firstLine="632"/>
        <w:jc w:val="left"/>
        <w:rPr>
          <w:rFonts w:ascii="仿宋_GB2312" w:eastAsia="仿宋_GB2312"/>
          <w:sz w:val="32"/>
          <w:szCs w:val="32"/>
        </w:rPr>
      </w:pPr>
      <w:r>
        <w:rPr>
          <w:rFonts w:ascii="仿宋_GB2312" w:eastAsia="仿宋_GB2312" w:hint="eastAsia"/>
          <w:color w:val="000000" w:themeColor="text1"/>
          <w:sz w:val="32"/>
          <w:szCs w:val="32"/>
        </w:rPr>
        <w:t>2.</w:t>
      </w:r>
      <w:r w:rsidRPr="00EE0C68">
        <w:rPr>
          <w:rFonts w:ascii="仿宋_GB2312" w:eastAsia="仿宋_GB2312" w:hint="eastAsia"/>
          <w:color w:val="000000" w:themeColor="text1"/>
          <w:sz w:val="32"/>
          <w:szCs w:val="32"/>
        </w:rPr>
        <w:t>“账面数”、“清查核实”、“核实数”栏中数字为零</w:t>
      </w:r>
      <w:r w:rsidR="00843559" w:rsidRPr="00EE0C68">
        <w:rPr>
          <w:rFonts w:ascii="仿宋_GB2312" w:eastAsia="仿宋_GB2312" w:hint="eastAsia"/>
          <w:sz w:val="32"/>
          <w:szCs w:val="32"/>
        </w:rPr>
        <w:t>，有的“备注”栏中填列核销原因或</w:t>
      </w:r>
      <w:r w:rsidR="00D515C9">
        <w:rPr>
          <w:rFonts w:ascii="仿宋_GB2312" w:eastAsia="仿宋_GB2312" w:hint="eastAsia"/>
          <w:sz w:val="32"/>
          <w:szCs w:val="32"/>
        </w:rPr>
        <w:t>报废损毁</w:t>
      </w:r>
      <w:r w:rsidR="00843559" w:rsidRPr="00EE0C68">
        <w:rPr>
          <w:rFonts w:ascii="仿宋_GB2312" w:eastAsia="仿宋_GB2312" w:hint="eastAsia"/>
          <w:sz w:val="32"/>
          <w:szCs w:val="32"/>
        </w:rPr>
        <w:t>。</w:t>
      </w:r>
    </w:p>
    <w:p w:rsidR="00EE0C68" w:rsidRDefault="00843559" w:rsidP="00EE0C68">
      <w:pPr>
        <w:spacing w:line="580" w:lineRule="exact"/>
        <w:ind w:firstLineChars="200" w:firstLine="632"/>
        <w:jc w:val="left"/>
        <w:rPr>
          <w:rFonts w:ascii="仿宋_GB2312" w:eastAsia="仿宋_GB2312"/>
          <w:sz w:val="32"/>
          <w:szCs w:val="32"/>
        </w:rPr>
      </w:pPr>
      <w:r>
        <w:rPr>
          <w:rFonts w:ascii="仿宋_GB2312" w:eastAsia="仿宋_GB2312" w:hint="eastAsia"/>
          <w:color w:val="000000" w:themeColor="text1"/>
          <w:sz w:val="32"/>
          <w:szCs w:val="32"/>
        </w:rPr>
        <w:t>修改意见：</w:t>
      </w:r>
      <w:r w:rsidRPr="00EE0C68">
        <w:rPr>
          <w:rFonts w:ascii="仿宋_GB2312" w:eastAsia="仿宋_GB2312" w:hint="eastAsia"/>
          <w:color w:val="000000" w:themeColor="text1"/>
          <w:sz w:val="32"/>
          <w:szCs w:val="32"/>
        </w:rPr>
        <w:t>建议对集体经济组织库存物资情况进行核实，</w:t>
      </w:r>
      <w:r w:rsidRPr="00EE0C68">
        <w:rPr>
          <w:rFonts w:ascii="仿宋_GB2312" w:eastAsia="仿宋_GB2312" w:hint="eastAsia"/>
          <w:sz w:val="32"/>
          <w:szCs w:val="32"/>
        </w:rPr>
        <w:t>按</w:t>
      </w:r>
      <w:r>
        <w:rPr>
          <w:rFonts w:ascii="仿宋_GB2312" w:eastAsia="仿宋_GB2312" w:hint="eastAsia"/>
          <w:sz w:val="32"/>
          <w:szCs w:val="32"/>
        </w:rPr>
        <w:t>库存物资</w:t>
      </w:r>
      <w:r w:rsidRPr="00EE0C68">
        <w:rPr>
          <w:rFonts w:ascii="仿宋_GB2312" w:eastAsia="仿宋_GB2312" w:hint="eastAsia"/>
          <w:sz w:val="32"/>
          <w:szCs w:val="32"/>
        </w:rPr>
        <w:t>记录，规范填写“账面数”、“清查核实”、“核实数”。</w:t>
      </w:r>
      <w:proofErr w:type="gramStart"/>
      <w:r>
        <w:rPr>
          <w:rFonts w:ascii="仿宋_GB2312" w:eastAsia="仿宋_GB2312"/>
          <w:sz w:val="32"/>
          <w:szCs w:val="32"/>
        </w:rPr>
        <w:t>如之前</w:t>
      </w:r>
      <w:proofErr w:type="gramEnd"/>
      <w:r>
        <w:rPr>
          <w:rFonts w:ascii="仿宋_GB2312" w:eastAsia="仿宋_GB2312"/>
          <w:sz w:val="32"/>
          <w:szCs w:val="32"/>
        </w:rPr>
        <w:t>年度清查已对该项库存物资</w:t>
      </w:r>
      <w:r w:rsidRPr="00EE0C68">
        <w:rPr>
          <w:rFonts w:ascii="仿宋_GB2312" w:eastAsia="仿宋_GB2312"/>
          <w:sz w:val="32"/>
          <w:szCs w:val="32"/>
        </w:rPr>
        <w:t>进行核销，不再重复核销。</w:t>
      </w:r>
    </w:p>
    <w:p w:rsidR="00843559" w:rsidRPr="00054166" w:rsidRDefault="00054166" w:rsidP="00054166">
      <w:pPr>
        <w:spacing w:line="580" w:lineRule="exact"/>
        <w:ind w:firstLineChars="200" w:firstLine="632"/>
        <w:jc w:val="left"/>
        <w:rPr>
          <w:rFonts w:ascii="楷体_GB2312" w:eastAsia="楷体_GB2312"/>
          <w:color w:val="000000" w:themeColor="text1"/>
          <w:sz w:val="32"/>
          <w:szCs w:val="32"/>
        </w:rPr>
      </w:pPr>
      <w:r w:rsidRPr="00054166">
        <w:rPr>
          <w:rFonts w:ascii="楷体_GB2312" w:eastAsia="楷体_GB2312" w:hint="eastAsia"/>
          <w:color w:val="000000" w:themeColor="text1"/>
          <w:sz w:val="32"/>
          <w:szCs w:val="32"/>
        </w:rPr>
        <w:t>（四）牲畜（禽）资产清查登记表（</w:t>
      </w:r>
      <w:proofErr w:type="gramStart"/>
      <w:r w:rsidRPr="00054166">
        <w:rPr>
          <w:rFonts w:ascii="楷体_GB2312" w:eastAsia="楷体_GB2312" w:hint="eastAsia"/>
          <w:color w:val="000000" w:themeColor="text1"/>
          <w:sz w:val="32"/>
          <w:szCs w:val="32"/>
        </w:rPr>
        <w:t>农清明细</w:t>
      </w:r>
      <w:proofErr w:type="gramEnd"/>
      <w:r w:rsidRPr="00054166">
        <w:rPr>
          <w:rFonts w:ascii="楷体_GB2312" w:eastAsia="楷体_GB2312" w:hint="eastAsia"/>
          <w:color w:val="000000" w:themeColor="text1"/>
          <w:sz w:val="32"/>
          <w:szCs w:val="32"/>
        </w:rPr>
        <w:t>05）</w:t>
      </w:r>
    </w:p>
    <w:p w:rsidR="004F2CF2" w:rsidRDefault="00D515C9" w:rsidP="00EE6D05">
      <w:pPr>
        <w:spacing w:line="580" w:lineRule="exact"/>
        <w:ind w:firstLineChars="200" w:firstLine="632"/>
        <w:jc w:val="left"/>
        <w:rPr>
          <w:rFonts w:ascii="仿宋_GB2312" w:eastAsia="仿宋_GB2312"/>
          <w:color w:val="000000" w:themeColor="text1"/>
          <w:sz w:val="32"/>
          <w:szCs w:val="32"/>
        </w:rPr>
      </w:pPr>
      <w:r>
        <w:rPr>
          <w:rFonts w:ascii="仿宋_GB2312" w:eastAsia="仿宋_GB2312" w:hint="eastAsia"/>
          <w:color w:val="000000" w:themeColor="text1"/>
          <w:sz w:val="32"/>
          <w:szCs w:val="32"/>
        </w:rPr>
        <w:t>1</w:t>
      </w:r>
      <w:r w:rsidR="0038677C">
        <w:rPr>
          <w:rFonts w:ascii="仿宋_GB2312" w:eastAsia="仿宋_GB2312" w:hint="eastAsia"/>
          <w:color w:val="000000" w:themeColor="text1"/>
          <w:sz w:val="32"/>
          <w:szCs w:val="32"/>
        </w:rPr>
        <w:t>.</w:t>
      </w:r>
      <w:r w:rsidR="004F2CF2" w:rsidRPr="004F2CF2">
        <w:rPr>
          <w:rFonts w:ascii="仿宋_GB2312" w:eastAsia="仿宋_GB2312" w:hint="eastAsia"/>
          <w:color w:val="000000" w:themeColor="text1"/>
          <w:sz w:val="32"/>
          <w:szCs w:val="32"/>
        </w:rPr>
        <w:t>“品种”栏中内容填写不规范，如填写为“其他”“牲畜（禽）资产”等。</w:t>
      </w:r>
    </w:p>
    <w:p w:rsidR="00054166" w:rsidRPr="004F2CF2" w:rsidRDefault="00054166" w:rsidP="004F2CF2">
      <w:pPr>
        <w:spacing w:line="580" w:lineRule="exact"/>
        <w:ind w:firstLineChars="200" w:firstLine="632"/>
        <w:jc w:val="left"/>
        <w:rPr>
          <w:rFonts w:ascii="仿宋_GB2312" w:eastAsia="仿宋_GB2312"/>
          <w:color w:val="000000" w:themeColor="text1"/>
          <w:sz w:val="32"/>
          <w:szCs w:val="32"/>
        </w:rPr>
      </w:pPr>
      <w:r>
        <w:rPr>
          <w:rFonts w:ascii="仿宋_GB2312" w:eastAsia="仿宋_GB2312" w:hint="eastAsia"/>
          <w:color w:val="000000" w:themeColor="text1"/>
          <w:sz w:val="32"/>
          <w:szCs w:val="32"/>
        </w:rPr>
        <w:t>修改意见：</w:t>
      </w:r>
      <w:r w:rsidRPr="00EE0C68">
        <w:rPr>
          <w:rFonts w:ascii="仿宋_GB2312" w:eastAsia="仿宋_GB2312" w:hint="eastAsia"/>
          <w:color w:val="000000" w:themeColor="text1"/>
          <w:sz w:val="32"/>
          <w:szCs w:val="32"/>
        </w:rPr>
        <w:t>建议对集体经济组织</w:t>
      </w:r>
      <w:r w:rsidRPr="00054166">
        <w:rPr>
          <w:rFonts w:ascii="仿宋_GB2312" w:eastAsia="仿宋_GB2312" w:hint="eastAsia"/>
          <w:color w:val="000000" w:themeColor="text1"/>
          <w:sz w:val="32"/>
          <w:szCs w:val="32"/>
        </w:rPr>
        <w:t>牲畜（禽）资产</w:t>
      </w:r>
      <w:r w:rsidRPr="00EE0C68">
        <w:rPr>
          <w:rFonts w:ascii="仿宋_GB2312" w:eastAsia="仿宋_GB2312" w:hint="eastAsia"/>
          <w:color w:val="000000" w:themeColor="text1"/>
          <w:sz w:val="32"/>
          <w:szCs w:val="32"/>
        </w:rPr>
        <w:t>情况进行核实，</w:t>
      </w:r>
      <w:proofErr w:type="gramStart"/>
      <w:r w:rsidR="004F2CF2" w:rsidRPr="00EE0C68">
        <w:rPr>
          <w:rFonts w:ascii="仿宋_GB2312" w:eastAsia="仿宋_GB2312" w:hint="eastAsia"/>
          <w:color w:val="000000" w:themeColor="text1"/>
          <w:sz w:val="32"/>
          <w:szCs w:val="32"/>
        </w:rPr>
        <w:t>“</w:t>
      </w:r>
      <w:r w:rsidR="004F2CF2">
        <w:rPr>
          <w:rFonts w:ascii="仿宋_GB2312" w:eastAsia="仿宋_GB2312" w:hint="eastAsia"/>
          <w:color w:val="000000" w:themeColor="text1"/>
          <w:sz w:val="32"/>
          <w:szCs w:val="32"/>
        </w:rPr>
        <w:t>品种</w:t>
      </w:r>
      <w:r w:rsidR="004F2CF2" w:rsidRPr="00EE0C68">
        <w:rPr>
          <w:rFonts w:ascii="仿宋_GB2312" w:eastAsia="仿宋_GB2312" w:hint="eastAsia"/>
          <w:color w:val="000000" w:themeColor="text1"/>
          <w:sz w:val="32"/>
          <w:szCs w:val="32"/>
        </w:rPr>
        <w:t>”栏按</w:t>
      </w:r>
      <w:r w:rsidR="004F2CF2">
        <w:rPr>
          <w:rFonts w:ascii="仿宋_GB2312" w:eastAsia="仿宋_GB2312" w:hint="eastAsia"/>
          <w:color w:val="000000" w:themeColor="text1"/>
          <w:sz w:val="32"/>
          <w:szCs w:val="32"/>
        </w:rPr>
        <w:t>牲畜</w:t>
      </w:r>
      <w:proofErr w:type="gramEnd"/>
      <w:r w:rsidR="004F2CF2" w:rsidRPr="00EE0C68">
        <w:rPr>
          <w:rFonts w:ascii="仿宋_GB2312" w:eastAsia="仿宋_GB2312" w:hint="eastAsia"/>
          <w:color w:val="000000" w:themeColor="text1"/>
          <w:sz w:val="32"/>
          <w:szCs w:val="32"/>
        </w:rPr>
        <w:t>名称填写，尽可能详细规范</w:t>
      </w:r>
      <w:r w:rsidR="004F2CF2" w:rsidRPr="00EE0C68">
        <w:rPr>
          <w:rFonts w:ascii="仿宋_GB2312" w:eastAsia="仿宋_GB2312"/>
          <w:color w:val="000000" w:themeColor="text1"/>
          <w:sz w:val="32"/>
          <w:szCs w:val="32"/>
        </w:rPr>
        <w:t>。</w:t>
      </w:r>
    </w:p>
    <w:p w:rsidR="00EE6D05" w:rsidRDefault="00755BD6" w:rsidP="00755BD6">
      <w:pPr>
        <w:spacing w:line="580" w:lineRule="exact"/>
        <w:ind w:firstLineChars="200" w:firstLine="632"/>
        <w:jc w:val="left"/>
        <w:rPr>
          <w:rFonts w:ascii="仿宋_GB2312" w:eastAsia="仿宋_GB2312"/>
          <w:color w:val="000000" w:themeColor="text1"/>
          <w:sz w:val="32"/>
          <w:szCs w:val="32"/>
        </w:rPr>
      </w:pPr>
      <w:r w:rsidRPr="00755BD6">
        <w:rPr>
          <w:rFonts w:ascii="仿宋_GB2312" w:eastAsia="仿宋_GB2312" w:hint="eastAsia"/>
          <w:color w:val="000000" w:themeColor="text1"/>
          <w:sz w:val="32"/>
          <w:szCs w:val="32"/>
        </w:rPr>
        <w:lastRenderedPageBreak/>
        <w:t>2.</w:t>
      </w:r>
      <w:r w:rsidR="00EE6D05" w:rsidRPr="00EE6D05">
        <w:rPr>
          <w:rFonts w:ascii="仿宋_GB2312" w:eastAsia="仿宋_GB2312" w:hint="eastAsia"/>
          <w:color w:val="000000" w:themeColor="text1"/>
          <w:sz w:val="32"/>
          <w:szCs w:val="32"/>
        </w:rPr>
        <w:t>“账面数”、“清查核实”、“核实数”栏中数字为零，有的“备注”栏中填列核销原因。</w:t>
      </w:r>
    </w:p>
    <w:p w:rsidR="00054166" w:rsidRDefault="00054166" w:rsidP="00755BD6">
      <w:pPr>
        <w:spacing w:line="580" w:lineRule="exact"/>
        <w:ind w:firstLineChars="200" w:firstLine="632"/>
        <w:jc w:val="left"/>
        <w:rPr>
          <w:rFonts w:ascii="仿宋_GB2312" w:eastAsia="仿宋_GB2312"/>
          <w:sz w:val="32"/>
          <w:szCs w:val="32"/>
        </w:rPr>
      </w:pPr>
      <w:r>
        <w:rPr>
          <w:rFonts w:ascii="仿宋_GB2312" w:eastAsia="仿宋_GB2312" w:hint="eastAsia"/>
          <w:color w:val="000000" w:themeColor="text1"/>
          <w:sz w:val="32"/>
          <w:szCs w:val="32"/>
        </w:rPr>
        <w:t>修改意见：</w:t>
      </w:r>
      <w:r w:rsidRPr="00EE0C68">
        <w:rPr>
          <w:rFonts w:ascii="仿宋_GB2312" w:eastAsia="仿宋_GB2312" w:hint="eastAsia"/>
          <w:color w:val="000000" w:themeColor="text1"/>
          <w:sz w:val="32"/>
          <w:szCs w:val="32"/>
        </w:rPr>
        <w:t>建议对集体经济组织</w:t>
      </w:r>
      <w:r w:rsidRPr="00054166">
        <w:rPr>
          <w:rFonts w:ascii="仿宋_GB2312" w:eastAsia="仿宋_GB2312" w:hint="eastAsia"/>
          <w:color w:val="000000" w:themeColor="text1"/>
          <w:sz w:val="32"/>
          <w:szCs w:val="32"/>
        </w:rPr>
        <w:t>牲畜（禽）资产</w:t>
      </w:r>
      <w:r w:rsidRPr="00EE0C68">
        <w:rPr>
          <w:rFonts w:ascii="仿宋_GB2312" w:eastAsia="仿宋_GB2312" w:hint="eastAsia"/>
          <w:color w:val="000000" w:themeColor="text1"/>
          <w:sz w:val="32"/>
          <w:szCs w:val="32"/>
        </w:rPr>
        <w:t>情况进行核实，</w:t>
      </w:r>
      <w:r w:rsidRPr="00EE0C68">
        <w:rPr>
          <w:rFonts w:ascii="仿宋_GB2312" w:eastAsia="仿宋_GB2312" w:hint="eastAsia"/>
          <w:sz w:val="32"/>
          <w:szCs w:val="32"/>
        </w:rPr>
        <w:t>按</w:t>
      </w:r>
      <w:r>
        <w:rPr>
          <w:rFonts w:ascii="仿宋_GB2312" w:eastAsia="仿宋_GB2312" w:hint="eastAsia"/>
          <w:sz w:val="32"/>
          <w:szCs w:val="32"/>
        </w:rPr>
        <w:t>牲畜资产</w:t>
      </w:r>
      <w:r w:rsidRPr="00EE0C68">
        <w:rPr>
          <w:rFonts w:ascii="仿宋_GB2312" w:eastAsia="仿宋_GB2312" w:hint="eastAsia"/>
          <w:sz w:val="32"/>
          <w:szCs w:val="32"/>
        </w:rPr>
        <w:t>记录，规范填写“账面数”、“清查核实”、“核实数”。</w:t>
      </w:r>
      <w:proofErr w:type="gramStart"/>
      <w:r>
        <w:rPr>
          <w:rFonts w:ascii="仿宋_GB2312" w:eastAsia="仿宋_GB2312"/>
          <w:sz w:val="32"/>
          <w:szCs w:val="32"/>
        </w:rPr>
        <w:t>如之前</w:t>
      </w:r>
      <w:proofErr w:type="gramEnd"/>
      <w:r>
        <w:rPr>
          <w:rFonts w:ascii="仿宋_GB2312" w:eastAsia="仿宋_GB2312"/>
          <w:sz w:val="32"/>
          <w:szCs w:val="32"/>
        </w:rPr>
        <w:t>年度清查已对该项牲畜资产</w:t>
      </w:r>
      <w:r w:rsidRPr="00EE0C68">
        <w:rPr>
          <w:rFonts w:ascii="仿宋_GB2312" w:eastAsia="仿宋_GB2312"/>
          <w:sz w:val="32"/>
          <w:szCs w:val="32"/>
        </w:rPr>
        <w:t>进行核销，不再重复核销。</w:t>
      </w:r>
    </w:p>
    <w:p w:rsidR="00A55E5F" w:rsidRPr="00FD67A9" w:rsidRDefault="00B870BF" w:rsidP="00E45C34">
      <w:pPr>
        <w:spacing w:line="580" w:lineRule="exact"/>
        <w:ind w:firstLineChars="200" w:firstLine="632"/>
        <w:jc w:val="left"/>
        <w:rPr>
          <w:rFonts w:ascii="楷体_GB2312" w:eastAsia="楷体_GB2312"/>
          <w:color w:val="000000" w:themeColor="text1"/>
          <w:sz w:val="32"/>
          <w:szCs w:val="32"/>
        </w:rPr>
      </w:pPr>
      <w:r w:rsidRPr="00FD67A9">
        <w:rPr>
          <w:rFonts w:ascii="楷体_GB2312" w:eastAsia="楷体_GB2312" w:hint="eastAsia"/>
          <w:color w:val="000000" w:themeColor="text1"/>
          <w:sz w:val="32"/>
          <w:szCs w:val="32"/>
        </w:rPr>
        <w:t>（五</w:t>
      </w:r>
      <w:r w:rsidR="00A55E5F" w:rsidRPr="00FD67A9">
        <w:rPr>
          <w:rFonts w:ascii="楷体_GB2312" w:eastAsia="楷体_GB2312" w:hint="eastAsia"/>
          <w:color w:val="000000" w:themeColor="text1"/>
          <w:sz w:val="32"/>
          <w:szCs w:val="32"/>
        </w:rPr>
        <w:t>）</w:t>
      </w:r>
      <w:r w:rsidR="00581E41" w:rsidRPr="00FD67A9">
        <w:rPr>
          <w:rFonts w:ascii="楷体_GB2312" w:eastAsia="楷体_GB2312" w:hint="eastAsia"/>
          <w:color w:val="000000" w:themeColor="text1"/>
          <w:sz w:val="32"/>
          <w:szCs w:val="32"/>
        </w:rPr>
        <w:t>林木资产清查登记表（</w:t>
      </w:r>
      <w:proofErr w:type="gramStart"/>
      <w:r w:rsidR="00581E41" w:rsidRPr="00FD67A9">
        <w:rPr>
          <w:rFonts w:ascii="楷体_GB2312" w:eastAsia="楷体_GB2312" w:hint="eastAsia"/>
          <w:color w:val="000000" w:themeColor="text1"/>
          <w:sz w:val="32"/>
          <w:szCs w:val="32"/>
        </w:rPr>
        <w:t>农清明细</w:t>
      </w:r>
      <w:proofErr w:type="gramEnd"/>
      <w:r w:rsidR="00581E41" w:rsidRPr="00FD67A9">
        <w:rPr>
          <w:rFonts w:ascii="楷体_GB2312" w:eastAsia="楷体_GB2312" w:hint="eastAsia"/>
          <w:color w:val="000000" w:themeColor="text1"/>
          <w:sz w:val="32"/>
          <w:szCs w:val="32"/>
        </w:rPr>
        <w:t>06）</w:t>
      </w:r>
    </w:p>
    <w:p w:rsidR="004F2CF2" w:rsidRDefault="00835FAF" w:rsidP="00EE6D05">
      <w:pPr>
        <w:spacing w:line="580" w:lineRule="exact"/>
        <w:ind w:firstLineChars="200" w:firstLine="632"/>
        <w:jc w:val="left"/>
        <w:rPr>
          <w:rFonts w:ascii="仿宋_GB2312" w:eastAsia="仿宋_GB2312"/>
          <w:color w:val="000000" w:themeColor="text1"/>
          <w:sz w:val="32"/>
          <w:szCs w:val="32"/>
        </w:rPr>
      </w:pPr>
      <w:r w:rsidRPr="00B870BF">
        <w:rPr>
          <w:rFonts w:ascii="仿宋_GB2312" w:eastAsia="仿宋_GB2312" w:hint="eastAsia"/>
          <w:color w:val="000000" w:themeColor="text1"/>
          <w:sz w:val="32"/>
          <w:szCs w:val="32"/>
        </w:rPr>
        <w:t>1.</w:t>
      </w:r>
      <w:r w:rsidR="004F2CF2" w:rsidRPr="004F2CF2">
        <w:rPr>
          <w:rFonts w:ascii="仿宋_GB2312" w:eastAsia="仿宋_GB2312" w:hint="eastAsia"/>
          <w:color w:val="000000" w:themeColor="text1"/>
          <w:sz w:val="32"/>
          <w:szCs w:val="32"/>
        </w:rPr>
        <w:t>“品种”栏中内容填写不规范，如填写为“经济林”“载林贷款”等。</w:t>
      </w:r>
    </w:p>
    <w:p w:rsidR="004F2CF2" w:rsidRPr="004F2CF2" w:rsidRDefault="00EE6D05" w:rsidP="004F2CF2">
      <w:pPr>
        <w:spacing w:line="580" w:lineRule="exact"/>
        <w:ind w:firstLineChars="200" w:firstLine="632"/>
        <w:jc w:val="left"/>
        <w:rPr>
          <w:rFonts w:ascii="仿宋_GB2312" w:eastAsia="仿宋_GB2312"/>
          <w:color w:val="000000" w:themeColor="text1"/>
          <w:sz w:val="32"/>
          <w:szCs w:val="32"/>
        </w:rPr>
      </w:pPr>
      <w:r>
        <w:rPr>
          <w:rFonts w:ascii="仿宋_GB2312" w:eastAsia="仿宋_GB2312" w:hint="eastAsia"/>
          <w:color w:val="000000" w:themeColor="text1"/>
          <w:sz w:val="32"/>
          <w:szCs w:val="32"/>
        </w:rPr>
        <w:t>修改意见：</w:t>
      </w:r>
      <w:r w:rsidRPr="00FD67A9">
        <w:rPr>
          <w:rFonts w:ascii="仿宋_GB2312" w:eastAsia="仿宋_GB2312"/>
          <w:color w:val="000000" w:themeColor="text1"/>
          <w:sz w:val="32"/>
          <w:szCs w:val="32"/>
        </w:rPr>
        <w:t>建议对集体经济组织林木</w:t>
      </w:r>
      <w:r w:rsidRPr="00FD67A9">
        <w:rPr>
          <w:rFonts w:ascii="仿宋_GB2312" w:eastAsia="仿宋_GB2312" w:hint="eastAsia"/>
          <w:color w:val="000000" w:themeColor="text1"/>
          <w:sz w:val="32"/>
          <w:szCs w:val="32"/>
        </w:rPr>
        <w:t>资产</w:t>
      </w:r>
      <w:r w:rsidRPr="00FD67A9">
        <w:rPr>
          <w:rFonts w:ascii="仿宋_GB2312" w:eastAsia="仿宋_GB2312"/>
          <w:color w:val="000000" w:themeColor="text1"/>
          <w:sz w:val="32"/>
          <w:szCs w:val="32"/>
        </w:rPr>
        <w:t>情况进行核实，</w:t>
      </w:r>
      <w:proofErr w:type="gramStart"/>
      <w:r w:rsidR="004F2CF2" w:rsidRPr="00EE0C68">
        <w:rPr>
          <w:rFonts w:ascii="仿宋_GB2312" w:eastAsia="仿宋_GB2312" w:hint="eastAsia"/>
          <w:color w:val="000000" w:themeColor="text1"/>
          <w:sz w:val="32"/>
          <w:szCs w:val="32"/>
        </w:rPr>
        <w:t>“</w:t>
      </w:r>
      <w:r w:rsidR="004F2CF2">
        <w:rPr>
          <w:rFonts w:ascii="仿宋_GB2312" w:eastAsia="仿宋_GB2312" w:hint="eastAsia"/>
          <w:color w:val="000000" w:themeColor="text1"/>
          <w:sz w:val="32"/>
          <w:szCs w:val="32"/>
        </w:rPr>
        <w:t>品种</w:t>
      </w:r>
      <w:r w:rsidR="004F2CF2" w:rsidRPr="00EE0C68">
        <w:rPr>
          <w:rFonts w:ascii="仿宋_GB2312" w:eastAsia="仿宋_GB2312" w:hint="eastAsia"/>
          <w:color w:val="000000" w:themeColor="text1"/>
          <w:sz w:val="32"/>
          <w:szCs w:val="32"/>
        </w:rPr>
        <w:t>”栏按</w:t>
      </w:r>
      <w:r w:rsidR="004F2CF2">
        <w:rPr>
          <w:rFonts w:ascii="仿宋_GB2312" w:eastAsia="仿宋_GB2312" w:hint="eastAsia"/>
          <w:color w:val="000000" w:themeColor="text1"/>
          <w:sz w:val="32"/>
          <w:szCs w:val="32"/>
        </w:rPr>
        <w:t>林木</w:t>
      </w:r>
      <w:proofErr w:type="gramEnd"/>
      <w:r w:rsidR="004F2CF2" w:rsidRPr="00EE0C68">
        <w:rPr>
          <w:rFonts w:ascii="仿宋_GB2312" w:eastAsia="仿宋_GB2312" w:hint="eastAsia"/>
          <w:color w:val="000000" w:themeColor="text1"/>
          <w:sz w:val="32"/>
          <w:szCs w:val="32"/>
        </w:rPr>
        <w:t>名称填写，尽可能详细规范</w:t>
      </w:r>
      <w:r w:rsidR="004F2CF2" w:rsidRPr="00EE0C68">
        <w:rPr>
          <w:rFonts w:ascii="仿宋_GB2312" w:eastAsia="仿宋_GB2312"/>
          <w:color w:val="000000" w:themeColor="text1"/>
          <w:sz w:val="32"/>
          <w:szCs w:val="32"/>
        </w:rPr>
        <w:t>。</w:t>
      </w:r>
    </w:p>
    <w:p w:rsidR="00AA7982" w:rsidRDefault="00EE6D05" w:rsidP="00755BD6">
      <w:pPr>
        <w:spacing w:line="580" w:lineRule="exact"/>
        <w:ind w:firstLineChars="200" w:firstLine="632"/>
        <w:jc w:val="left"/>
        <w:rPr>
          <w:rFonts w:ascii="仿宋_GB2312" w:eastAsia="仿宋_GB2312"/>
          <w:color w:val="000000" w:themeColor="text1"/>
          <w:sz w:val="32"/>
          <w:szCs w:val="32"/>
        </w:rPr>
      </w:pPr>
      <w:r>
        <w:rPr>
          <w:rFonts w:ascii="仿宋_GB2312" w:eastAsia="仿宋_GB2312" w:hint="eastAsia"/>
          <w:color w:val="000000" w:themeColor="text1"/>
          <w:sz w:val="32"/>
          <w:szCs w:val="32"/>
        </w:rPr>
        <w:t>2.</w:t>
      </w:r>
      <w:r w:rsidR="00755BD6">
        <w:rPr>
          <w:rFonts w:ascii="仿宋_GB2312" w:eastAsia="仿宋_GB2312" w:hint="eastAsia"/>
          <w:color w:val="000000" w:themeColor="text1"/>
          <w:sz w:val="32"/>
          <w:szCs w:val="32"/>
        </w:rPr>
        <w:t>“</w:t>
      </w:r>
      <w:r w:rsidR="00AA7982" w:rsidRPr="00AA7982">
        <w:rPr>
          <w:rFonts w:ascii="仿宋_GB2312" w:eastAsia="仿宋_GB2312" w:hint="eastAsia"/>
          <w:color w:val="000000" w:themeColor="text1"/>
          <w:sz w:val="32"/>
          <w:szCs w:val="32"/>
        </w:rPr>
        <w:t>账面数”、“清查核实”、“核实数”栏中数字为零，有的“备注”栏中填列核销原因或盘盈原因。</w:t>
      </w:r>
    </w:p>
    <w:p w:rsidR="00FD67A9" w:rsidRPr="00FD67A9" w:rsidRDefault="00835FAF" w:rsidP="00FD67A9">
      <w:pPr>
        <w:spacing w:line="580" w:lineRule="exact"/>
        <w:ind w:firstLineChars="200" w:firstLine="632"/>
        <w:jc w:val="left"/>
        <w:rPr>
          <w:rFonts w:ascii="仿宋_GB2312" w:eastAsia="仿宋_GB2312"/>
          <w:color w:val="000000" w:themeColor="text1"/>
          <w:sz w:val="32"/>
          <w:szCs w:val="32"/>
        </w:rPr>
      </w:pPr>
      <w:r w:rsidRPr="00FD67A9">
        <w:rPr>
          <w:rFonts w:ascii="仿宋_GB2312" w:eastAsia="仿宋_GB2312" w:hint="eastAsia"/>
          <w:color w:val="000000" w:themeColor="text1"/>
          <w:sz w:val="32"/>
          <w:szCs w:val="32"/>
        </w:rPr>
        <w:t>修改意见：</w:t>
      </w:r>
      <w:r w:rsidRPr="00FD67A9">
        <w:rPr>
          <w:rFonts w:ascii="仿宋_GB2312" w:eastAsia="仿宋_GB2312"/>
          <w:color w:val="000000" w:themeColor="text1"/>
          <w:sz w:val="32"/>
          <w:szCs w:val="32"/>
        </w:rPr>
        <w:t>建议对集体经济组织林木</w:t>
      </w:r>
      <w:r w:rsidRPr="00FD67A9">
        <w:rPr>
          <w:rFonts w:ascii="仿宋_GB2312" w:eastAsia="仿宋_GB2312" w:hint="eastAsia"/>
          <w:color w:val="000000" w:themeColor="text1"/>
          <w:sz w:val="32"/>
          <w:szCs w:val="32"/>
        </w:rPr>
        <w:t>资产</w:t>
      </w:r>
      <w:r w:rsidRPr="00FD67A9">
        <w:rPr>
          <w:rFonts w:ascii="仿宋_GB2312" w:eastAsia="仿宋_GB2312"/>
          <w:color w:val="000000" w:themeColor="text1"/>
          <w:sz w:val="32"/>
          <w:szCs w:val="32"/>
        </w:rPr>
        <w:t>情况进行核实，</w:t>
      </w:r>
      <w:r w:rsidRPr="00FD67A9">
        <w:rPr>
          <w:rFonts w:ascii="仿宋_GB2312" w:eastAsia="仿宋_GB2312" w:hint="eastAsia"/>
          <w:color w:val="000000" w:themeColor="text1"/>
          <w:sz w:val="32"/>
          <w:szCs w:val="32"/>
        </w:rPr>
        <w:t>按林木资产记录，规范填写“账面数”、“清查核实”、“核实数”</w:t>
      </w:r>
      <w:r w:rsidRPr="00FD67A9">
        <w:rPr>
          <w:rFonts w:ascii="仿宋_GB2312" w:eastAsia="仿宋_GB2312"/>
          <w:color w:val="000000" w:themeColor="text1"/>
          <w:sz w:val="32"/>
          <w:szCs w:val="32"/>
        </w:rPr>
        <w:t>。</w:t>
      </w:r>
      <w:proofErr w:type="gramStart"/>
      <w:r w:rsidR="00FD67A9" w:rsidRPr="00FD67A9">
        <w:rPr>
          <w:rFonts w:ascii="仿宋_GB2312" w:eastAsia="仿宋_GB2312"/>
          <w:color w:val="000000" w:themeColor="text1"/>
          <w:sz w:val="32"/>
          <w:szCs w:val="32"/>
        </w:rPr>
        <w:t>如之前</w:t>
      </w:r>
      <w:proofErr w:type="gramEnd"/>
      <w:r w:rsidR="00FD67A9" w:rsidRPr="00FD67A9">
        <w:rPr>
          <w:rFonts w:ascii="仿宋_GB2312" w:eastAsia="仿宋_GB2312"/>
          <w:color w:val="000000" w:themeColor="text1"/>
          <w:sz w:val="32"/>
          <w:szCs w:val="32"/>
        </w:rPr>
        <w:t>年度清查已对该项</w:t>
      </w:r>
      <w:r w:rsidR="00FD67A9">
        <w:rPr>
          <w:rFonts w:ascii="仿宋_GB2312" w:eastAsia="仿宋_GB2312"/>
          <w:color w:val="000000" w:themeColor="text1"/>
          <w:sz w:val="32"/>
          <w:szCs w:val="32"/>
        </w:rPr>
        <w:t>林木</w:t>
      </w:r>
      <w:r w:rsidR="00FD67A9" w:rsidRPr="00FD67A9">
        <w:rPr>
          <w:rFonts w:ascii="仿宋_GB2312" w:eastAsia="仿宋_GB2312"/>
          <w:color w:val="000000" w:themeColor="text1"/>
          <w:sz w:val="32"/>
          <w:szCs w:val="32"/>
        </w:rPr>
        <w:t>资产进行核销，不再重复核销。</w:t>
      </w:r>
    </w:p>
    <w:p w:rsidR="00342C64" w:rsidRPr="00FD67A9" w:rsidRDefault="00FD67A9" w:rsidP="00E45C34">
      <w:pPr>
        <w:spacing w:line="580" w:lineRule="exact"/>
        <w:ind w:firstLineChars="200" w:firstLine="632"/>
        <w:jc w:val="left"/>
        <w:rPr>
          <w:rFonts w:ascii="楷体_GB2312" w:eastAsia="楷体_GB2312"/>
          <w:color w:val="000000" w:themeColor="text1"/>
          <w:sz w:val="32"/>
          <w:szCs w:val="32"/>
        </w:rPr>
      </w:pPr>
      <w:r w:rsidRPr="00FD67A9">
        <w:rPr>
          <w:rFonts w:ascii="楷体_GB2312" w:eastAsia="楷体_GB2312"/>
          <w:color w:val="000000" w:themeColor="text1"/>
          <w:sz w:val="32"/>
          <w:szCs w:val="32"/>
        </w:rPr>
        <w:t>（六</w:t>
      </w:r>
      <w:r w:rsidR="00A8675F" w:rsidRPr="00FD67A9">
        <w:rPr>
          <w:rFonts w:ascii="楷体_GB2312" w:eastAsia="楷体_GB2312"/>
          <w:color w:val="000000" w:themeColor="text1"/>
          <w:sz w:val="32"/>
          <w:szCs w:val="32"/>
        </w:rPr>
        <w:t>）</w:t>
      </w:r>
      <w:r w:rsidR="00342C64" w:rsidRPr="00FD67A9">
        <w:rPr>
          <w:rFonts w:ascii="楷体_GB2312" w:eastAsia="楷体_GB2312" w:hint="eastAsia"/>
          <w:color w:val="000000" w:themeColor="text1"/>
          <w:sz w:val="32"/>
          <w:szCs w:val="32"/>
        </w:rPr>
        <w:t>长期投资清查登记表（</w:t>
      </w:r>
      <w:proofErr w:type="gramStart"/>
      <w:r w:rsidR="00342C64" w:rsidRPr="00FD67A9">
        <w:rPr>
          <w:rFonts w:ascii="楷体_GB2312" w:eastAsia="楷体_GB2312" w:hint="eastAsia"/>
          <w:color w:val="000000" w:themeColor="text1"/>
          <w:sz w:val="32"/>
          <w:szCs w:val="32"/>
        </w:rPr>
        <w:t>农清明细</w:t>
      </w:r>
      <w:proofErr w:type="gramEnd"/>
      <w:r w:rsidR="00342C64" w:rsidRPr="00FD67A9">
        <w:rPr>
          <w:rFonts w:ascii="楷体_GB2312" w:eastAsia="楷体_GB2312" w:hint="eastAsia"/>
          <w:color w:val="000000" w:themeColor="text1"/>
          <w:sz w:val="32"/>
          <w:szCs w:val="32"/>
        </w:rPr>
        <w:t>07）</w:t>
      </w:r>
    </w:p>
    <w:p w:rsidR="00EE6D05" w:rsidRDefault="00835FAF" w:rsidP="00AA7982">
      <w:pPr>
        <w:spacing w:line="580" w:lineRule="exact"/>
        <w:ind w:firstLineChars="200" w:firstLine="632"/>
        <w:jc w:val="left"/>
        <w:rPr>
          <w:rFonts w:ascii="仿宋_GB2312" w:eastAsia="仿宋_GB2312"/>
          <w:color w:val="000000" w:themeColor="text1"/>
          <w:sz w:val="32"/>
          <w:szCs w:val="32"/>
        </w:rPr>
      </w:pPr>
      <w:r w:rsidRPr="00FD67A9">
        <w:rPr>
          <w:rFonts w:ascii="仿宋_GB2312" w:eastAsia="仿宋_GB2312" w:hint="eastAsia"/>
          <w:color w:val="000000" w:themeColor="text1"/>
          <w:sz w:val="32"/>
          <w:szCs w:val="32"/>
        </w:rPr>
        <w:t>1</w:t>
      </w:r>
      <w:r w:rsidR="00714730" w:rsidRPr="00FD67A9">
        <w:rPr>
          <w:rFonts w:ascii="仿宋_GB2312" w:eastAsia="仿宋_GB2312" w:hint="eastAsia"/>
          <w:color w:val="000000" w:themeColor="text1"/>
          <w:sz w:val="32"/>
          <w:szCs w:val="32"/>
        </w:rPr>
        <w:t>.</w:t>
      </w:r>
      <w:r w:rsidR="004F2CF2" w:rsidRPr="004F2CF2">
        <w:rPr>
          <w:rFonts w:ascii="仿宋_GB2312" w:eastAsia="仿宋_GB2312" w:hint="eastAsia"/>
          <w:color w:val="000000" w:themeColor="text1"/>
          <w:sz w:val="32"/>
          <w:szCs w:val="32"/>
        </w:rPr>
        <w:t>“投资对象”栏中内容填写不规范，如填写为“长期投资”“其他”等。</w:t>
      </w:r>
    </w:p>
    <w:p w:rsidR="00FD67A9" w:rsidRDefault="00FD67A9" w:rsidP="00AA7982">
      <w:pPr>
        <w:spacing w:line="580" w:lineRule="exact"/>
        <w:ind w:firstLineChars="200" w:firstLine="632"/>
        <w:jc w:val="left"/>
        <w:rPr>
          <w:rFonts w:ascii="仿宋_GB2312" w:eastAsia="仿宋_GB2312"/>
          <w:color w:val="000000" w:themeColor="text1"/>
          <w:sz w:val="32"/>
          <w:szCs w:val="32"/>
        </w:rPr>
      </w:pPr>
      <w:r w:rsidRPr="00B870BF">
        <w:rPr>
          <w:rFonts w:ascii="仿宋_GB2312" w:eastAsia="仿宋_GB2312" w:hint="eastAsia"/>
          <w:color w:val="000000" w:themeColor="text1"/>
          <w:sz w:val="32"/>
          <w:szCs w:val="32"/>
        </w:rPr>
        <w:t>修改意见：</w:t>
      </w:r>
      <w:r w:rsidRPr="00FD67A9">
        <w:rPr>
          <w:rFonts w:ascii="仿宋_GB2312" w:eastAsia="仿宋_GB2312" w:hint="eastAsia"/>
          <w:color w:val="000000" w:themeColor="text1"/>
          <w:sz w:val="32"/>
          <w:szCs w:val="32"/>
        </w:rPr>
        <w:t>建议对集体经济组织长期投资情况进行核实，</w:t>
      </w:r>
      <w:proofErr w:type="gramStart"/>
      <w:r w:rsidRPr="00FD67A9">
        <w:rPr>
          <w:rFonts w:ascii="仿宋_GB2312" w:eastAsia="仿宋_GB2312" w:hint="eastAsia"/>
          <w:color w:val="000000" w:themeColor="text1"/>
          <w:sz w:val="32"/>
          <w:szCs w:val="32"/>
        </w:rPr>
        <w:t>“投资对象”栏按投资</w:t>
      </w:r>
      <w:proofErr w:type="gramEnd"/>
      <w:r w:rsidRPr="00FD67A9">
        <w:rPr>
          <w:rFonts w:ascii="仿宋_GB2312" w:eastAsia="仿宋_GB2312" w:hint="eastAsia"/>
          <w:color w:val="000000" w:themeColor="text1"/>
          <w:sz w:val="32"/>
          <w:szCs w:val="32"/>
        </w:rPr>
        <w:t>对象名称填写，尽可能详细规范</w:t>
      </w:r>
      <w:r w:rsidRPr="00FD67A9">
        <w:rPr>
          <w:rFonts w:ascii="仿宋_GB2312" w:eastAsia="仿宋_GB2312"/>
          <w:color w:val="000000" w:themeColor="text1"/>
          <w:sz w:val="32"/>
          <w:szCs w:val="32"/>
        </w:rPr>
        <w:t>。</w:t>
      </w:r>
    </w:p>
    <w:p w:rsidR="00AA7982" w:rsidRDefault="00755BD6" w:rsidP="00755BD6">
      <w:pPr>
        <w:spacing w:line="580" w:lineRule="exact"/>
        <w:ind w:firstLineChars="200" w:firstLine="632"/>
        <w:jc w:val="left"/>
        <w:rPr>
          <w:rFonts w:ascii="仿宋_GB2312" w:eastAsia="仿宋_GB2312"/>
          <w:color w:val="000000" w:themeColor="text1"/>
          <w:sz w:val="32"/>
          <w:szCs w:val="32"/>
        </w:rPr>
      </w:pPr>
      <w:r>
        <w:rPr>
          <w:rFonts w:ascii="仿宋_GB2312" w:eastAsia="仿宋_GB2312" w:hint="eastAsia"/>
          <w:color w:val="000000" w:themeColor="text1"/>
          <w:sz w:val="32"/>
          <w:szCs w:val="32"/>
        </w:rPr>
        <w:lastRenderedPageBreak/>
        <w:t>2.</w:t>
      </w:r>
      <w:r w:rsidRPr="00755BD6">
        <w:rPr>
          <w:rFonts w:ascii="仿宋_GB2312" w:eastAsia="仿宋_GB2312" w:hint="eastAsia"/>
          <w:color w:val="000000" w:themeColor="text1"/>
          <w:sz w:val="32"/>
          <w:szCs w:val="32"/>
        </w:rPr>
        <w:t>“账面数”、“清查核实”、“核实数”栏中数字为零，有的“备注”栏中填列核销原因。</w:t>
      </w:r>
    </w:p>
    <w:p w:rsidR="00AA7982" w:rsidRPr="00FD67A9" w:rsidRDefault="00AA7982" w:rsidP="00AA7982">
      <w:pPr>
        <w:spacing w:line="580" w:lineRule="exact"/>
        <w:ind w:firstLineChars="200" w:firstLine="632"/>
        <w:jc w:val="left"/>
        <w:rPr>
          <w:rFonts w:ascii="仿宋_GB2312" w:eastAsia="仿宋_GB2312"/>
          <w:color w:val="000000" w:themeColor="text1"/>
          <w:sz w:val="32"/>
          <w:szCs w:val="32"/>
        </w:rPr>
      </w:pPr>
      <w:r w:rsidRPr="00FD67A9">
        <w:rPr>
          <w:rFonts w:ascii="仿宋_GB2312" w:eastAsia="仿宋_GB2312" w:hint="eastAsia"/>
          <w:color w:val="000000" w:themeColor="text1"/>
          <w:sz w:val="32"/>
          <w:szCs w:val="32"/>
        </w:rPr>
        <w:t>修改意见：建议对集体经济组织长期投资情况进行核实，</w:t>
      </w:r>
      <w:proofErr w:type="gramStart"/>
      <w:r w:rsidRPr="00FD67A9">
        <w:rPr>
          <w:rFonts w:ascii="仿宋_GB2312" w:eastAsia="仿宋_GB2312" w:hint="eastAsia"/>
          <w:color w:val="000000" w:themeColor="text1"/>
          <w:sz w:val="32"/>
          <w:szCs w:val="32"/>
        </w:rPr>
        <w:t>按</w:t>
      </w:r>
      <w:r w:rsidR="00C00264">
        <w:rPr>
          <w:rFonts w:ascii="仿宋_GB2312" w:eastAsia="仿宋_GB2312" w:hint="eastAsia"/>
          <w:color w:val="000000" w:themeColor="text1"/>
          <w:sz w:val="32"/>
          <w:szCs w:val="32"/>
        </w:rPr>
        <w:t>长期</w:t>
      </w:r>
      <w:proofErr w:type="gramEnd"/>
      <w:r w:rsidR="00C00264">
        <w:rPr>
          <w:rFonts w:ascii="仿宋_GB2312" w:eastAsia="仿宋_GB2312" w:hint="eastAsia"/>
          <w:color w:val="000000" w:themeColor="text1"/>
          <w:sz w:val="32"/>
          <w:szCs w:val="32"/>
        </w:rPr>
        <w:t>投资</w:t>
      </w:r>
      <w:r w:rsidRPr="00FD67A9">
        <w:rPr>
          <w:rFonts w:ascii="仿宋_GB2312" w:eastAsia="仿宋_GB2312" w:hint="eastAsia"/>
          <w:color w:val="000000" w:themeColor="text1"/>
          <w:sz w:val="32"/>
          <w:szCs w:val="32"/>
        </w:rPr>
        <w:t>记录，规范填写“账面数”、“清查核实”、“核实数”</w:t>
      </w:r>
      <w:r w:rsidRPr="00FD67A9">
        <w:rPr>
          <w:rFonts w:ascii="仿宋_GB2312" w:eastAsia="仿宋_GB2312"/>
          <w:color w:val="000000" w:themeColor="text1"/>
          <w:sz w:val="32"/>
          <w:szCs w:val="32"/>
        </w:rPr>
        <w:t>。</w:t>
      </w:r>
      <w:proofErr w:type="gramStart"/>
      <w:r w:rsidRPr="00FD67A9">
        <w:rPr>
          <w:rFonts w:ascii="仿宋_GB2312" w:eastAsia="仿宋_GB2312"/>
          <w:color w:val="000000" w:themeColor="text1"/>
          <w:sz w:val="32"/>
          <w:szCs w:val="32"/>
        </w:rPr>
        <w:t>如之前</w:t>
      </w:r>
      <w:proofErr w:type="gramEnd"/>
      <w:r w:rsidRPr="00FD67A9">
        <w:rPr>
          <w:rFonts w:ascii="仿宋_GB2312" w:eastAsia="仿宋_GB2312"/>
          <w:color w:val="000000" w:themeColor="text1"/>
          <w:sz w:val="32"/>
          <w:szCs w:val="32"/>
        </w:rPr>
        <w:t>年度清查已对该</w:t>
      </w:r>
      <w:r w:rsidR="00C00264">
        <w:rPr>
          <w:rFonts w:ascii="仿宋_GB2312" w:eastAsia="仿宋_GB2312"/>
          <w:color w:val="000000" w:themeColor="text1"/>
          <w:sz w:val="32"/>
          <w:szCs w:val="32"/>
        </w:rPr>
        <w:t>笔长期投资</w:t>
      </w:r>
      <w:r w:rsidRPr="00FD67A9">
        <w:rPr>
          <w:rFonts w:ascii="仿宋_GB2312" w:eastAsia="仿宋_GB2312"/>
          <w:color w:val="000000" w:themeColor="text1"/>
          <w:sz w:val="32"/>
          <w:szCs w:val="32"/>
        </w:rPr>
        <w:t>进行核销，不再重复核销。</w:t>
      </w:r>
    </w:p>
    <w:p w:rsidR="00A55E5F" w:rsidRPr="00831506" w:rsidRDefault="00831506" w:rsidP="00E45C34">
      <w:pPr>
        <w:spacing w:line="580" w:lineRule="exact"/>
        <w:ind w:firstLineChars="200" w:firstLine="632"/>
        <w:jc w:val="left"/>
        <w:rPr>
          <w:rFonts w:ascii="楷体_GB2312" w:eastAsia="楷体_GB2312"/>
          <w:color w:val="000000" w:themeColor="text1"/>
          <w:sz w:val="32"/>
          <w:szCs w:val="32"/>
        </w:rPr>
      </w:pPr>
      <w:r w:rsidRPr="00294348">
        <w:rPr>
          <w:rFonts w:ascii="楷体_GB2312" w:eastAsia="楷体_GB2312" w:hint="eastAsia"/>
          <w:color w:val="000000" w:themeColor="text1"/>
          <w:sz w:val="32"/>
          <w:szCs w:val="32"/>
        </w:rPr>
        <w:t>（七</w:t>
      </w:r>
      <w:r w:rsidR="00342C64" w:rsidRPr="00294348">
        <w:rPr>
          <w:rFonts w:ascii="楷体_GB2312" w:eastAsia="楷体_GB2312" w:hint="eastAsia"/>
          <w:color w:val="000000" w:themeColor="text1"/>
          <w:sz w:val="32"/>
          <w:szCs w:val="32"/>
        </w:rPr>
        <w:t>）</w:t>
      </w:r>
      <w:r w:rsidR="00A8675F" w:rsidRPr="00294348">
        <w:rPr>
          <w:rFonts w:ascii="楷体_GB2312" w:eastAsia="楷体_GB2312" w:hint="eastAsia"/>
          <w:color w:val="000000" w:themeColor="text1"/>
          <w:sz w:val="32"/>
          <w:szCs w:val="32"/>
        </w:rPr>
        <w:t>固定资产清查登记表-1（经营性固定资产）（</w:t>
      </w:r>
      <w:proofErr w:type="gramStart"/>
      <w:r w:rsidR="00A8675F" w:rsidRPr="00294348">
        <w:rPr>
          <w:rFonts w:ascii="楷体_GB2312" w:eastAsia="楷体_GB2312" w:hint="eastAsia"/>
          <w:color w:val="000000" w:themeColor="text1"/>
          <w:sz w:val="32"/>
          <w:szCs w:val="32"/>
        </w:rPr>
        <w:t>农清明细</w:t>
      </w:r>
      <w:proofErr w:type="gramEnd"/>
      <w:r w:rsidR="00A8675F" w:rsidRPr="00294348">
        <w:rPr>
          <w:rFonts w:ascii="楷体_GB2312" w:eastAsia="楷体_GB2312" w:hint="eastAsia"/>
          <w:color w:val="000000" w:themeColor="text1"/>
          <w:sz w:val="32"/>
          <w:szCs w:val="32"/>
        </w:rPr>
        <w:t>08-1）</w:t>
      </w:r>
    </w:p>
    <w:p w:rsidR="008E3F43" w:rsidRDefault="00835FAF" w:rsidP="00A8675F">
      <w:pPr>
        <w:spacing w:line="580" w:lineRule="exact"/>
        <w:ind w:firstLineChars="200" w:firstLine="632"/>
        <w:jc w:val="left"/>
        <w:rPr>
          <w:rFonts w:ascii="仿宋_GB2312" w:eastAsia="仿宋_GB2312"/>
          <w:color w:val="000000" w:themeColor="text1"/>
          <w:sz w:val="32"/>
          <w:szCs w:val="32"/>
        </w:rPr>
      </w:pPr>
      <w:r w:rsidRPr="00831506">
        <w:rPr>
          <w:rFonts w:ascii="仿宋_GB2312" w:eastAsia="仿宋_GB2312" w:hint="eastAsia"/>
          <w:color w:val="000000" w:themeColor="text1"/>
          <w:sz w:val="32"/>
          <w:szCs w:val="32"/>
        </w:rPr>
        <w:t>1</w:t>
      </w:r>
      <w:r w:rsidR="00A8675F" w:rsidRPr="00831506">
        <w:rPr>
          <w:rFonts w:ascii="仿宋_GB2312" w:eastAsia="仿宋_GB2312" w:hint="eastAsia"/>
          <w:color w:val="000000" w:themeColor="text1"/>
          <w:sz w:val="32"/>
          <w:szCs w:val="32"/>
        </w:rPr>
        <w:t>.</w:t>
      </w:r>
      <w:r w:rsidR="00022CD8" w:rsidRPr="00022CD8">
        <w:rPr>
          <w:rFonts w:ascii="仿宋_GB2312" w:eastAsia="仿宋_GB2312" w:hint="eastAsia"/>
          <w:color w:val="000000" w:themeColor="text1"/>
          <w:sz w:val="32"/>
          <w:szCs w:val="32"/>
        </w:rPr>
        <w:t>“名称”栏中内容填写不规范，如填写为“201年清产核资盘盈”“50KV”等。</w:t>
      </w:r>
    </w:p>
    <w:p w:rsidR="00831506" w:rsidRPr="00831506" w:rsidRDefault="00831506" w:rsidP="00A8675F">
      <w:pPr>
        <w:spacing w:line="580" w:lineRule="exact"/>
        <w:ind w:firstLineChars="200" w:firstLine="632"/>
        <w:jc w:val="left"/>
        <w:rPr>
          <w:rFonts w:ascii="仿宋_GB2312" w:eastAsia="仿宋_GB2312"/>
          <w:color w:val="000000" w:themeColor="text1"/>
          <w:sz w:val="32"/>
          <w:szCs w:val="32"/>
        </w:rPr>
      </w:pPr>
      <w:r w:rsidRPr="00831506">
        <w:rPr>
          <w:rFonts w:ascii="仿宋_GB2312" w:eastAsia="仿宋_GB2312" w:hint="eastAsia"/>
          <w:color w:val="000000" w:themeColor="text1"/>
          <w:sz w:val="32"/>
          <w:szCs w:val="32"/>
        </w:rPr>
        <w:t>修改意见：</w:t>
      </w:r>
      <w:r w:rsidRPr="00831506">
        <w:rPr>
          <w:rFonts w:ascii="仿宋_GB2312" w:eastAsia="仿宋_GB2312"/>
          <w:color w:val="000000" w:themeColor="text1"/>
          <w:sz w:val="32"/>
          <w:szCs w:val="32"/>
        </w:rPr>
        <w:t>建议对集体经济组织经营性固定</w:t>
      </w:r>
      <w:r w:rsidRPr="00831506">
        <w:rPr>
          <w:rFonts w:ascii="仿宋_GB2312" w:eastAsia="仿宋_GB2312" w:hint="eastAsia"/>
          <w:color w:val="000000" w:themeColor="text1"/>
          <w:sz w:val="32"/>
          <w:szCs w:val="32"/>
        </w:rPr>
        <w:t>资产</w:t>
      </w:r>
      <w:r w:rsidRPr="00831506">
        <w:rPr>
          <w:rFonts w:ascii="仿宋_GB2312" w:eastAsia="仿宋_GB2312"/>
          <w:color w:val="000000" w:themeColor="text1"/>
          <w:sz w:val="32"/>
          <w:szCs w:val="32"/>
        </w:rPr>
        <w:t>情况进行核实，</w:t>
      </w:r>
      <w:proofErr w:type="gramStart"/>
      <w:r w:rsidRPr="00FD67A9">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名称</w:t>
      </w:r>
      <w:r w:rsidRPr="00FD67A9">
        <w:rPr>
          <w:rFonts w:ascii="仿宋_GB2312" w:eastAsia="仿宋_GB2312" w:hint="eastAsia"/>
          <w:color w:val="000000" w:themeColor="text1"/>
          <w:sz w:val="32"/>
          <w:szCs w:val="32"/>
        </w:rPr>
        <w:t>”栏按</w:t>
      </w:r>
      <w:r>
        <w:rPr>
          <w:rFonts w:ascii="仿宋_GB2312" w:eastAsia="仿宋_GB2312" w:hint="eastAsia"/>
          <w:color w:val="000000" w:themeColor="text1"/>
          <w:sz w:val="32"/>
          <w:szCs w:val="32"/>
        </w:rPr>
        <w:t>固定资产</w:t>
      </w:r>
      <w:proofErr w:type="gramEnd"/>
      <w:r w:rsidRPr="00FD67A9">
        <w:rPr>
          <w:rFonts w:ascii="仿宋_GB2312" w:eastAsia="仿宋_GB2312" w:hint="eastAsia"/>
          <w:color w:val="000000" w:themeColor="text1"/>
          <w:sz w:val="32"/>
          <w:szCs w:val="32"/>
        </w:rPr>
        <w:t>名称填写，尽可能详细规范</w:t>
      </w:r>
      <w:r w:rsidRPr="00FD67A9">
        <w:rPr>
          <w:rFonts w:ascii="仿宋_GB2312" w:eastAsia="仿宋_GB2312"/>
          <w:color w:val="000000" w:themeColor="text1"/>
          <w:sz w:val="32"/>
          <w:szCs w:val="32"/>
        </w:rPr>
        <w:t>。</w:t>
      </w:r>
    </w:p>
    <w:p w:rsidR="008E3F43" w:rsidRDefault="00831506" w:rsidP="000A052E">
      <w:pPr>
        <w:spacing w:line="580" w:lineRule="exact"/>
        <w:ind w:firstLineChars="200" w:firstLine="632"/>
        <w:jc w:val="left"/>
        <w:rPr>
          <w:rFonts w:ascii="仿宋_GB2312" w:eastAsia="仿宋_GB2312"/>
          <w:color w:val="000000" w:themeColor="text1"/>
          <w:sz w:val="32"/>
          <w:szCs w:val="32"/>
        </w:rPr>
      </w:pPr>
      <w:r w:rsidRPr="000A052E">
        <w:rPr>
          <w:rFonts w:ascii="仿宋_GB2312" w:eastAsia="仿宋_GB2312" w:hint="eastAsia"/>
          <w:color w:val="000000" w:themeColor="text1"/>
          <w:sz w:val="32"/>
          <w:szCs w:val="32"/>
        </w:rPr>
        <w:t>2.</w:t>
      </w:r>
      <w:r w:rsidR="008E3F43" w:rsidRPr="008E3F43">
        <w:rPr>
          <w:rFonts w:ascii="仿宋_GB2312" w:eastAsia="仿宋_GB2312" w:hint="eastAsia"/>
          <w:color w:val="000000" w:themeColor="text1"/>
          <w:sz w:val="32"/>
          <w:szCs w:val="32"/>
        </w:rPr>
        <w:t>“账面数”、“清查核实”、“核实数”栏中数字为零，有的“备注”栏中填列核销原因或报废损毁。</w:t>
      </w:r>
    </w:p>
    <w:p w:rsidR="000A052E" w:rsidRDefault="00831506" w:rsidP="000A052E">
      <w:pPr>
        <w:spacing w:line="580" w:lineRule="exact"/>
        <w:ind w:firstLineChars="200" w:firstLine="632"/>
        <w:jc w:val="left"/>
        <w:rPr>
          <w:rFonts w:ascii="仿宋_GB2312" w:eastAsia="仿宋_GB2312"/>
          <w:color w:val="000000" w:themeColor="text1"/>
          <w:sz w:val="32"/>
          <w:szCs w:val="32"/>
        </w:rPr>
      </w:pPr>
      <w:r w:rsidRPr="000A052E">
        <w:rPr>
          <w:rFonts w:ascii="仿宋_GB2312" w:eastAsia="仿宋_GB2312" w:hint="eastAsia"/>
          <w:color w:val="000000" w:themeColor="text1"/>
          <w:sz w:val="32"/>
          <w:szCs w:val="32"/>
        </w:rPr>
        <w:t>修改意见：</w:t>
      </w:r>
      <w:r w:rsidR="000A052E" w:rsidRPr="000A052E">
        <w:rPr>
          <w:rFonts w:ascii="仿宋_GB2312" w:eastAsia="仿宋_GB2312" w:hint="eastAsia"/>
          <w:color w:val="000000" w:themeColor="text1"/>
          <w:sz w:val="32"/>
          <w:szCs w:val="32"/>
        </w:rPr>
        <w:t>建议对集体经济组织经营性固定资产情况进行核实，按固定资产记录，</w:t>
      </w:r>
      <w:r w:rsidR="000A052E" w:rsidRPr="00FD67A9">
        <w:rPr>
          <w:rFonts w:ascii="仿宋_GB2312" w:eastAsia="仿宋_GB2312" w:hint="eastAsia"/>
          <w:color w:val="000000" w:themeColor="text1"/>
          <w:sz w:val="32"/>
          <w:szCs w:val="32"/>
        </w:rPr>
        <w:t>规范填写“账面数”、“清查核实”、“核实数”</w:t>
      </w:r>
      <w:r w:rsidR="000A052E" w:rsidRPr="00FD67A9">
        <w:rPr>
          <w:rFonts w:ascii="仿宋_GB2312" w:eastAsia="仿宋_GB2312"/>
          <w:color w:val="000000" w:themeColor="text1"/>
          <w:sz w:val="32"/>
          <w:szCs w:val="32"/>
        </w:rPr>
        <w:t>。</w:t>
      </w:r>
      <w:proofErr w:type="gramStart"/>
      <w:r w:rsidR="000A052E" w:rsidRPr="00FD67A9">
        <w:rPr>
          <w:rFonts w:ascii="仿宋_GB2312" w:eastAsia="仿宋_GB2312"/>
          <w:color w:val="000000" w:themeColor="text1"/>
          <w:sz w:val="32"/>
          <w:szCs w:val="32"/>
        </w:rPr>
        <w:t>如之前</w:t>
      </w:r>
      <w:proofErr w:type="gramEnd"/>
      <w:r w:rsidR="000A052E" w:rsidRPr="00FD67A9">
        <w:rPr>
          <w:rFonts w:ascii="仿宋_GB2312" w:eastAsia="仿宋_GB2312"/>
          <w:color w:val="000000" w:themeColor="text1"/>
          <w:sz w:val="32"/>
          <w:szCs w:val="32"/>
        </w:rPr>
        <w:t>年度清查已对该</w:t>
      </w:r>
      <w:r w:rsidR="00F05752" w:rsidRPr="00F05752">
        <w:rPr>
          <w:rFonts w:ascii="仿宋_GB2312" w:eastAsia="仿宋_GB2312" w:hint="eastAsia"/>
          <w:color w:val="000000" w:themeColor="text1"/>
          <w:sz w:val="32"/>
          <w:szCs w:val="32"/>
        </w:rPr>
        <w:t>固定资产</w:t>
      </w:r>
      <w:r w:rsidR="000A052E" w:rsidRPr="00FD67A9">
        <w:rPr>
          <w:rFonts w:ascii="仿宋_GB2312" w:eastAsia="仿宋_GB2312"/>
          <w:color w:val="000000" w:themeColor="text1"/>
          <w:sz w:val="32"/>
          <w:szCs w:val="32"/>
        </w:rPr>
        <w:t>进行核销，不再重复核销。</w:t>
      </w:r>
    </w:p>
    <w:p w:rsidR="0029152E" w:rsidRPr="004732D5" w:rsidRDefault="004732D5" w:rsidP="0029152E">
      <w:pPr>
        <w:spacing w:line="580" w:lineRule="exact"/>
        <w:ind w:firstLineChars="200" w:firstLine="632"/>
        <w:jc w:val="left"/>
        <w:rPr>
          <w:rFonts w:ascii="楷体_GB2312" w:eastAsia="楷体_GB2312"/>
          <w:color w:val="000000" w:themeColor="text1"/>
          <w:sz w:val="32"/>
          <w:szCs w:val="32"/>
        </w:rPr>
      </w:pPr>
      <w:r>
        <w:rPr>
          <w:rFonts w:ascii="楷体_GB2312" w:eastAsia="楷体_GB2312"/>
          <w:color w:val="000000" w:themeColor="text1"/>
          <w:sz w:val="32"/>
          <w:szCs w:val="32"/>
        </w:rPr>
        <w:t>（八</w:t>
      </w:r>
      <w:r w:rsidR="0029152E" w:rsidRPr="004732D5">
        <w:rPr>
          <w:rFonts w:ascii="楷体_GB2312" w:eastAsia="楷体_GB2312"/>
          <w:color w:val="000000" w:themeColor="text1"/>
          <w:sz w:val="32"/>
          <w:szCs w:val="32"/>
        </w:rPr>
        <w:t>）</w:t>
      </w:r>
      <w:r w:rsidR="0029152E" w:rsidRPr="004732D5">
        <w:rPr>
          <w:rFonts w:ascii="楷体_GB2312" w:eastAsia="楷体_GB2312" w:hint="eastAsia"/>
          <w:color w:val="000000" w:themeColor="text1"/>
          <w:sz w:val="32"/>
          <w:szCs w:val="32"/>
        </w:rPr>
        <w:t>固定资产清查登记表-2（非经营性固定资产）（</w:t>
      </w:r>
      <w:proofErr w:type="gramStart"/>
      <w:r w:rsidR="0029152E" w:rsidRPr="004732D5">
        <w:rPr>
          <w:rFonts w:ascii="楷体_GB2312" w:eastAsia="楷体_GB2312" w:hint="eastAsia"/>
          <w:color w:val="000000" w:themeColor="text1"/>
          <w:sz w:val="32"/>
          <w:szCs w:val="32"/>
        </w:rPr>
        <w:t>农清明细</w:t>
      </w:r>
      <w:proofErr w:type="gramEnd"/>
      <w:r w:rsidR="0029152E" w:rsidRPr="004732D5">
        <w:rPr>
          <w:rFonts w:ascii="楷体_GB2312" w:eastAsia="楷体_GB2312" w:hint="eastAsia"/>
          <w:color w:val="000000" w:themeColor="text1"/>
          <w:sz w:val="32"/>
          <w:szCs w:val="32"/>
        </w:rPr>
        <w:t>08-2）</w:t>
      </w:r>
    </w:p>
    <w:p w:rsidR="00022CD8" w:rsidRDefault="004732D5" w:rsidP="004732D5">
      <w:pPr>
        <w:spacing w:line="580" w:lineRule="exact"/>
        <w:ind w:firstLineChars="200" w:firstLine="632"/>
        <w:jc w:val="left"/>
        <w:rPr>
          <w:rFonts w:ascii="仿宋_GB2312" w:eastAsia="仿宋_GB2312"/>
          <w:color w:val="000000" w:themeColor="text1"/>
          <w:sz w:val="32"/>
          <w:szCs w:val="32"/>
        </w:rPr>
      </w:pPr>
      <w:r w:rsidRPr="004732D5">
        <w:rPr>
          <w:rFonts w:ascii="仿宋_GB2312" w:eastAsia="仿宋_GB2312" w:hint="eastAsia"/>
          <w:color w:val="000000" w:themeColor="text1"/>
          <w:sz w:val="32"/>
          <w:szCs w:val="32"/>
        </w:rPr>
        <w:t>1.</w:t>
      </w:r>
      <w:r w:rsidR="00022CD8" w:rsidRPr="00022CD8">
        <w:rPr>
          <w:rFonts w:ascii="仿宋_GB2312" w:eastAsia="仿宋_GB2312" w:hint="eastAsia"/>
          <w:color w:val="000000" w:themeColor="text1"/>
          <w:sz w:val="32"/>
          <w:szCs w:val="32"/>
        </w:rPr>
        <w:t>“名称”栏中内容填写不规范，如填写为“扶贫投入”“物品”等。</w:t>
      </w:r>
    </w:p>
    <w:p w:rsidR="004732D5" w:rsidRPr="004732D5" w:rsidRDefault="00844228" w:rsidP="004732D5">
      <w:pPr>
        <w:spacing w:line="580" w:lineRule="exact"/>
        <w:ind w:firstLineChars="200" w:firstLine="632"/>
        <w:jc w:val="left"/>
        <w:rPr>
          <w:rFonts w:ascii="仿宋_GB2312" w:eastAsia="仿宋_GB2312"/>
          <w:color w:val="000000" w:themeColor="text1"/>
          <w:sz w:val="32"/>
          <w:szCs w:val="32"/>
        </w:rPr>
      </w:pPr>
      <w:r w:rsidRPr="004732D5">
        <w:rPr>
          <w:rFonts w:ascii="仿宋_GB2312" w:eastAsia="仿宋_GB2312" w:hint="eastAsia"/>
          <w:color w:val="000000" w:themeColor="text1"/>
          <w:sz w:val="32"/>
          <w:szCs w:val="32"/>
        </w:rPr>
        <w:lastRenderedPageBreak/>
        <w:t>修改意见：</w:t>
      </w:r>
      <w:r w:rsidRPr="004732D5">
        <w:rPr>
          <w:rFonts w:ascii="仿宋_GB2312" w:eastAsia="仿宋_GB2312"/>
          <w:color w:val="000000" w:themeColor="text1"/>
          <w:sz w:val="32"/>
          <w:szCs w:val="32"/>
        </w:rPr>
        <w:t>建议对集体经济组织</w:t>
      </w:r>
      <w:r w:rsidR="002C72D1" w:rsidRPr="004732D5">
        <w:rPr>
          <w:rFonts w:ascii="仿宋_GB2312" w:eastAsia="仿宋_GB2312"/>
          <w:color w:val="000000" w:themeColor="text1"/>
          <w:sz w:val="32"/>
          <w:szCs w:val="32"/>
        </w:rPr>
        <w:t>非</w:t>
      </w:r>
      <w:r w:rsidRPr="004732D5">
        <w:rPr>
          <w:rFonts w:ascii="仿宋_GB2312" w:eastAsia="仿宋_GB2312"/>
          <w:color w:val="000000" w:themeColor="text1"/>
          <w:sz w:val="32"/>
          <w:szCs w:val="32"/>
        </w:rPr>
        <w:t>经营性固定</w:t>
      </w:r>
      <w:r w:rsidRPr="004732D5">
        <w:rPr>
          <w:rFonts w:ascii="仿宋_GB2312" w:eastAsia="仿宋_GB2312" w:hint="eastAsia"/>
          <w:color w:val="000000" w:themeColor="text1"/>
          <w:sz w:val="32"/>
          <w:szCs w:val="32"/>
        </w:rPr>
        <w:t>资产</w:t>
      </w:r>
      <w:r w:rsidRPr="004732D5">
        <w:rPr>
          <w:rFonts w:ascii="仿宋_GB2312" w:eastAsia="仿宋_GB2312"/>
          <w:color w:val="000000" w:themeColor="text1"/>
          <w:sz w:val="32"/>
          <w:szCs w:val="32"/>
        </w:rPr>
        <w:t>情况进行核实，</w:t>
      </w:r>
      <w:proofErr w:type="gramStart"/>
      <w:r w:rsidR="004732D5" w:rsidRPr="004732D5">
        <w:rPr>
          <w:rFonts w:ascii="仿宋_GB2312" w:eastAsia="仿宋_GB2312" w:hint="eastAsia"/>
          <w:color w:val="000000" w:themeColor="text1"/>
          <w:sz w:val="32"/>
          <w:szCs w:val="32"/>
        </w:rPr>
        <w:t>“名称”栏按固定资产</w:t>
      </w:r>
      <w:proofErr w:type="gramEnd"/>
      <w:r w:rsidR="004732D5" w:rsidRPr="004732D5">
        <w:rPr>
          <w:rFonts w:ascii="仿宋_GB2312" w:eastAsia="仿宋_GB2312" w:hint="eastAsia"/>
          <w:color w:val="000000" w:themeColor="text1"/>
          <w:sz w:val="32"/>
          <w:szCs w:val="32"/>
        </w:rPr>
        <w:t>名称填写，尽可能详细规范</w:t>
      </w:r>
      <w:r w:rsidR="004732D5" w:rsidRPr="004732D5">
        <w:rPr>
          <w:rFonts w:ascii="仿宋_GB2312" w:eastAsia="仿宋_GB2312"/>
          <w:color w:val="000000" w:themeColor="text1"/>
          <w:sz w:val="32"/>
          <w:szCs w:val="32"/>
        </w:rPr>
        <w:t>。</w:t>
      </w:r>
    </w:p>
    <w:p w:rsidR="00294348" w:rsidRDefault="0031420A" w:rsidP="0031420A">
      <w:pPr>
        <w:spacing w:line="580" w:lineRule="exact"/>
        <w:ind w:firstLineChars="200" w:firstLine="632"/>
        <w:jc w:val="left"/>
        <w:rPr>
          <w:rFonts w:ascii="仿宋_GB2312" w:eastAsia="仿宋_GB2312"/>
          <w:color w:val="000000" w:themeColor="text1"/>
          <w:sz w:val="32"/>
          <w:szCs w:val="32"/>
        </w:rPr>
      </w:pPr>
      <w:r w:rsidRPr="004732D5">
        <w:rPr>
          <w:rFonts w:ascii="楷体_GB2312" w:eastAsia="楷体_GB2312" w:hint="eastAsia"/>
          <w:color w:val="000000" w:themeColor="text1"/>
          <w:sz w:val="32"/>
          <w:szCs w:val="32"/>
        </w:rPr>
        <w:t>2.</w:t>
      </w:r>
      <w:r w:rsidR="00294348" w:rsidRPr="00294348">
        <w:rPr>
          <w:rFonts w:ascii="仿宋_GB2312" w:eastAsia="仿宋_GB2312" w:hint="eastAsia"/>
          <w:color w:val="000000" w:themeColor="text1"/>
          <w:sz w:val="32"/>
          <w:szCs w:val="32"/>
        </w:rPr>
        <w:t>“账面数”、“清查核实”、“核实数”栏中数字为零，有的“备注”栏中填列核销原因或盘盈原因。</w:t>
      </w:r>
    </w:p>
    <w:p w:rsidR="0031420A" w:rsidRDefault="0031420A" w:rsidP="008E3F43">
      <w:pPr>
        <w:spacing w:line="580" w:lineRule="exact"/>
        <w:ind w:firstLineChars="200" w:firstLine="632"/>
        <w:jc w:val="left"/>
        <w:rPr>
          <w:rFonts w:ascii="仿宋_GB2312" w:eastAsia="仿宋_GB2312"/>
          <w:color w:val="000000" w:themeColor="text1"/>
          <w:sz w:val="32"/>
          <w:szCs w:val="32"/>
        </w:rPr>
      </w:pPr>
      <w:r w:rsidRPr="004732D5">
        <w:rPr>
          <w:rFonts w:ascii="仿宋_GB2312" w:eastAsia="仿宋_GB2312" w:hint="eastAsia"/>
          <w:color w:val="000000" w:themeColor="text1"/>
          <w:sz w:val="32"/>
          <w:szCs w:val="32"/>
        </w:rPr>
        <w:t>修改意见：建议对集体经济组织非经营性固定资产情况进行核实，按固定资产记录，规范填写“账面数”、“清查核实”、“核实数”。</w:t>
      </w:r>
      <w:proofErr w:type="gramStart"/>
      <w:r w:rsidRPr="004732D5">
        <w:rPr>
          <w:rFonts w:ascii="仿宋_GB2312" w:eastAsia="仿宋_GB2312"/>
          <w:color w:val="000000" w:themeColor="text1"/>
          <w:sz w:val="32"/>
          <w:szCs w:val="32"/>
        </w:rPr>
        <w:t>如之前</w:t>
      </w:r>
      <w:proofErr w:type="gramEnd"/>
      <w:r w:rsidRPr="004732D5">
        <w:rPr>
          <w:rFonts w:ascii="仿宋_GB2312" w:eastAsia="仿宋_GB2312"/>
          <w:color w:val="000000" w:themeColor="text1"/>
          <w:sz w:val="32"/>
          <w:szCs w:val="32"/>
        </w:rPr>
        <w:t>年度清查已对该</w:t>
      </w:r>
      <w:r w:rsidR="00F05752" w:rsidRPr="00F05752">
        <w:rPr>
          <w:rFonts w:ascii="仿宋_GB2312" w:eastAsia="仿宋_GB2312" w:hint="eastAsia"/>
          <w:color w:val="000000" w:themeColor="text1"/>
          <w:sz w:val="32"/>
          <w:szCs w:val="32"/>
        </w:rPr>
        <w:t>固定资产</w:t>
      </w:r>
      <w:r w:rsidRPr="004732D5">
        <w:rPr>
          <w:rFonts w:ascii="仿宋_GB2312" w:eastAsia="仿宋_GB2312"/>
          <w:color w:val="000000" w:themeColor="text1"/>
          <w:sz w:val="32"/>
          <w:szCs w:val="32"/>
        </w:rPr>
        <w:t>进行核销，不再重复核销。</w:t>
      </w:r>
    </w:p>
    <w:p w:rsidR="004020DF" w:rsidRPr="000D51BC" w:rsidRDefault="008E3F43" w:rsidP="004020DF">
      <w:pPr>
        <w:spacing w:line="580" w:lineRule="exact"/>
        <w:ind w:firstLineChars="200" w:firstLine="632"/>
        <w:jc w:val="left"/>
        <w:rPr>
          <w:rFonts w:ascii="楷体_GB2312" w:eastAsia="楷体_GB2312"/>
          <w:color w:val="000000" w:themeColor="text1"/>
          <w:sz w:val="32"/>
          <w:szCs w:val="32"/>
        </w:rPr>
      </w:pPr>
      <w:r>
        <w:rPr>
          <w:rFonts w:ascii="楷体_GB2312" w:eastAsia="楷体_GB2312"/>
          <w:color w:val="000000" w:themeColor="text1"/>
          <w:sz w:val="32"/>
          <w:szCs w:val="32"/>
        </w:rPr>
        <w:t>（九</w:t>
      </w:r>
      <w:r w:rsidRPr="000D51BC">
        <w:rPr>
          <w:rFonts w:ascii="楷体_GB2312" w:eastAsia="楷体_GB2312"/>
          <w:color w:val="000000" w:themeColor="text1"/>
          <w:sz w:val="32"/>
          <w:szCs w:val="32"/>
        </w:rPr>
        <w:t>）</w:t>
      </w:r>
      <w:r w:rsidR="004020DF" w:rsidRPr="000D51BC">
        <w:rPr>
          <w:rFonts w:ascii="楷体_GB2312" w:eastAsia="楷体_GB2312" w:hint="eastAsia"/>
          <w:color w:val="000000" w:themeColor="text1"/>
          <w:sz w:val="32"/>
          <w:szCs w:val="32"/>
        </w:rPr>
        <w:t>在建工程清查登记表</w:t>
      </w:r>
      <w:r w:rsidR="004020DF">
        <w:rPr>
          <w:rFonts w:ascii="楷体_GB2312" w:eastAsia="楷体_GB2312" w:hint="eastAsia"/>
          <w:color w:val="000000" w:themeColor="text1"/>
          <w:sz w:val="32"/>
          <w:szCs w:val="32"/>
        </w:rPr>
        <w:t>-1（</w:t>
      </w:r>
      <w:r w:rsidR="004020DF" w:rsidRPr="000D51BC">
        <w:rPr>
          <w:rFonts w:ascii="楷体_GB2312" w:eastAsia="楷体_GB2312" w:hint="eastAsia"/>
          <w:color w:val="000000" w:themeColor="text1"/>
          <w:sz w:val="32"/>
          <w:szCs w:val="32"/>
        </w:rPr>
        <w:t>经营性在建工程）（</w:t>
      </w:r>
      <w:proofErr w:type="gramStart"/>
      <w:r w:rsidR="004020DF" w:rsidRPr="000D51BC">
        <w:rPr>
          <w:rFonts w:ascii="楷体_GB2312" w:eastAsia="楷体_GB2312" w:hint="eastAsia"/>
          <w:color w:val="000000" w:themeColor="text1"/>
          <w:sz w:val="32"/>
          <w:szCs w:val="32"/>
        </w:rPr>
        <w:t>农清明细</w:t>
      </w:r>
      <w:proofErr w:type="gramEnd"/>
      <w:r w:rsidR="004020DF">
        <w:rPr>
          <w:rFonts w:ascii="楷体_GB2312" w:eastAsia="楷体_GB2312" w:hint="eastAsia"/>
          <w:color w:val="000000" w:themeColor="text1"/>
          <w:sz w:val="32"/>
          <w:szCs w:val="32"/>
        </w:rPr>
        <w:t>09-1</w:t>
      </w:r>
      <w:r w:rsidR="004020DF" w:rsidRPr="000D51BC">
        <w:rPr>
          <w:rFonts w:ascii="楷体_GB2312" w:eastAsia="楷体_GB2312" w:hint="eastAsia"/>
          <w:color w:val="000000" w:themeColor="text1"/>
          <w:sz w:val="32"/>
          <w:szCs w:val="32"/>
        </w:rPr>
        <w:t>）</w:t>
      </w:r>
    </w:p>
    <w:p w:rsidR="004020DF" w:rsidRDefault="004020DF" w:rsidP="008E3F43">
      <w:pPr>
        <w:spacing w:line="580" w:lineRule="exact"/>
        <w:ind w:firstLineChars="200" w:firstLine="632"/>
        <w:jc w:val="left"/>
        <w:rPr>
          <w:rFonts w:ascii="仿宋_GB2312" w:eastAsia="仿宋_GB2312"/>
          <w:color w:val="000000" w:themeColor="text1"/>
          <w:sz w:val="32"/>
          <w:szCs w:val="32"/>
        </w:rPr>
      </w:pPr>
      <w:r w:rsidRPr="004020DF">
        <w:rPr>
          <w:rFonts w:ascii="仿宋_GB2312" w:eastAsia="仿宋_GB2312" w:hint="eastAsia"/>
          <w:color w:val="000000" w:themeColor="text1"/>
          <w:sz w:val="32"/>
          <w:szCs w:val="32"/>
        </w:rPr>
        <w:t>1.“工程名称”栏中内容填写不规范，如填写为“在建工程”“孙家窑嘎查”等。</w:t>
      </w:r>
    </w:p>
    <w:p w:rsidR="004020DF" w:rsidRPr="00CC487B" w:rsidRDefault="004020DF" w:rsidP="004020DF">
      <w:pPr>
        <w:spacing w:line="580" w:lineRule="exact"/>
        <w:ind w:firstLineChars="200" w:firstLine="632"/>
        <w:jc w:val="left"/>
        <w:rPr>
          <w:rFonts w:ascii="仿宋_GB2312" w:eastAsia="仿宋_GB2312"/>
          <w:sz w:val="32"/>
          <w:szCs w:val="32"/>
        </w:rPr>
      </w:pPr>
      <w:r>
        <w:rPr>
          <w:rFonts w:ascii="仿宋_GB2312" w:eastAsia="仿宋_GB2312" w:hint="eastAsia"/>
          <w:color w:val="000000" w:themeColor="text1"/>
          <w:sz w:val="32"/>
          <w:szCs w:val="32"/>
        </w:rPr>
        <w:t>修改意见：</w:t>
      </w:r>
      <w:r w:rsidRPr="004732D5">
        <w:rPr>
          <w:rFonts w:ascii="仿宋_GB2312" w:eastAsia="仿宋_GB2312" w:hint="eastAsia"/>
          <w:color w:val="000000" w:themeColor="text1"/>
          <w:sz w:val="32"/>
          <w:szCs w:val="32"/>
        </w:rPr>
        <w:t>建议对集体经济组织</w:t>
      </w:r>
      <w:r w:rsidRPr="00962C85">
        <w:rPr>
          <w:rFonts w:ascii="仿宋_GB2312" w:eastAsia="仿宋_GB2312" w:hint="eastAsia"/>
          <w:color w:val="000000" w:themeColor="text1"/>
          <w:sz w:val="32"/>
          <w:szCs w:val="32"/>
        </w:rPr>
        <w:t>经营性在建工程</w:t>
      </w:r>
      <w:r w:rsidRPr="004732D5">
        <w:rPr>
          <w:rFonts w:ascii="仿宋_GB2312" w:eastAsia="仿宋_GB2312" w:hint="eastAsia"/>
          <w:color w:val="000000" w:themeColor="text1"/>
          <w:sz w:val="32"/>
          <w:szCs w:val="32"/>
        </w:rPr>
        <w:t>情况进行核实，</w:t>
      </w:r>
      <w:r>
        <w:rPr>
          <w:rFonts w:ascii="仿宋_GB2312" w:eastAsia="仿宋_GB2312" w:hint="eastAsia"/>
          <w:color w:val="000000" w:themeColor="text1"/>
          <w:sz w:val="32"/>
          <w:szCs w:val="32"/>
        </w:rPr>
        <w:t>如</w:t>
      </w:r>
      <w:r w:rsidRPr="00CC487B">
        <w:rPr>
          <w:rFonts w:ascii="仿宋_GB2312" w:eastAsia="仿宋_GB2312" w:hint="eastAsia"/>
          <w:sz w:val="32"/>
          <w:szCs w:val="32"/>
        </w:rPr>
        <w:t>不存在</w:t>
      </w:r>
      <w:r>
        <w:rPr>
          <w:rFonts w:ascii="仿宋_GB2312" w:eastAsia="仿宋_GB2312" w:hint="eastAsia"/>
          <w:sz w:val="32"/>
          <w:szCs w:val="32"/>
        </w:rPr>
        <w:t>经营性在建工程</w:t>
      </w:r>
      <w:r w:rsidRPr="00CC487B">
        <w:rPr>
          <w:rFonts w:ascii="仿宋_GB2312" w:eastAsia="仿宋_GB2312" w:hint="eastAsia"/>
          <w:sz w:val="32"/>
          <w:szCs w:val="32"/>
        </w:rPr>
        <w:t>，</w:t>
      </w:r>
      <w:r>
        <w:rPr>
          <w:rFonts w:ascii="仿宋_GB2312" w:eastAsia="仿宋_GB2312" w:hint="eastAsia"/>
          <w:sz w:val="32"/>
          <w:szCs w:val="32"/>
        </w:rPr>
        <w:t>统一</w:t>
      </w:r>
      <w:r w:rsidRPr="00CC487B">
        <w:rPr>
          <w:rFonts w:ascii="仿宋_GB2312" w:eastAsia="仿宋_GB2312" w:hint="eastAsia"/>
          <w:sz w:val="32"/>
          <w:szCs w:val="32"/>
        </w:rPr>
        <w:t>填写为“0</w:t>
      </w:r>
      <w:r>
        <w:rPr>
          <w:rFonts w:ascii="仿宋_GB2312" w:eastAsia="仿宋_GB2312" w:hint="eastAsia"/>
          <w:sz w:val="32"/>
          <w:szCs w:val="32"/>
        </w:rPr>
        <w:t>”或</w:t>
      </w:r>
      <w:r w:rsidRPr="00CC487B">
        <w:rPr>
          <w:rFonts w:ascii="仿宋_GB2312" w:eastAsia="仿宋_GB2312" w:hint="eastAsia"/>
          <w:sz w:val="32"/>
          <w:szCs w:val="32"/>
        </w:rPr>
        <w:t>“无”。</w:t>
      </w:r>
    </w:p>
    <w:p w:rsidR="004020DF" w:rsidRDefault="004020DF" w:rsidP="008E3F43">
      <w:pPr>
        <w:spacing w:line="580" w:lineRule="exact"/>
        <w:ind w:firstLineChars="200" w:firstLine="632"/>
        <w:jc w:val="left"/>
        <w:rPr>
          <w:rFonts w:ascii="仿宋_GB2312" w:eastAsia="仿宋_GB2312"/>
          <w:color w:val="000000" w:themeColor="text1"/>
          <w:sz w:val="32"/>
          <w:szCs w:val="32"/>
        </w:rPr>
      </w:pPr>
      <w:r>
        <w:rPr>
          <w:rFonts w:ascii="仿宋_GB2312" w:eastAsia="仿宋_GB2312" w:hint="eastAsia"/>
          <w:color w:val="000000" w:themeColor="text1"/>
          <w:sz w:val="32"/>
          <w:szCs w:val="32"/>
        </w:rPr>
        <w:t>2.</w:t>
      </w:r>
      <w:r w:rsidRPr="004020DF">
        <w:rPr>
          <w:rFonts w:ascii="仿宋_GB2312" w:eastAsia="仿宋_GB2312" w:hint="eastAsia"/>
          <w:color w:val="000000" w:themeColor="text1"/>
          <w:sz w:val="32"/>
          <w:szCs w:val="32"/>
        </w:rPr>
        <w:t>“工程名称”栏中内容填写不规范，如填写为“低压改造人工费用”“测绘费”等。</w:t>
      </w:r>
    </w:p>
    <w:p w:rsidR="004020DF" w:rsidRPr="00CC487B" w:rsidRDefault="004020DF" w:rsidP="004020DF">
      <w:pPr>
        <w:spacing w:line="580" w:lineRule="exact"/>
        <w:ind w:firstLineChars="200" w:firstLine="632"/>
        <w:jc w:val="left"/>
        <w:rPr>
          <w:rFonts w:ascii="仿宋_GB2312" w:eastAsia="仿宋_GB2312"/>
          <w:sz w:val="32"/>
          <w:szCs w:val="32"/>
        </w:rPr>
      </w:pPr>
      <w:r>
        <w:rPr>
          <w:rFonts w:ascii="仿宋_GB2312" w:eastAsia="仿宋_GB2312" w:hint="eastAsia"/>
          <w:color w:val="000000" w:themeColor="text1"/>
          <w:sz w:val="32"/>
          <w:szCs w:val="32"/>
        </w:rPr>
        <w:t>修改意见：</w:t>
      </w:r>
      <w:r w:rsidRPr="004732D5">
        <w:rPr>
          <w:rFonts w:ascii="仿宋_GB2312" w:eastAsia="仿宋_GB2312" w:hint="eastAsia"/>
          <w:color w:val="000000" w:themeColor="text1"/>
          <w:sz w:val="32"/>
          <w:szCs w:val="32"/>
        </w:rPr>
        <w:t>建议对集体经济组织</w:t>
      </w:r>
      <w:r w:rsidRPr="00962C85">
        <w:rPr>
          <w:rFonts w:ascii="仿宋_GB2312" w:eastAsia="仿宋_GB2312" w:hint="eastAsia"/>
          <w:color w:val="000000" w:themeColor="text1"/>
          <w:sz w:val="32"/>
          <w:szCs w:val="32"/>
        </w:rPr>
        <w:t>经营性在建工程</w:t>
      </w:r>
      <w:r w:rsidRPr="004732D5">
        <w:rPr>
          <w:rFonts w:ascii="仿宋_GB2312" w:eastAsia="仿宋_GB2312" w:hint="eastAsia"/>
          <w:color w:val="000000" w:themeColor="text1"/>
          <w:sz w:val="32"/>
          <w:szCs w:val="32"/>
        </w:rPr>
        <w:t>情况进行核实，</w:t>
      </w:r>
      <w:proofErr w:type="gramStart"/>
      <w:r w:rsidRPr="00EC4820">
        <w:rPr>
          <w:rFonts w:ascii="仿宋_GB2312" w:eastAsia="仿宋_GB2312" w:hint="eastAsia"/>
          <w:color w:val="000000" w:themeColor="text1"/>
          <w:sz w:val="32"/>
          <w:szCs w:val="32"/>
        </w:rPr>
        <w:t>“工程名称”栏</w:t>
      </w:r>
      <w:r w:rsidRPr="004732D5">
        <w:rPr>
          <w:rFonts w:ascii="仿宋_GB2312" w:eastAsia="仿宋_GB2312" w:hint="eastAsia"/>
          <w:color w:val="000000" w:themeColor="text1"/>
          <w:sz w:val="32"/>
          <w:szCs w:val="32"/>
        </w:rPr>
        <w:t>按</w:t>
      </w:r>
      <w:r>
        <w:rPr>
          <w:rFonts w:ascii="仿宋_GB2312" w:eastAsia="仿宋_GB2312" w:hint="eastAsia"/>
          <w:color w:val="000000" w:themeColor="text1"/>
          <w:sz w:val="32"/>
          <w:szCs w:val="32"/>
        </w:rPr>
        <w:t>在建</w:t>
      </w:r>
      <w:proofErr w:type="gramEnd"/>
      <w:r>
        <w:rPr>
          <w:rFonts w:ascii="仿宋_GB2312" w:eastAsia="仿宋_GB2312" w:hint="eastAsia"/>
          <w:color w:val="000000" w:themeColor="text1"/>
          <w:sz w:val="32"/>
          <w:szCs w:val="32"/>
        </w:rPr>
        <w:t>工程</w:t>
      </w:r>
      <w:r w:rsidRPr="004732D5">
        <w:rPr>
          <w:rFonts w:ascii="仿宋_GB2312" w:eastAsia="仿宋_GB2312" w:hint="eastAsia"/>
          <w:color w:val="000000" w:themeColor="text1"/>
          <w:sz w:val="32"/>
          <w:szCs w:val="32"/>
        </w:rPr>
        <w:t>名称填写，尽可能详细规范</w:t>
      </w:r>
      <w:r w:rsidRPr="004732D5">
        <w:rPr>
          <w:rFonts w:ascii="仿宋_GB2312" w:eastAsia="仿宋_GB2312"/>
          <w:color w:val="000000" w:themeColor="text1"/>
          <w:sz w:val="32"/>
          <w:szCs w:val="32"/>
        </w:rPr>
        <w:t>。</w:t>
      </w:r>
    </w:p>
    <w:p w:rsidR="004020DF" w:rsidRPr="004020DF" w:rsidRDefault="004020DF" w:rsidP="008E3F43">
      <w:pPr>
        <w:spacing w:line="580" w:lineRule="exact"/>
        <w:ind w:firstLineChars="200" w:firstLine="632"/>
        <w:jc w:val="left"/>
        <w:rPr>
          <w:rFonts w:ascii="仿宋_GB2312" w:eastAsia="仿宋_GB2312"/>
          <w:color w:val="000000" w:themeColor="text1"/>
          <w:sz w:val="32"/>
          <w:szCs w:val="32"/>
        </w:rPr>
      </w:pPr>
      <w:r>
        <w:rPr>
          <w:rFonts w:ascii="仿宋_GB2312" w:eastAsia="仿宋_GB2312" w:hint="eastAsia"/>
          <w:color w:val="000000" w:themeColor="text1"/>
          <w:sz w:val="32"/>
          <w:szCs w:val="32"/>
        </w:rPr>
        <w:t>3.</w:t>
      </w:r>
      <w:r w:rsidRPr="004020DF">
        <w:rPr>
          <w:rFonts w:ascii="仿宋_GB2312" w:eastAsia="仿宋_GB2312" w:hint="eastAsia"/>
          <w:color w:val="000000" w:themeColor="text1"/>
          <w:sz w:val="32"/>
          <w:szCs w:val="32"/>
        </w:rPr>
        <w:t>“账面数”、“核实数”栏中数字为零，有的“备注”栏中填列核销原因或盘盈原因。</w:t>
      </w:r>
    </w:p>
    <w:p w:rsidR="004020DF" w:rsidRPr="00CA1AF5" w:rsidRDefault="004020DF" w:rsidP="004020DF">
      <w:pPr>
        <w:spacing w:line="580" w:lineRule="exact"/>
        <w:ind w:firstLineChars="200" w:firstLine="632"/>
        <w:jc w:val="left"/>
        <w:rPr>
          <w:rFonts w:ascii="仿宋_GB2312" w:eastAsia="仿宋_GB2312"/>
          <w:color w:val="000000" w:themeColor="text1"/>
          <w:sz w:val="32"/>
          <w:szCs w:val="32"/>
        </w:rPr>
      </w:pPr>
      <w:r>
        <w:rPr>
          <w:rFonts w:ascii="仿宋_GB2312" w:eastAsia="仿宋_GB2312" w:hint="eastAsia"/>
          <w:color w:val="000000" w:themeColor="text1"/>
          <w:sz w:val="32"/>
          <w:szCs w:val="32"/>
        </w:rPr>
        <w:t>修改意见：</w:t>
      </w:r>
      <w:r w:rsidRPr="004732D5">
        <w:rPr>
          <w:rFonts w:ascii="仿宋_GB2312" w:eastAsia="仿宋_GB2312" w:hint="eastAsia"/>
          <w:color w:val="000000" w:themeColor="text1"/>
          <w:sz w:val="32"/>
          <w:szCs w:val="32"/>
        </w:rPr>
        <w:t>建议对集体经济组织</w:t>
      </w:r>
      <w:r w:rsidRPr="00962C85">
        <w:rPr>
          <w:rFonts w:ascii="仿宋_GB2312" w:eastAsia="仿宋_GB2312" w:hint="eastAsia"/>
          <w:color w:val="000000" w:themeColor="text1"/>
          <w:sz w:val="32"/>
          <w:szCs w:val="32"/>
        </w:rPr>
        <w:t>经营性在建工程</w:t>
      </w:r>
      <w:r w:rsidRPr="004732D5">
        <w:rPr>
          <w:rFonts w:ascii="仿宋_GB2312" w:eastAsia="仿宋_GB2312" w:hint="eastAsia"/>
          <w:color w:val="000000" w:themeColor="text1"/>
          <w:sz w:val="32"/>
          <w:szCs w:val="32"/>
        </w:rPr>
        <w:t>情况进行</w:t>
      </w:r>
      <w:r w:rsidRPr="004732D5">
        <w:rPr>
          <w:rFonts w:ascii="仿宋_GB2312" w:eastAsia="仿宋_GB2312" w:hint="eastAsia"/>
          <w:color w:val="000000" w:themeColor="text1"/>
          <w:sz w:val="32"/>
          <w:szCs w:val="32"/>
        </w:rPr>
        <w:lastRenderedPageBreak/>
        <w:t>核实，按</w:t>
      </w:r>
      <w:r>
        <w:rPr>
          <w:rFonts w:ascii="仿宋_GB2312" w:eastAsia="仿宋_GB2312" w:hint="eastAsia"/>
          <w:color w:val="000000" w:themeColor="text1"/>
          <w:sz w:val="32"/>
          <w:szCs w:val="32"/>
        </w:rPr>
        <w:t>在建工程</w:t>
      </w:r>
      <w:r w:rsidRPr="004732D5">
        <w:rPr>
          <w:rFonts w:ascii="仿宋_GB2312" w:eastAsia="仿宋_GB2312" w:hint="eastAsia"/>
          <w:color w:val="000000" w:themeColor="text1"/>
          <w:sz w:val="32"/>
          <w:szCs w:val="32"/>
        </w:rPr>
        <w:t>记录，规范填写“账面数”、“核实数”。</w:t>
      </w:r>
      <w:r>
        <w:rPr>
          <w:rFonts w:ascii="仿宋_GB2312" w:eastAsia="仿宋_GB2312" w:hint="eastAsia"/>
          <w:color w:val="000000" w:themeColor="text1"/>
          <w:sz w:val="32"/>
          <w:szCs w:val="32"/>
        </w:rPr>
        <w:t>对于之前年度已经核销或结转过的在建工程，不再重复核销或结转。</w:t>
      </w:r>
    </w:p>
    <w:p w:rsidR="008E3F43" w:rsidRPr="000D51BC" w:rsidRDefault="004020DF" w:rsidP="008E3F43">
      <w:pPr>
        <w:spacing w:line="580" w:lineRule="exact"/>
        <w:ind w:firstLineChars="200" w:firstLine="632"/>
        <w:jc w:val="left"/>
        <w:rPr>
          <w:rFonts w:ascii="楷体_GB2312" w:eastAsia="楷体_GB2312"/>
          <w:color w:val="000000" w:themeColor="text1"/>
          <w:sz w:val="32"/>
          <w:szCs w:val="32"/>
        </w:rPr>
      </w:pPr>
      <w:r>
        <w:rPr>
          <w:rFonts w:ascii="楷体_GB2312" w:eastAsia="楷体_GB2312" w:hint="eastAsia"/>
          <w:color w:val="000000" w:themeColor="text1"/>
          <w:sz w:val="32"/>
          <w:szCs w:val="32"/>
        </w:rPr>
        <w:t>（十）</w:t>
      </w:r>
      <w:r w:rsidR="008E3F43" w:rsidRPr="000D51BC">
        <w:rPr>
          <w:rFonts w:ascii="楷体_GB2312" w:eastAsia="楷体_GB2312" w:hint="eastAsia"/>
          <w:color w:val="000000" w:themeColor="text1"/>
          <w:sz w:val="32"/>
          <w:szCs w:val="32"/>
        </w:rPr>
        <w:t>在建工程清查登记表-2（非经营性在建工程）（</w:t>
      </w:r>
      <w:proofErr w:type="gramStart"/>
      <w:r w:rsidR="008E3F43" w:rsidRPr="000D51BC">
        <w:rPr>
          <w:rFonts w:ascii="楷体_GB2312" w:eastAsia="楷体_GB2312" w:hint="eastAsia"/>
          <w:color w:val="000000" w:themeColor="text1"/>
          <w:sz w:val="32"/>
          <w:szCs w:val="32"/>
        </w:rPr>
        <w:t>农清明细</w:t>
      </w:r>
      <w:proofErr w:type="gramEnd"/>
      <w:r w:rsidR="008E3F43" w:rsidRPr="000D51BC">
        <w:rPr>
          <w:rFonts w:ascii="楷体_GB2312" w:eastAsia="楷体_GB2312" w:hint="eastAsia"/>
          <w:color w:val="000000" w:themeColor="text1"/>
          <w:sz w:val="32"/>
          <w:szCs w:val="32"/>
        </w:rPr>
        <w:t>09-2）</w:t>
      </w:r>
    </w:p>
    <w:p w:rsidR="00294348" w:rsidRDefault="00EC4820" w:rsidP="00294348">
      <w:pPr>
        <w:spacing w:line="580" w:lineRule="exact"/>
        <w:ind w:firstLineChars="200" w:firstLine="632"/>
        <w:jc w:val="left"/>
        <w:rPr>
          <w:rFonts w:ascii="仿宋_GB2312" w:eastAsia="仿宋_GB2312"/>
          <w:color w:val="000000" w:themeColor="text1"/>
          <w:sz w:val="32"/>
          <w:szCs w:val="32"/>
        </w:rPr>
      </w:pPr>
      <w:r>
        <w:rPr>
          <w:rFonts w:ascii="仿宋_GB2312" w:eastAsia="仿宋_GB2312" w:hint="eastAsia"/>
          <w:color w:val="000000" w:themeColor="text1"/>
          <w:sz w:val="32"/>
          <w:szCs w:val="32"/>
        </w:rPr>
        <w:t>1.</w:t>
      </w:r>
      <w:r w:rsidR="004020DF" w:rsidRPr="004020DF">
        <w:rPr>
          <w:rFonts w:ascii="仿宋_GB2312" w:eastAsia="仿宋_GB2312" w:hint="eastAsia"/>
          <w:color w:val="000000" w:themeColor="text1"/>
          <w:sz w:val="32"/>
          <w:szCs w:val="32"/>
        </w:rPr>
        <w:t>“工程名称”栏中内容填写不规范，如填写为“砌井房购买红砖款”“修文化广场用窗户车费”等。</w:t>
      </w:r>
    </w:p>
    <w:p w:rsidR="00EC4820" w:rsidRDefault="00EC4820" w:rsidP="00294348">
      <w:pPr>
        <w:spacing w:line="580" w:lineRule="exact"/>
        <w:ind w:firstLineChars="200" w:firstLine="632"/>
        <w:jc w:val="left"/>
        <w:rPr>
          <w:rFonts w:ascii="仿宋_GB2312" w:eastAsia="仿宋_GB2312"/>
          <w:color w:val="000000" w:themeColor="text1"/>
          <w:sz w:val="32"/>
          <w:szCs w:val="32"/>
        </w:rPr>
      </w:pPr>
      <w:r w:rsidRPr="004732D5">
        <w:rPr>
          <w:rFonts w:ascii="仿宋_GB2312" w:eastAsia="仿宋_GB2312" w:hint="eastAsia"/>
          <w:color w:val="000000" w:themeColor="text1"/>
          <w:sz w:val="32"/>
          <w:szCs w:val="32"/>
        </w:rPr>
        <w:t>修改意见：建议对集体经济组织</w:t>
      </w:r>
      <w:r w:rsidR="004020DF">
        <w:rPr>
          <w:rFonts w:ascii="仿宋_GB2312" w:eastAsia="仿宋_GB2312" w:hint="eastAsia"/>
          <w:color w:val="000000" w:themeColor="text1"/>
          <w:sz w:val="32"/>
          <w:szCs w:val="32"/>
        </w:rPr>
        <w:t>非</w:t>
      </w:r>
      <w:r w:rsidRPr="00962C85">
        <w:rPr>
          <w:rFonts w:ascii="仿宋_GB2312" w:eastAsia="仿宋_GB2312" w:hint="eastAsia"/>
          <w:color w:val="000000" w:themeColor="text1"/>
          <w:sz w:val="32"/>
          <w:szCs w:val="32"/>
        </w:rPr>
        <w:t>经营性在建工程</w:t>
      </w:r>
      <w:r w:rsidRPr="004732D5">
        <w:rPr>
          <w:rFonts w:ascii="仿宋_GB2312" w:eastAsia="仿宋_GB2312" w:hint="eastAsia"/>
          <w:color w:val="000000" w:themeColor="text1"/>
          <w:sz w:val="32"/>
          <w:szCs w:val="32"/>
        </w:rPr>
        <w:t>情况进行核实，</w:t>
      </w:r>
      <w:proofErr w:type="gramStart"/>
      <w:r w:rsidRPr="00EC4820">
        <w:rPr>
          <w:rFonts w:ascii="仿宋_GB2312" w:eastAsia="仿宋_GB2312" w:hint="eastAsia"/>
          <w:color w:val="000000" w:themeColor="text1"/>
          <w:sz w:val="32"/>
          <w:szCs w:val="32"/>
        </w:rPr>
        <w:t>“工程名称”栏</w:t>
      </w:r>
      <w:r w:rsidRPr="004732D5">
        <w:rPr>
          <w:rFonts w:ascii="仿宋_GB2312" w:eastAsia="仿宋_GB2312" w:hint="eastAsia"/>
          <w:color w:val="000000" w:themeColor="text1"/>
          <w:sz w:val="32"/>
          <w:szCs w:val="32"/>
        </w:rPr>
        <w:t>按</w:t>
      </w:r>
      <w:r>
        <w:rPr>
          <w:rFonts w:ascii="仿宋_GB2312" w:eastAsia="仿宋_GB2312" w:hint="eastAsia"/>
          <w:color w:val="000000" w:themeColor="text1"/>
          <w:sz w:val="32"/>
          <w:szCs w:val="32"/>
        </w:rPr>
        <w:t>在建</w:t>
      </w:r>
      <w:proofErr w:type="gramEnd"/>
      <w:r>
        <w:rPr>
          <w:rFonts w:ascii="仿宋_GB2312" w:eastAsia="仿宋_GB2312" w:hint="eastAsia"/>
          <w:color w:val="000000" w:themeColor="text1"/>
          <w:sz w:val="32"/>
          <w:szCs w:val="32"/>
        </w:rPr>
        <w:t>工程</w:t>
      </w:r>
      <w:r w:rsidRPr="004732D5">
        <w:rPr>
          <w:rFonts w:ascii="仿宋_GB2312" w:eastAsia="仿宋_GB2312" w:hint="eastAsia"/>
          <w:color w:val="000000" w:themeColor="text1"/>
          <w:sz w:val="32"/>
          <w:szCs w:val="32"/>
        </w:rPr>
        <w:t>名称填写，尽可能详细规范</w:t>
      </w:r>
      <w:r w:rsidRPr="004732D5">
        <w:rPr>
          <w:rFonts w:ascii="仿宋_GB2312" w:eastAsia="仿宋_GB2312"/>
          <w:color w:val="000000" w:themeColor="text1"/>
          <w:sz w:val="32"/>
          <w:szCs w:val="32"/>
        </w:rPr>
        <w:t>。</w:t>
      </w:r>
    </w:p>
    <w:p w:rsidR="004020DF" w:rsidRPr="004020DF" w:rsidRDefault="004020DF" w:rsidP="004020DF">
      <w:pPr>
        <w:spacing w:line="580" w:lineRule="exact"/>
        <w:ind w:firstLineChars="200" w:firstLine="632"/>
        <w:jc w:val="left"/>
        <w:rPr>
          <w:rFonts w:ascii="仿宋_GB2312" w:eastAsia="仿宋_GB2312"/>
          <w:color w:val="000000" w:themeColor="text1"/>
          <w:sz w:val="32"/>
          <w:szCs w:val="32"/>
        </w:rPr>
      </w:pPr>
      <w:r>
        <w:rPr>
          <w:rFonts w:ascii="仿宋_GB2312" w:eastAsia="仿宋_GB2312" w:hint="eastAsia"/>
          <w:color w:val="000000" w:themeColor="text1"/>
          <w:sz w:val="32"/>
          <w:szCs w:val="32"/>
        </w:rPr>
        <w:t>2.</w:t>
      </w:r>
      <w:r w:rsidRPr="004020DF">
        <w:rPr>
          <w:rFonts w:ascii="仿宋_GB2312" w:eastAsia="仿宋_GB2312" w:hint="eastAsia"/>
          <w:color w:val="000000" w:themeColor="text1"/>
          <w:sz w:val="32"/>
          <w:szCs w:val="32"/>
        </w:rPr>
        <w:t>“账面数”、“核实数”栏中数字为零，有的“备注”栏中填列核销原因或盘盈原因。</w:t>
      </w:r>
    </w:p>
    <w:p w:rsidR="004020DF" w:rsidRPr="004020DF" w:rsidRDefault="004020DF" w:rsidP="004020DF">
      <w:pPr>
        <w:spacing w:line="580" w:lineRule="exact"/>
        <w:ind w:firstLineChars="200" w:firstLine="632"/>
        <w:jc w:val="left"/>
        <w:rPr>
          <w:rFonts w:ascii="仿宋_GB2312" w:eastAsia="仿宋_GB2312"/>
          <w:color w:val="000000" w:themeColor="text1"/>
          <w:sz w:val="32"/>
          <w:szCs w:val="32"/>
        </w:rPr>
      </w:pPr>
      <w:r w:rsidRPr="004732D5">
        <w:rPr>
          <w:rFonts w:ascii="仿宋_GB2312" w:eastAsia="仿宋_GB2312" w:hint="eastAsia"/>
          <w:color w:val="000000" w:themeColor="text1"/>
          <w:sz w:val="32"/>
          <w:szCs w:val="32"/>
        </w:rPr>
        <w:t>修改意见：建议对集体经济组织</w:t>
      </w:r>
      <w:r w:rsidR="00D52953">
        <w:rPr>
          <w:rFonts w:ascii="仿宋_GB2312" w:eastAsia="仿宋_GB2312" w:hint="eastAsia"/>
          <w:color w:val="000000" w:themeColor="text1"/>
          <w:sz w:val="32"/>
          <w:szCs w:val="32"/>
        </w:rPr>
        <w:t>非</w:t>
      </w:r>
      <w:r w:rsidRPr="00962C85">
        <w:rPr>
          <w:rFonts w:ascii="仿宋_GB2312" w:eastAsia="仿宋_GB2312" w:hint="eastAsia"/>
          <w:color w:val="000000" w:themeColor="text1"/>
          <w:sz w:val="32"/>
          <w:szCs w:val="32"/>
        </w:rPr>
        <w:t>经营性在建工程</w:t>
      </w:r>
      <w:r w:rsidRPr="004732D5">
        <w:rPr>
          <w:rFonts w:ascii="仿宋_GB2312" w:eastAsia="仿宋_GB2312" w:hint="eastAsia"/>
          <w:color w:val="000000" w:themeColor="text1"/>
          <w:sz w:val="32"/>
          <w:szCs w:val="32"/>
        </w:rPr>
        <w:t>情况进行核实，按</w:t>
      </w:r>
      <w:r>
        <w:rPr>
          <w:rFonts w:ascii="仿宋_GB2312" w:eastAsia="仿宋_GB2312" w:hint="eastAsia"/>
          <w:color w:val="000000" w:themeColor="text1"/>
          <w:sz w:val="32"/>
          <w:szCs w:val="32"/>
        </w:rPr>
        <w:t>在建工程</w:t>
      </w:r>
      <w:r w:rsidRPr="004732D5">
        <w:rPr>
          <w:rFonts w:ascii="仿宋_GB2312" w:eastAsia="仿宋_GB2312" w:hint="eastAsia"/>
          <w:color w:val="000000" w:themeColor="text1"/>
          <w:sz w:val="32"/>
          <w:szCs w:val="32"/>
        </w:rPr>
        <w:t>记录，规范填写“账面数”、“核实数”。</w:t>
      </w:r>
      <w:r>
        <w:rPr>
          <w:rFonts w:ascii="仿宋_GB2312" w:eastAsia="仿宋_GB2312" w:hint="eastAsia"/>
          <w:color w:val="000000" w:themeColor="text1"/>
          <w:sz w:val="32"/>
          <w:szCs w:val="32"/>
        </w:rPr>
        <w:t>对于之前年度已经核销或结转过的在建工程，不再重复核销或结转。</w:t>
      </w:r>
    </w:p>
    <w:p w:rsidR="00D52953" w:rsidRDefault="008E3F43" w:rsidP="00E45C34">
      <w:pPr>
        <w:spacing w:line="580" w:lineRule="exact"/>
        <w:ind w:firstLineChars="200" w:firstLine="632"/>
        <w:jc w:val="left"/>
        <w:rPr>
          <w:rFonts w:ascii="楷体_GB2312" w:eastAsia="楷体_GB2312"/>
          <w:color w:val="000000" w:themeColor="text1"/>
          <w:sz w:val="32"/>
          <w:szCs w:val="32"/>
        </w:rPr>
      </w:pPr>
      <w:r>
        <w:rPr>
          <w:rFonts w:ascii="楷体_GB2312" w:eastAsia="楷体_GB2312" w:hint="eastAsia"/>
          <w:color w:val="000000" w:themeColor="text1"/>
          <w:sz w:val="32"/>
          <w:szCs w:val="32"/>
        </w:rPr>
        <w:t>（十</w:t>
      </w:r>
      <w:r w:rsidR="00D52953">
        <w:rPr>
          <w:rFonts w:ascii="楷体_GB2312" w:eastAsia="楷体_GB2312" w:hint="eastAsia"/>
          <w:color w:val="000000" w:themeColor="text1"/>
          <w:sz w:val="32"/>
          <w:szCs w:val="32"/>
        </w:rPr>
        <w:t>一</w:t>
      </w:r>
      <w:r w:rsidR="002779AA" w:rsidRPr="002740FB">
        <w:rPr>
          <w:rFonts w:ascii="楷体_GB2312" w:eastAsia="楷体_GB2312" w:hint="eastAsia"/>
          <w:color w:val="000000" w:themeColor="text1"/>
          <w:sz w:val="32"/>
          <w:szCs w:val="32"/>
        </w:rPr>
        <w:t>）</w:t>
      </w:r>
      <w:r w:rsidR="00D52953">
        <w:rPr>
          <w:rFonts w:ascii="楷体_GB2312" w:eastAsia="楷体_GB2312" w:hint="eastAsia"/>
          <w:color w:val="000000" w:themeColor="text1"/>
          <w:sz w:val="32"/>
          <w:szCs w:val="32"/>
        </w:rPr>
        <w:t>无形资产清查登记表（</w:t>
      </w:r>
      <w:proofErr w:type="gramStart"/>
      <w:r w:rsidR="00D52953">
        <w:rPr>
          <w:rFonts w:ascii="楷体_GB2312" w:eastAsia="楷体_GB2312" w:hint="eastAsia"/>
          <w:color w:val="000000" w:themeColor="text1"/>
          <w:sz w:val="32"/>
          <w:szCs w:val="32"/>
        </w:rPr>
        <w:t>农清明细</w:t>
      </w:r>
      <w:proofErr w:type="gramEnd"/>
      <w:r w:rsidR="00D52953">
        <w:rPr>
          <w:rFonts w:ascii="楷体_GB2312" w:eastAsia="楷体_GB2312" w:hint="eastAsia"/>
          <w:color w:val="000000" w:themeColor="text1"/>
          <w:sz w:val="32"/>
          <w:szCs w:val="32"/>
        </w:rPr>
        <w:t>10）</w:t>
      </w:r>
    </w:p>
    <w:p w:rsidR="00D52953" w:rsidRDefault="00D52953" w:rsidP="00D52953">
      <w:pPr>
        <w:spacing w:line="580" w:lineRule="exact"/>
        <w:ind w:firstLineChars="200" w:firstLine="632"/>
        <w:jc w:val="left"/>
        <w:rPr>
          <w:rFonts w:ascii="仿宋_GB2312" w:eastAsia="仿宋_GB2312"/>
          <w:color w:val="000000" w:themeColor="text1"/>
          <w:sz w:val="32"/>
          <w:szCs w:val="32"/>
        </w:rPr>
      </w:pPr>
      <w:r w:rsidRPr="002740FB">
        <w:rPr>
          <w:rFonts w:ascii="仿宋_GB2312" w:eastAsia="仿宋_GB2312" w:hint="eastAsia"/>
          <w:color w:val="000000" w:themeColor="text1"/>
          <w:sz w:val="32"/>
          <w:szCs w:val="32"/>
        </w:rPr>
        <w:t>1.</w:t>
      </w:r>
      <w:r w:rsidRPr="00D52953">
        <w:rPr>
          <w:rFonts w:ascii="仿宋_GB2312" w:eastAsia="仿宋_GB2312" w:hint="eastAsia"/>
          <w:color w:val="000000" w:themeColor="text1"/>
          <w:sz w:val="32"/>
          <w:szCs w:val="32"/>
        </w:rPr>
        <w:t>“投资对象”栏中内容填写不规范，如填写为“无形资产”等。</w:t>
      </w:r>
    </w:p>
    <w:p w:rsidR="00D52953" w:rsidRDefault="00D52953" w:rsidP="00D52953">
      <w:pPr>
        <w:spacing w:line="580" w:lineRule="exact"/>
        <w:ind w:firstLineChars="200" w:firstLine="632"/>
        <w:jc w:val="left"/>
        <w:rPr>
          <w:rFonts w:ascii="仿宋_GB2312" w:eastAsia="仿宋_GB2312"/>
          <w:sz w:val="32"/>
          <w:szCs w:val="32"/>
        </w:rPr>
      </w:pPr>
      <w:r>
        <w:rPr>
          <w:rFonts w:ascii="仿宋_GB2312" w:eastAsia="仿宋_GB2312" w:hint="eastAsia"/>
          <w:color w:val="000000" w:themeColor="text1"/>
          <w:sz w:val="32"/>
          <w:szCs w:val="32"/>
        </w:rPr>
        <w:t>修改意见：</w:t>
      </w:r>
      <w:r w:rsidRPr="004732D5">
        <w:rPr>
          <w:rFonts w:ascii="仿宋_GB2312" w:eastAsia="仿宋_GB2312" w:hint="eastAsia"/>
          <w:color w:val="000000" w:themeColor="text1"/>
          <w:sz w:val="32"/>
          <w:szCs w:val="32"/>
        </w:rPr>
        <w:t>建议对集体经济组织</w:t>
      </w:r>
      <w:r>
        <w:rPr>
          <w:rFonts w:ascii="仿宋_GB2312" w:eastAsia="仿宋_GB2312" w:hint="eastAsia"/>
          <w:color w:val="000000" w:themeColor="text1"/>
          <w:sz w:val="32"/>
          <w:szCs w:val="32"/>
        </w:rPr>
        <w:t>无形资产</w:t>
      </w:r>
      <w:r w:rsidRPr="004732D5">
        <w:rPr>
          <w:rFonts w:ascii="仿宋_GB2312" w:eastAsia="仿宋_GB2312" w:hint="eastAsia"/>
          <w:color w:val="000000" w:themeColor="text1"/>
          <w:sz w:val="32"/>
          <w:szCs w:val="32"/>
        </w:rPr>
        <w:t>情况进行核实，</w:t>
      </w:r>
      <w:r>
        <w:rPr>
          <w:rFonts w:ascii="仿宋_GB2312" w:eastAsia="仿宋_GB2312" w:hint="eastAsia"/>
          <w:color w:val="000000" w:themeColor="text1"/>
          <w:sz w:val="32"/>
          <w:szCs w:val="32"/>
        </w:rPr>
        <w:t>如</w:t>
      </w:r>
      <w:r w:rsidRPr="00CC487B">
        <w:rPr>
          <w:rFonts w:ascii="仿宋_GB2312" w:eastAsia="仿宋_GB2312" w:hint="eastAsia"/>
          <w:sz w:val="32"/>
          <w:szCs w:val="32"/>
        </w:rPr>
        <w:t>不存在</w:t>
      </w:r>
      <w:r>
        <w:rPr>
          <w:rFonts w:ascii="仿宋_GB2312" w:eastAsia="仿宋_GB2312" w:hint="eastAsia"/>
          <w:sz w:val="32"/>
          <w:szCs w:val="32"/>
        </w:rPr>
        <w:t>无形资产</w:t>
      </w:r>
      <w:r w:rsidRPr="00CC487B">
        <w:rPr>
          <w:rFonts w:ascii="仿宋_GB2312" w:eastAsia="仿宋_GB2312" w:hint="eastAsia"/>
          <w:sz w:val="32"/>
          <w:szCs w:val="32"/>
        </w:rPr>
        <w:t>，</w:t>
      </w:r>
      <w:r>
        <w:rPr>
          <w:rFonts w:ascii="仿宋_GB2312" w:eastAsia="仿宋_GB2312" w:hint="eastAsia"/>
          <w:sz w:val="32"/>
          <w:szCs w:val="32"/>
        </w:rPr>
        <w:t>统一</w:t>
      </w:r>
      <w:r w:rsidRPr="00CC487B">
        <w:rPr>
          <w:rFonts w:ascii="仿宋_GB2312" w:eastAsia="仿宋_GB2312" w:hint="eastAsia"/>
          <w:sz w:val="32"/>
          <w:szCs w:val="32"/>
        </w:rPr>
        <w:t>填写为“0</w:t>
      </w:r>
      <w:r>
        <w:rPr>
          <w:rFonts w:ascii="仿宋_GB2312" w:eastAsia="仿宋_GB2312" w:hint="eastAsia"/>
          <w:sz w:val="32"/>
          <w:szCs w:val="32"/>
        </w:rPr>
        <w:t>”或</w:t>
      </w:r>
      <w:r w:rsidRPr="00CC487B">
        <w:rPr>
          <w:rFonts w:ascii="仿宋_GB2312" w:eastAsia="仿宋_GB2312" w:hint="eastAsia"/>
          <w:sz w:val="32"/>
          <w:szCs w:val="32"/>
        </w:rPr>
        <w:t>“无”。</w:t>
      </w:r>
    </w:p>
    <w:p w:rsidR="00D52953" w:rsidRPr="00D52953" w:rsidRDefault="00D52953" w:rsidP="00E45C34">
      <w:pPr>
        <w:spacing w:line="580" w:lineRule="exact"/>
        <w:ind w:firstLineChars="200" w:firstLine="632"/>
        <w:jc w:val="left"/>
        <w:rPr>
          <w:rFonts w:ascii="仿宋_GB2312" w:eastAsia="仿宋_GB2312"/>
          <w:color w:val="000000" w:themeColor="text1"/>
          <w:sz w:val="32"/>
          <w:szCs w:val="32"/>
        </w:rPr>
      </w:pPr>
      <w:r w:rsidRPr="00D52953">
        <w:rPr>
          <w:rFonts w:ascii="仿宋_GB2312" w:eastAsia="仿宋_GB2312" w:hint="eastAsia"/>
          <w:color w:val="000000" w:themeColor="text1"/>
          <w:sz w:val="32"/>
          <w:szCs w:val="32"/>
        </w:rPr>
        <w:t>2.“投资对象”栏中内容填写不规范，如填写为“其他”“老账”等。</w:t>
      </w:r>
    </w:p>
    <w:p w:rsidR="00D52953" w:rsidRDefault="00D52953" w:rsidP="00E45C34">
      <w:pPr>
        <w:spacing w:line="580" w:lineRule="exact"/>
        <w:ind w:firstLineChars="200" w:firstLine="632"/>
        <w:jc w:val="left"/>
        <w:rPr>
          <w:rFonts w:ascii="仿宋_GB2312" w:eastAsia="仿宋_GB2312"/>
          <w:color w:val="000000" w:themeColor="text1"/>
          <w:sz w:val="32"/>
          <w:szCs w:val="32"/>
        </w:rPr>
      </w:pPr>
      <w:r>
        <w:rPr>
          <w:rFonts w:ascii="仿宋_GB2312" w:eastAsia="仿宋_GB2312" w:hint="eastAsia"/>
          <w:color w:val="000000" w:themeColor="text1"/>
          <w:sz w:val="32"/>
          <w:szCs w:val="32"/>
        </w:rPr>
        <w:lastRenderedPageBreak/>
        <w:t>修改意见：</w:t>
      </w:r>
      <w:r w:rsidRPr="004732D5">
        <w:rPr>
          <w:rFonts w:ascii="仿宋_GB2312" w:eastAsia="仿宋_GB2312" w:hint="eastAsia"/>
          <w:color w:val="000000" w:themeColor="text1"/>
          <w:sz w:val="32"/>
          <w:szCs w:val="32"/>
        </w:rPr>
        <w:t>建议对集体经济组织</w:t>
      </w:r>
      <w:r>
        <w:rPr>
          <w:rFonts w:ascii="仿宋_GB2312" w:eastAsia="仿宋_GB2312" w:hint="eastAsia"/>
          <w:color w:val="000000" w:themeColor="text1"/>
          <w:sz w:val="32"/>
          <w:szCs w:val="32"/>
        </w:rPr>
        <w:t>无形资产</w:t>
      </w:r>
      <w:r w:rsidRPr="004732D5">
        <w:rPr>
          <w:rFonts w:ascii="仿宋_GB2312" w:eastAsia="仿宋_GB2312" w:hint="eastAsia"/>
          <w:color w:val="000000" w:themeColor="text1"/>
          <w:sz w:val="32"/>
          <w:szCs w:val="32"/>
        </w:rPr>
        <w:t>情况进行核实，</w:t>
      </w:r>
      <w:r>
        <w:rPr>
          <w:rFonts w:ascii="仿宋_GB2312" w:eastAsia="仿宋_GB2312" w:hint="eastAsia"/>
          <w:color w:val="000000" w:themeColor="text1"/>
          <w:sz w:val="32"/>
          <w:szCs w:val="32"/>
        </w:rPr>
        <w:t>“资产名称”</w:t>
      </w:r>
      <w:proofErr w:type="gramStart"/>
      <w:r>
        <w:rPr>
          <w:rFonts w:ascii="仿宋_GB2312" w:eastAsia="仿宋_GB2312" w:hint="eastAsia"/>
          <w:color w:val="000000" w:themeColor="text1"/>
          <w:sz w:val="32"/>
          <w:szCs w:val="32"/>
        </w:rPr>
        <w:t>栏按无形</w:t>
      </w:r>
      <w:proofErr w:type="gramEnd"/>
      <w:r>
        <w:rPr>
          <w:rFonts w:ascii="仿宋_GB2312" w:eastAsia="仿宋_GB2312" w:hint="eastAsia"/>
          <w:color w:val="000000" w:themeColor="text1"/>
          <w:sz w:val="32"/>
          <w:szCs w:val="32"/>
        </w:rPr>
        <w:t>资产名称填写，尽可能详细规范。</w:t>
      </w:r>
    </w:p>
    <w:p w:rsidR="008500F5" w:rsidRPr="002740FB" w:rsidRDefault="00D52953" w:rsidP="00E45C34">
      <w:pPr>
        <w:spacing w:line="580" w:lineRule="exact"/>
        <w:ind w:firstLineChars="200" w:firstLine="632"/>
        <w:jc w:val="left"/>
        <w:rPr>
          <w:rFonts w:ascii="楷体_GB2312" w:eastAsia="楷体_GB2312"/>
          <w:color w:val="000000" w:themeColor="text1"/>
          <w:sz w:val="32"/>
          <w:szCs w:val="32"/>
        </w:rPr>
      </w:pPr>
      <w:r>
        <w:rPr>
          <w:rFonts w:ascii="楷体_GB2312" w:eastAsia="楷体_GB2312" w:hint="eastAsia"/>
          <w:color w:val="000000" w:themeColor="text1"/>
          <w:sz w:val="32"/>
          <w:szCs w:val="32"/>
        </w:rPr>
        <w:t>（十二）</w:t>
      </w:r>
      <w:r w:rsidR="008500F5" w:rsidRPr="002740FB">
        <w:rPr>
          <w:rFonts w:ascii="楷体_GB2312" w:eastAsia="楷体_GB2312" w:hint="eastAsia"/>
          <w:color w:val="000000" w:themeColor="text1"/>
          <w:sz w:val="32"/>
          <w:szCs w:val="32"/>
        </w:rPr>
        <w:t>短期借款清查登记表（</w:t>
      </w:r>
      <w:proofErr w:type="gramStart"/>
      <w:r w:rsidR="008500F5" w:rsidRPr="002740FB">
        <w:rPr>
          <w:rFonts w:ascii="楷体_GB2312" w:eastAsia="楷体_GB2312" w:hint="eastAsia"/>
          <w:color w:val="000000" w:themeColor="text1"/>
          <w:sz w:val="32"/>
          <w:szCs w:val="32"/>
        </w:rPr>
        <w:t>农清明细</w:t>
      </w:r>
      <w:proofErr w:type="gramEnd"/>
      <w:r w:rsidR="002D0A0B" w:rsidRPr="002740FB">
        <w:rPr>
          <w:rFonts w:ascii="楷体_GB2312" w:eastAsia="楷体_GB2312" w:hint="eastAsia"/>
          <w:color w:val="000000" w:themeColor="text1"/>
          <w:sz w:val="32"/>
          <w:szCs w:val="32"/>
        </w:rPr>
        <w:t>11-1</w:t>
      </w:r>
      <w:r w:rsidR="00722622" w:rsidRPr="002740FB">
        <w:rPr>
          <w:rFonts w:ascii="楷体_GB2312" w:eastAsia="楷体_GB2312" w:hint="eastAsia"/>
          <w:color w:val="000000" w:themeColor="text1"/>
          <w:sz w:val="32"/>
          <w:szCs w:val="32"/>
        </w:rPr>
        <w:t>）</w:t>
      </w:r>
    </w:p>
    <w:p w:rsidR="00A00A27" w:rsidRDefault="002D0A0B" w:rsidP="00D52953">
      <w:pPr>
        <w:spacing w:line="580" w:lineRule="exact"/>
        <w:ind w:firstLineChars="200" w:firstLine="632"/>
        <w:jc w:val="left"/>
        <w:rPr>
          <w:rFonts w:ascii="仿宋_GB2312" w:eastAsia="仿宋_GB2312"/>
          <w:color w:val="000000" w:themeColor="text1"/>
          <w:sz w:val="32"/>
          <w:szCs w:val="32"/>
        </w:rPr>
      </w:pPr>
      <w:r w:rsidRPr="002740FB">
        <w:rPr>
          <w:rFonts w:ascii="仿宋_GB2312" w:eastAsia="仿宋_GB2312" w:hint="eastAsia"/>
          <w:color w:val="000000" w:themeColor="text1"/>
          <w:sz w:val="32"/>
          <w:szCs w:val="32"/>
        </w:rPr>
        <w:t>1.</w:t>
      </w:r>
      <w:r w:rsidR="00A00A27" w:rsidRPr="00A00A27">
        <w:rPr>
          <w:rFonts w:ascii="仿宋_GB2312" w:eastAsia="仿宋_GB2312" w:hint="eastAsia"/>
          <w:color w:val="000000" w:themeColor="text1"/>
          <w:sz w:val="32"/>
          <w:szCs w:val="32"/>
        </w:rPr>
        <w:t>“债权人”栏中内容填写不规范，如填写为“历年往来”“单位”等。</w:t>
      </w:r>
    </w:p>
    <w:p w:rsidR="00DD28B6" w:rsidRDefault="002D0A0B" w:rsidP="002F02A2">
      <w:pPr>
        <w:spacing w:line="580" w:lineRule="exact"/>
        <w:ind w:firstLineChars="200" w:firstLine="632"/>
        <w:jc w:val="left"/>
        <w:rPr>
          <w:rFonts w:ascii="仿宋_GB2312" w:eastAsia="仿宋_GB2312"/>
          <w:color w:val="000000" w:themeColor="text1"/>
          <w:sz w:val="32"/>
          <w:szCs w:val="32"/>
        </w:rPr>
      </w:pPr>
      <w:r w:rsidRPr="00B81C8C">
        <w:rPr>
          <w:rFonts w:ascii="仿宋_GB2312" w:eastAsia="仿宋_GB2312"/>
          <w:color w:val="000000" w:themeColor="text1"/>
          <w:sz w:val="32"/>
          <w:szCs w:val="32"/>
        </w:rPr>
        <w:t>修改意见：建议对集体经济组织</w:t>
      </w:r>
      <w:r w:rsidRPr="00B81C8C">
        <w:rPr>
          <w:rFonts w:ascii="仿宋_GB2312" w:eastAsia="仿宋_GB2312" w:hint="eastAsia"/>
          <w:color w:val="000000" w:themeColor="text1"/>
          <w:sz w:val="32"/>
          <w:szCs w:val="32"/>
        </w:rPr>
        <w:t>短期借款</w:t>
      </w:r>
      <w:r w:rsidRPr="00B81C8C">
        <w:rPr>
          <w:rFonts w:ascii="仿宋_GB2312" w:eastAsia="仿宋_GB2312"/>
          <w:color w:val="000000" w:themeColor="text1"/>
          <w:sz w:val="32"/>
          <w:szCs w:val="32"/>
        </w:rPr>
        <w:t>情况进行核实，</w:t>
      </w:r>
      <w:proofErr w:type="gramStart"/>
      <w:r w:rsidR="002740FB" w:rsidRPr="00B81C8C">
        <w:rPr>
          <w:rFonts w:ascii="仿宋_GB2312" w:eastAsia="仿宋_GB2312" w:hint="eastAsia"/>
          <w:color w:val="000000" w:themeColor="text1"/>
          <w:sz w:val="32"/>
          <w:szCs w:val="32"/>
        </w:rPr>
        <w:t>“债权人”栏按债权人</w:t>
      </w:r>
      <w:proofErr w:type="gramEnd"/>
      <w:r w:rsidR="002740FB" w:rsidRPr="00B81C8C">
        <w:rPr>
          <w:rFonts w:ascii="仿宋_GB2312" w:eastAsia="仿宋_GB2312" w:hint="eastAsia"/>
          <w:color w:val="000000" w:themeColor="text1"/>
          <w:sz w:val="32"/>
          <w:szCs w:val="32"/>
        </w:rPr>
        <w:t>名称填写，尽可能详细规范</w:t>
      </w:r>
      <w:r w:rsidR="002740FB" w:rsidRPr="00B81C8C">
        <w:rPr>
          <w:rFonts w:ascii="仿宋_GB2312" w:eastAsia="仿宋_GB2312"/>
          <w:color w:val="000000" w:themeColor="text1"/>
          <w:sz w:val="32"/>
          <w:szCs w:val="32"/>
        </w:rPr>
        <w:t>。</w:t>
      </w:r>
    </w:p>
    <w:p w:rsidR="008E3F43" w:rsidRPr="00B81C8C" w:rsidRDefault="008E3F43" w:rsidP="008E3F43">
      <w:pPr>
        <w:spacing w:line="580" w:lineRule="exact"/>
        <w:ind w:firstLineChars="200" w:firstLine="632"/>
        <w:jc w:val="left"/>
        <w:rPr>
          <w:rFonts w:ascii="仿宋_GB2312" w:eastAsia="仿宋_GB2312"/>
          <w:color w:val="000000" w:themeColor="text1"/>
          <w:sz w:val="32"/>
          <w:szCs w:val="32"/>
        </w:rPr>
      </w:pPr>
      <w:r w:rsidRPr="00B81C8C">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“产生日期”</w:t>
      </w:r>
      <w:r w:rsidRPr="00B81C8C">
        <w:rPr>
          <w:rFonts w:ascii="仿宋_GB2312" w:eastAsia="仿宋_GB2312" w:hint="eastAsia"/>
          <w:color w:val="000000" w:themeColor="text1"/>
          <w:sz w:val="32"/>
          <w:szCs w:val="32"/>
        </w:rPr>
        <w:t>与“到期日期”栏填列日期相同。</w:t>
      </w:r>
    </w:p>
    <w:p w:rsidR="008E3F43" w:rsidRPr="00B81C8C" w:rsidRDefault="008E3F43" w:rsidP="008E3F43">
      <w:pPr>
        <w:spacing w:line="580" w:lineRule="exact"/>
        <w:ind w:firstLineChars="200" w:firstLine="632"/>
        <w:jc w:val="left"/>
        <w:rPr>
          <w:rFonts w:ascii="仿宋_GB2312" w:eastAsia="仿宋_GB2312"/>
          <w:color w:val="000000" w:themeColor="text1"/>
          <w:sz w:val="32"/>
          <w:szCs w:val="32"/>
        </w:rPr>
      </w:pPr>
      <w:r w:rsidRPr="00B81C8C">
        <w:rPr>
          <w:rFonts w:ascii="仿宋_GB2312" w:eastAsia="仿宋_GB2312" w:hint="eastAsia"/>
          <w:color w:val="000000" w:themeColor="text1"/>
          <w:sz w:val="32"/>
          <w:szCs w:val="32"/>
        </w:rPr>
        <w:t>修改意见：</w:t>
      </w:r>
      <w:r w:rsidRPr="00B81C8C">
        <w:rPr>
          <w:rFonts w:ascii="仿宋_GB2312" w:eastAsia="仿宋_GB2312"/>
          <w:color w:val="000000" w:themeColor="text1"/>
          <w:sz w:val="32"/>
          <w:szCs w:val="32"/>
        </w:rPr>
        <w:t>建议对集体经济组织</w:t>
      </w:r>
      <w:r w:rsidRPr="00B81C8C">
        <w:rPr>
          <w:rFonts w:ascii="仿宋_GB2312" w:eastAsia="仿宋_GB2312" w:hint="eastAsia"/>
          <w:color w:val="000000" w:themeColor="text1"/>
          <w:sz w:val="32"/>
          <w:szCs w:val="32"/>
        </w:rPr>
        <w:t>短期借款</w:t>
      </w:r>
      <w:r w:rsidRPr="00B81C8C">
        <w:rPr>
          <w:rFonts w:ascii="仿宋_GB2312" w:eastAsia="仿宋_GB2312"/>
          <w:color w:val="000000" w:themeColor="text1"/>
          <w:sz w:val="32"/>
          <w:szCs w:val="32"/>
        </w:rPr>
        <w:t>情况进行核实，</w:t>
      </w:r>
      <w:r>
        <w:rPr>
          <w:rFonts w:ascii="仿宋_GB2312" w:eastAsia="仿宋_GB2312" w:hint="eastAsia"/>
          <w:color w:val="000000" w:themeColor="text1"/>
          <w:sz w:val="32"/>
          <w:szCs w:val="32"/>
        </w:rPr>
        <w:t>按短期借款</w:t>
      </w:r>
      <w:r w:rsidRPr="00B81C8C">
        <w:rPr>
          <w:rFonts w:ascii="仿宋_GB2312" w:eastAsia="仿宋_GB2312" w:hint="eastAsia"/>
          <w:color w:val="000000" w:themeColor="text1"/>
          <w:sz w:val="32"/>
          <w:szCs w:val="32"/>
        </w:rPr>
        <w:t>记录，规范填写“产生日期”与“到期日期”。</w:t>
      </w:r>
    </w:p>
    <w:p w:rsidR="008E3F43" w:rsidRDefault="008E3F43" w:rsidP="002F02A2">
      <w:pPr>
        <w:spacing w:line="580" w:lineRule="exact"/>
        <w:ind w:firstLineChars="200" w:firstLine="632"/>
        <w:jc w:val="left"/>
        <w:rPr>
          <w:rFonts w:ascii="仿宋_GB2312" w:eastAsia="仿宋_GB2312"/>
          <w:color w:val="000000" w:themeColor="text1"/>
          <w:sz w:val="32"/>
          <w:szCs w:val="32"/>
        </w:rPr>
      </w:pPr>
      <w:r>
        <w:rPr>
          <w:rFonts w:ascii="仿宋_GB2312" w:eastAsia="仿宋_GB2312" w:hint="eastAsia"/>
          <w:color w:val="000000" w:themeColor="text1"/>
          <w:sz w:val="32"/>
          <w:szCs w:val="32"/>
        </w:rPr>
        <w:t>3.</w:t>
      </w:r>
      <w:r w:rsidRPr="008E3F43">
        <w:rPr>
          <w:rFonts w:ascii="仿宋_GB2312" w:eastAsia="仿宋_GB2312" w:hint="eastAsia"/>
          <w:color w:val="000000" w:themeColor="text1"/>
          <w:sz w:val="32"/>
          <w:szCs w:val="32"/>
        </w:rPr>
        <w:t>“账面数”、“清查核实”、“核实数”栏中数字为零，有的“备注”栏中填列核销原因或已支付。</w:t>
      </w:r>
    </w:p>
    <w:p w:rsidR="002F02A2" w:rsidRDefault="00B81C8C" w:rsidP="002F02A2">
      <w:pPr>
        <w:spacing w:line="580" w:lineRule="exact"/>
        <w:ind w:firstLineChars="200" w:firstLine="632"/>
        <w:jc w:val="left"/>
        <w:rPr>
          <w:rFonts w:ascii="仿宋_GB2312" w:eastAsia="仿宋_GB2312"/>
          <w:color w:val="000000" w:themeColor="text1"/>
          <w:sz w:val="32"/>
          <w:szCs w:val="32"/>
        </w:rPr>
      </w:pPr>
      <w:r w:rsidRPr="00B81C8C">
        <w:rPr>
          <w:rFonts w:ascii="仿宋_GB2312" w:eastAsia="仿宋_GB2312" w:hint="eastAsia"/>
          <w:color w:val="000000" w:themeColor="text1"/>
          <w:sz w:val="32"/>
          <w:szCs w:val="32"/>
        </w:rPr>
        <w:t>修改意见：</w:t>
      </w:r>
      <w:r w:rsidRPr="00B81C8C">
        <w:rPr>
          <w:rFonts w:ascii="仿宋_GB2312" w:eastAsia="仿宋_GB2312"/>
          <w:color w:val="000000" w:themeColor="text1"/>
          <w:sz w:val="32"/>
          <w:szCs w:val="32"/>
        </w:rPr>
        <w:t>建议对集体经济组织</w:t>
      </w:r>
      <w:r w:rsidRPr="00B81C8C">
        <w:rPr>
          <w:rFonts w:ascii="仿宋_GB2312" w:eastAsia="仿宋_GB2312" w:hint="eastAsia"/>
          <w:color w:val="000000" w:themeColor="text1"/>
          <w:sz w:val="32"/>
          <w:szCs w:val="32"/>
        </w:rPr>
        <w:t>短期借款</w:t>
      </w:r>
      <w:r w:rsidRPr="00B81C8C">
        <w:rPr>
          <w:rFonts w:ascii="仿宋_GB2312" w:eastAsia="仿宋_GB2312"/>
          <w:color w:val="000000" w:themeColor="text1"/>
          <w:sz w:val="32"/>
          <w:szCs w:val="32"/>
        </w:rPr>
        <w:t>情况进行核实，</w:t>
      </w:r>
      <w:r w:rsidRPr="00B81C8C">
        <w:rPr>
          <w:rFonts w:ascii="仿宋_GB2312" w:eastAsia="仿宋_GB2312" w:hint="eastAsia"/>
          <w:color w:val="000000" w:themeColor="text1"/>
          <w:sz w:val="32"/>
          <w:szCs w:val="32"/>
        </w:rPr>
        <w:t>按短期借款记录，规范填写</w:t>
      </w:r>
      <w:r w:rsidR="002F02A2" w:rsidRPr="002F02A2">
        <w:rPr>
          <w:rFonts w:ascii="仿宋_GB2312" w:eastAsia="仿宋_GB2312" w:hint="eastAsia"/>
          <w:color w:val="000000" w:themeColor="text1"/>
          <w:sz w:val="32"/>
          <w:szCs w:val="32"/>
        </w:rPr>
        <w:t>“账面数”、“清查核实”、“核实数”</w:t>
      </w:r>
      <w:r w:rsidRPr="00B81C8C">
        <w:rPr>
          <w:rFonts w:ascii="仿宋_GB2312" w:eastAsia="仿宋_GB2312" w:hint="eastAsia"/>
          <w:color w:val="000000" w:themeColor="text1"/>
          <w:sz w:val="32"/>
          <w:szCs w:val="32"/>
        </w:rPr>
        <w:t>。</w:t>
      </w:r>
      <w:proofErr w:type="gramStart"/>
      <w:r w:rsidR="002F02A2" w:rsidRPr="004732D5">
        <w:rPr>
          <w:rFonts w:ascii="仿宋_GB2312" w:eastAsia="仿宋_GB2312"/>
          <w:color w:val="000000" w:themeColor="text1"/>
          <w:sz w:val="32"/>
          <w:szCs w:val="32"/>
        </w:rPr>
        <w:t>如之前</w:t>
      </w:r>
      <w:proofErr w:type="gramEnd"/>
      <w:r w:rsidR="002F02A2" w:rsidRPr="004732D5">
        <w:rPr>
          <w:rFonts w:ascii="仿宋_GB2312" w:eastAsia="仿宋_GB2312"/>
          <w:color w:val="000000" w:themeColor="text1"/>
          <w:sz w:val="32"/>
          <w:szCs w:val="32"/>
        </w:rPr>
        <w:t>年度清查已对该</w:t>
      </w:r>
      <w:r w:rsidR="00626A59">
        <w:rPr>
          <w:rFonts w:ascii="仿宋_GB2312" w:eastAsia="仿宋_GB2312"/>
          <w:color w:val="000000" w:themeColor="text1"/>
          <w:sz w:val="32"/>
          <w:szCs w:val="32"/>
        </w:rPr>
        <w:t>笔</w:t>
      </w:r>
      <w:r w:rsidR="00626A59" w:rsidRPr="00626A59">
        <w:rPr>
          <w:rFonts w:ascii="仿宋_GB2312" w:eastAsia="仿宋_GB2312" w:hint="eastAsia"/>
          <w:color w:val="000000" w:themeColor="text1"/>
          <w:sz w:val="32"/>
          <w:szCs w:val="32"/>
        </w:rPr>
        <w:t>短期借款</w:t>
      </w:r>
      <w:r w:rsidR="002F02A2" w:rsidRPr="004732D5">
        <w:rPr>
          <w:rFonts w:ascii="仿宋_GB2312" w:eastAsia="仿宋_GB2312"/>
          <w:color w:val="000000" w:themeColor="text1"/>
          <w:sz w:val="32"/>
          <w:szCs w:val="32"/>
        </w:rPr>
        <w:t>进行核销，不再重复核销。</w:t>
      </w:r>
    </w:p>
    <w:p w:rsidR="002D0A0B" w:rsidRPr="00B81C8C" w:rsidRDefault="002D0A0B" w:rsidP="00E45C34">
      <w:pPr>
        <w:spacing w:line="580" w:lineRule="exact"/>
        <w:ind w:firstLineChars="200" w:firstLine="632"/>
        <w:jc w:val="left"/>
        <w:rPr>
          <w:rFonts w:ascii="楷体_GB2312" w:eastAsia="楷体_GB2312"/>
          <w:color w:val="000000" w:themeColor="text1"/>
          <w:sz w:val="32"/>
          <w:szCs w:val="32"/>
        </w:rPr>
      </w:pPr>
      <w:r w:rsidRPr="00B81C8C">
        <w:rPr>
          <w:rFonts w:ascii="楷体_GB2312" w:eastAsia="楷体_GB2312" w:hint="eastAsia"/>
          <w:color w:val="000000" w:themeColor="text1"/>
          <w:sz w:val="32"/>
          <w:szCs w:val="32"/>
        </w:rPr>
        <w:t>（</w:t>
      </w:r>
      <w:r w:rsidR="00613F26" w:rsidRPr="00B81C8C">
        <w:rPr>
          <w:rFonts w:ascii="楷体_GB2312" w:eastAsia="楷体_GB2312" w:hint="eastAsia"/>
          <w:color w:val="000000" w:themeColor="text1"/>
          <w:sz w:val="32"/>
          <w:szCs w:val="32"/>
        </w:rPr>
        <w:t>十</w:t>
      </w:r>
      <w:r w:rsidR="00A00A27">
        <w:rPr>
          <w:rFonts w:ascii="楷体_GB2312" w:eastAsia="楷体_GB2312" w:hint="eastAsia"/>
          <w:color w:val="000000" w:themeColor="text1"/>
          <w:sz w:val="32"/>
          <w:szCs w:val="32"/>
        </w:rPr>
        <w:t>三</w:t>
      </w:r>
      <w:r w:rsidRPr="00B81C8C">
        <w:rPr>
          <w:rFonts w:ascii="楷体_GB2312" w:eastAsia="楷体_GB2312" w:hint="eastAsia"/>
          <w:color w:val="000000" w:themeColor="text1"/>
          <w:sz w:val="32"/>
          <w:szCs w:val="32"/>
        </w:rPr>
        <w:t>）</w:t>
      </w:r>
      <w:r w:rsidR="00C3486E" w:rsidRPr="00B81C8C">
        <w:rPr>
          <w:rFonts w:ascii="楷体_GB2312" w:eastAsia="楷体_GB2312" w:hint="eastAsia"/>
          <w:color w:val="000000" w:themeColor="text1"/>
          <w:sz w:val="32"/>
          <w:szCs w:val="32"/>
        </w:rPr>
        <w:t>应付款项清查登记表（</w:t>
      </w:r>
      <w:proofErr w:type="gramStart"/>
      <w:r w:rsidR="00C3486E" w:rsidRPr="00B81C8C">
        <w:rPr>
          <w:rFonts w:ascii="楷体_GB2312" w:eastAsia="楷体_GB2312" w:hint="eastAsia"/>
          <w:color w:val="000000" w:themeColor="text1"/>
          <w:sz w:val="32"/>
          <w:szCs w:val="32"/>
        </w:rPr>
        <w:t>农清明细</w:t>
      </w:r>
      <w:proofErr w:type="gramEnd"/>
      <w:r w:rsidR="00C3486E" w:rsidRPr="00B81C8C">
        <w:rPr>
          <w:rFonts w:ascii="楷体_GB2312" w:eastAsia="楷体_GB2312" w:hint="eastAsia"/>
          <w:color w:val="000000" w:themeColor="text1"/>
          <w:sz w:val="32"/>
          <w:szCs w:val="32"/>
        </w:rPr>
        <w:t>11-2</w:t>
      </w:r>
      <w:r w:rsidR="00722622" w:rsidRPr="00B81C8C">
        <w:rPr>
          <w:rFonts w:ascii="楷体_GB2312" w:eastAsia="楷体_GB2312" w:hint="eastAsia"/>
          <w:color w:val="000000" w:themeColor="text1"/>
          <w:sz w:val="32"/>
          <w:szCs w:val="32"/>
        </w:rPr>
        <w:t>）</w:t>
      </w:r>
    </w:p>
    <w:p w:rsidR="00A00A27" w:rsidRDefault="003714B7" w:rsidP="00B81C8C">
      <w:pPr>
        <w:spacing w:line="580" w:lineRule="exact"/>
        <w:ind w:firstLineChars="200" w:firstLine="632"/>
        <w:jc w:val="left"/>
        <w:rPr>
          <w:rFonts w:ascii="仿宋_GB2312" w:eastAsia="仿宋_GB2312"/>
          <w:color w:val="000000" w:themeColor="text1"/>
          <w:sz w:val="32"/>
          <w:szCs w:val="32"/>
        </w:rPr>
      </w:pPr>
      <w:r w:rsidRPr="00B81C8C">
        <w:rPr>
          <w:rFonts w:ascii="仿宋_GB2312" w:eastAsia="仿宋_GB2312" w:hint="eastAsia"/>
          <w:color w:val="000000" w:themeColor="text1"/>
          <w:sz w:val="32"/>
          <w:szCs w:val="32"/>
        </w:rPr>
        <w:t>1</w:t>
      </w:r>
      <w:r w:rsidR="00C3486E" w:rsidRPr="00B81C8C">
        <w:rPr>
          <w:rFonts w:ascii="仿宋_GB2312" w:eastAsia="仿宋_GB2312" w:hint="eastAsia"/>
          <w:color w:val="000000" w:themeColor="text1"/>
          <w:sz w:val="32"/>
          <w:szCs w:val="32"/>
        </w:rPr>
        <w:t>.</w:t>
      </w:r>
      <w:r w:rsidR="00A00A27" w:rsidRPr="00A00A27">
        <w:rPr>
          <w:rFonts w:ascii="仿宋_GB2312" w:eastAsia="仿宋_GB2312" w:hint="eastAsia"/>
          <w:color w:val="000000" w:themeColor="text1"/>
          <w:sz w:val="32"/>
          <w:szCs w:val="32"/>
        </w:rPr>
        <w:t>“债权人”栏中内容填写不规范，如填写为“未知”“更正”等。</w:t>
      </w:r>
    </w:p>
    <w:p w:rsidR="00B81C8C" w:rsidRPr="00B81C8C" w:rsidRDefault="00B81C8C" w:rsidP="00B81C8C">
      <w:pPr>
        <w:spacing w:line="580" w:lineRule="exact"/>
        <w:ind w:firstLineChars="200" w:firstLine="632"/>
        <w:jc w:val="left"/>
        <w:rPr>
          <w:rFonts w:ascii="仿宋_GB2312" w:eastAsia="仿宋_GB2312"/>
          <w:color w:val="000000" w:themeColor="text1"/>
          <w:sz w:val="32"/>
          <w:szCs w:val="32"/>
        </w:rPr>
      </w:pPr>
      <w:r w:rsidRPr="00B81C8C">
        <w:rPr>
          <w:rFonts w:ascii="仿宋_GB2312" w:eastAsia="仿宋_GB2312"/>
          <w:color w:val="000000" w:themeColor="text1"/>
          <w:sz w:val="32"/>
          <w:szCs w:val="32"/>
        </w:rPr>
        <w:t>修改意见：建议对集体经济组织</w:t>
      </w:r>
      <w:r w:rsidRPr="00B81C8C">
        <w:rPr>
          <w:rFonts w:ascii="仿宋_GB2312" w:eastAsia="仿宋_GB2312" w:hint="eastAsia"/>
          <w:color w:val="000000" w:themeColor="text1"/>
          <w:sz w:val="32"/>
          <w:szCs w:val="32"/>
        </w:rPr>
        <w:t>应付款项</w:t>
      </w:r>
      <w:r w:rsidRPr="00B81C8C">
        <w:rPr>
          <w:rFonts w:ascii="仿宋_GB2312" w:eastAsia="仿宋_GB2312"/>
          <w:color w:val="000000" w:themeColor="text1"/>
          <w:sz w:val="32"/>
          <w:szCs w:val="32"/>
        </w:rPr>
        <w:t>情况进行核实，</w:t>
      </w:r>
      <w:proofErr w:type="gramStart"/>
      <w:r w:rsidRPr="00B81C8C">
        <w:rPr>
          <w:rFonts w:ascii="仿宋_GB2312" w:eastAsia="仿宋_GB2312" w:hint="eastAsia"/>
          <w:color w:val="000000" w:themeColor="text1"/>
          <w:sz w:val="32"/>
          <w:szCs w:val="32"/>
        </w:rPr>
        <w:t>“债权人”栏按债权人</w:t>
      </w:r>
      <w:proofErr w:type="gramEnd"/>
      <w:r w:rsidRPr="00B81C8C">
        <w:rPr>
          <w:rFonts w:ascii="仿宋_GB2312" w:eastAsia="仿宋_GB2312" w:hint="eastAsia"/>
          <w:color w:val="000000" w:themeColor="text1"/>
          <w:sz w:val="32"/>
          <w:szCs w:val="32"/>
        </w:rPr>
        <w:t>名称填写，尽可能详细规范</w:t>
      </w:r>
      <w:r w:rsidRPr="00B81C8C">
        <w:rPr>
          <w:rFonts w:ascii="仿宋_GB2312" w:eastAsia="仿宋_GB2312"/>
          <w:color w:val="000000" w:themeColor="text1"/>
          <w:sz w:val="32"/>
          <w:szCs w:val="32"/>
        </w:rPr>
        <w:t>。</w:t>
      </w:r>
    </w:p>
    <w:p w:rsidR="00C3486E" w:rsidRPr="00B81C8C" w:rsidRDefault="003714B7" w:rsidP="00E45C34">
      <w:pPr>
        <w:spacing w:line="580" w:lineRule="exact"/>
        <w:ind w:firstLineChars="200" w:firstLine="632"/>
        <w:jc w:val="left"/>
        <w:rPr>
          <w:rFonts w:ascii="仿宋_GB2312" w:eastAsia="仿宋_GB2312"/>
          <w:color w:val="000000" w:themeColor="text1"/>
          <w:sz w:val="32"/>
          <w:szCs w:val="32"/>
        </w:rPr>
      </w:pPr>
      <w:r w:rsidRPr="00B81C8C">
        <w:rPr>
          <w:rFonts w:ascii="仿宋_GB2312" w:eastAsia="仿宋_GB2312" w:hint="eastAsia"/>
          <w:color w:val="000000" w:themeColor="text1"/>
          <w:sz w:val="32"/>
          <w:szCs w:val="32"/>
        </w:rPr>
        <w:t>2</w:t>
      </w:r>
      <w:r w:rsidR="009875F1" w:rsidRPr="00B81C8C">
        <w:rPr>
          <w:rFonts w:ascii="仿宋_GB2312" w:eastAsia="仿宋_GB2312" w:hint="eastAsia"/>
          <w:color w:val="000000" w:themeColor="text1"/>
          <w:sz w:val="32"/>
          <w:szCs w:val="32"/>
        </w:rPr>
        <w:t>.</w:t>
      </w:r>
      <w:r w:rsidR="00D41B06">
        <w:rPr>
          <w:rFonts w:ascii="仿宋_GB2312" w:eastAsia="仿宋_GB2312" w:hint="eastAsia"/>
          <w:color w:val="000000" w:themeColor="text1"/>
          <w:sz w:val="32"/>
          <w:szCs w:val="32"/>
        </w:rPr>
        <w:t>“产生日期”</w:t>
      </w:r>
      <w:r w:rsidR="00C3486E" w:rsidRPr="00B81C8C">
        <w:rPr>
          <w:rFonts w:ascii="仿宋_GB2312" w:eastAsia="仿宋_GB2312" w:hint="eastAsia"/>
          <w:color w:val="000000" w:themeColor="text1"/>
          <w:sz w:val="32"/>
          <w:szCs w:val="32"/>
        </w:rPr>
        <w:t>与</w:t>
      </w:r>
      <w:r w:rsidR="00DD28B6" w:rsidRPr="00B81C8C">
        <w:rPr>
          <w:rFonts w:ascii="仿宋_GB2312" w:eastAsia="仿宋_GB2312" w:hint="eastAsia"/>
          <w:color w:val="000000" w:themeColor="text1"/>
          <w:sz w:val="32"/>
          <w:szCs w:val="32"/>
        </w:rPr>
        <w:t>“到期日期”</w:t>
      </w:r>
      <w:r w:rsidRPr="00B81C8C">
        <w:rPr>
          <w:rFonts w:ascii="仿宋_GB2312" w:eastAsia="仿宋_GB2312" w:hint="eastAsia"/>
          <w:color w:val="000000" w:themeColor="text1"/>
          <w:sz w:val="32"/>
          <w:szCs w:val="32"/>
        </w:rPr>
        <w:t>栏</w:t>
      </w:r>
      <w:r w:rsidR="00DD28B6" w:rsidRPr="00B81C8C">
        <w:rPr>
          <w:rFonts w:ascii="仿宋_GB2312" w:eastAsia="仿宋_GB2312" w:hint="eastAsia"/>
          <w:color w:val="000000" w:themeColor="text1"/>
          <w:sz w:val="32"/>
          <w:szCs w:val="32"/>
        </w:rPr>
        <w:t>填列日期</w:t>
      </w:r>
      <w:r w:rsidR="00C3486E" w:rsidRPr="00B81C8C">
        <w:rPr>
          <w:rFonts w:ascii="仿宋_GB2312" w:eastAsia="仿宋_GB2312" w:hint="eastAsia"/>
          <w:color w:val="000000" w:themeColor="text1"/>
          <w:sz w:val="32"/>
          <w:szCs w:val="32"/>
        </w:rPr>
        <w:t>相同。</w:t>
      </w:r>
    </w:p>
    <w:p w:rsidR="009875F1" w:rsidRPr="00B81C8C" w:rsidRDefault="00C3486E" w:rsidP="00E45C34">
      <w:pPr>
        <w:spacing w:line="580" w:lineRule="exact"/>
        <w:ind w:firstLineChars="200" w:firstLine="632"/>
        <w:jc w:val="left"/>
        <w:rPr>
          <w:rFonts w:ascii="仿宋_GB2312" w:eastAsia="仿宋_GB2312"/>
          <w:color w:val="000000" w:themeColor="text1"/>
          <w:sz w:val="32"/>
          <w:szCs w:val="32"/>
        </w:rPr>
      </w:pPr>
      <w:r w:rsidRPr="00B81C8C">
        <w:rPr>
          <w:rFonts w:ascii="仿宋_GB2312" w:eastAsia="仿宋_GB2312" w:hint="eastAsia"/>
          <w:color w:val="000000" w:themeColor="text1"/>
          <w:sz w:val="32"/>
          <w:szCs w:val="32"/>
        </w:rPr>
        <w:lastRenderedPageBreak/>
        <w:t>修改意见：</w:t>
      </w:r>
      <w:r w:rsidR="00B81C8C" w:rsidRPr="00B81C8C">
        <w:rPr>
          <w:rFonts w:ascii="仿宋_GB2312" w:eastAsia="仿宋_GB2312"/>
          <w:color w:val="000000" w:themeColor="text1"/>
          <w:sz w:val="32"/>
          <w:szCs w:val="32"/>
        </w:rPr>
        <w:t>建议对集体经济组织</w:t>
      </w:r>
      <w:r w:rsidR="00B81C8C" w:rsidRPr="00B81C8C">
        <w:rPr>
          <w:rFonts w:ascii="仿宋_GB2312" w:eastAsia="仿宋_GB2312" w:hint="eastAsia"/>
          <w:color w:val="000000" w:themeColor="text1"/>
          <w:sz w:val="32"/>
          <w:szCs w:val="32"/>
        </w:rPr>
        <w:t>应付款项</w:t>
      </w:r>
      <w:r w:rsidR="00B81C8C" w:rsidRPr="00B81C8C">
        <w:rPr>
          <w:rFonts w:ascii="仿宋_GB2312" w:eastAsia="仿宋_GB2312"/>
          <w:color w:val="000000" w:themeColor="text1"/>
          <w:sz w:val="32"/>
          <w:szCs w:val="32"/>
        </w:rPr>
        <w:t>情况进行核实，</w:t>
      </w:r>
      <w:r w:rsidR="00A00A27">
        <w:rPr>
          <w:rFonts w:ascii="仿宋_GB2312" w:eastAsia="仿宋_GB2312" w:hint="eastAsia"/>
          <w:color w:val="000000" w:themeColor="text1"/>
          <w:sz w:val="32"/>
          <w:szCs w:val="32"/>
        </w:rPr>
        <w:t>按应付款项</w:t>
      </w:r>
      <w:r w:rsidR="00DD28B6" w:rsidRPr="00B81C8C">
        <w:rPr>
          <w:rFonts w:ascii="仿宋_GB2312" w:eastAsia="仿宋_GB2312" w:hint="eastAsia"/>
          <w:color w:val="000000" w:themeColor="text1"/>
          <w:sz w:val="32"/>
          <w:szCs w:val="32"/>
        </w:rPr>
        <w:t>记录，规范填写</w:t>
      </w:r>
      <w:r w:rsidR="009875F1" w:rsidRPr="00B81C8C">
        <w:rPr>
          <w:rFonts w:ascii="仿宋_GB2312" w:eastAsia="仿宋_GB2312" w:hint="eastAsia"/>
          <w:color w:val="000000" w:themeColor="text1"/>
          <w:sz w:val="32"/>
          <w:szCs w:val="32"/>
        </w:rPr>
        <w:t>“产生日期</w:t>
      </w:r>
      <w:r w:rsidR="003714B7" w:rsidRPr="00B81C8C">
        <w:rPr>
          <w:rFonts w:ascii="仿宋_GB2312" w:eastAsia="仿宋_GB2312" w:hint="eastAsia"/>
          <w:color w:val="000000" w:themeColor="text1"/>
          <w:sz w:val="32"/>
          <w:szCs w:val="32"/>
        </w:rPr>
        <w:t>”</w:t>
      </w:r>
      <w:r w:rsidR="009875F1" w:rsidRPr="00B81C8C">
        <w:rPr>
          <w:rFonts w:ascii="仿宋_GB2312" w:eastAsia="仿宋_GB2312" w:hint="eastAsia"/>
          <w:color w:val="000000" w:themeColor="text1"/>
          <w:sz w:val="32"/>
          <w:szCs w:val="32"/>
        </w:rPr>
        <w:t>与“到期日期”。</w:t>
      </w:r>
    </w:p>
    <w:p w:rsidR="00626A59" w:rsidRDefault="00B81C8C" w:rsidP="00B81C8C">
      <w:pPr>
        <w:spacing w:line="580" w:lineRule="exact"/>
        <w:ind w:firstLineChars="200" w:firstLine="632"/>
        <w:jc w:val="left"/>
        <w:rPr>
          <w:rFonts w:ascii="仿宋_GB2312" w:eastAsia="仿宋_GB2312"/>
          <w:color w:val="000000" w:themeColor="text1"/>
          <w:sz w:val="32"/>
          <w:szCs w:val="32"/>
        </w:rPr>
      </w:pPr>
      <w:r w:rsidRPr="00B81C8C">
        <w:rPr>
          <w:rFonts w:ascii="仿宋_GB2312" w:eastAsia="仿宋_GB2312" w:hint="eastAsia"/>
          <w:color w:val="000000" w:themeColor="text1"/>
          <w:sz w:val="32"/>
          <w:szCs w:val="32"/>
        </w:rPr>
        <w:t>3.</w:t>
      </w:r>
      <w:r w:rsidR="00626A59" w:rsidRPr="00626A59">
        <w:rPr>
          <w:rFonts w:ascii="仿宋_GB2312" w:eastAsia="仿宋_GB2312" w:hint="eastAsia"/>
          <w:color w:val="000000" w:themeColor="text1"/>
          <w:sz w:val="32"/>
          <w:szCs w:val="32"/>
        </w:rPr>
        <w:t>“账面数”、“清查核实”、“核实数”栏中数字为零，有的“备注”栏中填列核销原因或已支付。</w:t>
      </w:r>
    </w:p>
    <w:p w:rsidR="00626A59" w:rsidRDefault="00B81C8C" w:rsidP="00626A59">
      <w:pPr>
        <w:spacing w:line="580" w:lineRule="exact"/>
        <w:ind w:firstLineChars="200" w:firstLine="632"/>
        <w:jc w:val="left"/>
        <w:rPr>
          <w:rFonts w:ascii="仿宋_GB2312" w:eastAsia="仿宋_GB2312"/>
          <w:color w:val="000000" w:themeColor="text1"/>
          <w:sz w:val="32"/>
          <w:szCs w:val="32"/>
        </w:rPr>
      </w:pPr>
      <w:r w:rsidRPr="00B81C8C">
        <w:rPr>
          <w:rFonts w:ascii="仿宋_GB2312" w:eastAsia="仿宋_GB2312"/>
          <w:color w:val="000000" w:themeColor="text1"/>
          <w:sz w:val="32"/>
          <w:szCs w:val="32"/>
        </w:rPr>
        <w:t>修改意见：建议对集体经济组织</w:t>
      </w:r>
      <w:r w:rsidRPr="00B81C8C">
        <w:rPr>
          <w:rFonts w:ascii="仿宋_GB2312" w:eastAsia="仿宋_GB2312" w:hint="eastAsia"/>
          <w:color w:val="000000" w:themeColor="text1"/>
          <w:sz w:val="32"/>
          <w:szCs w:val="32"/>
        </w:rPr>
        <w:t>应付款项</w:t>
      </w:r>
      <w:r w:rsidRPr="00B81C8C">
        <w:rPr>
          <w:rFonts w:ascii="仿宋_GB2312" w:eastAsia="仿宋_GB2312"/>
          <w:color w:val="000000" w:themeColor="text1"/>
          <w:sz w:val="32"/>
          <w:szCs w:val="32"/>
        </w:rPr>
        <w:t>情况进行核实，</w:t>
      </w:r>
      <w:r w:rsidR="00A00A27">
        <w:rPr>
          <w:rFonts w:ascii="仿宋_GB2312" w:eastAsia="仿宋_GB2312" w:hint="eastAsia"/>
          <w:color w:val="000000" w:themeColor="text1"/>
          <w:sz w:val="32"/>
          <w:szCs w:val="32"/>
        </w:rPr>
        <w:t>按应付款项</w:t>
      </w:r>
      <w:r w:rsidRPr="00B81C8C">
        <w:rPr>
          <w:rFonts w:ascii="仿宋_GB2312" w:eastAsia="仿宋_GB2312" w:hint="eastAsia"/>
          <w:color w:val="000000" w:themeColor="text1"/>
          <w:sz w:val="32"/>
          <w:szCs w:val="32"/>
        </w:rPr>
        <w:t>记录，规范填写“账面数”、“清查核实”、“核实数”。</w:t>
      </w:r>
      <w:proofErr w:type="gramStart"/>
      <w:r w:rsidRPr="00B81C8C">
        <w:rPr>
          <w:rFonts w:ascii="仿宋_GB2312" w:eastAsia="仿宋_GB2312"/>
          <w:color w:val="000000" w:themeColor="text1"/>
          <w:sz w:val="32"/>
          <w:szCs w:val="32"/>
        </w:rPr>
        <w:t>如之前</w:t>
      </w:r>
      <w:proofErr w:type="gramEnd"/>
      <w:r w:rsidRPr="00B81C8C">
        <w:rPr>
          <w:rFonts w:ascii="仿宋_GB2312" w:eastAsia="仿宋_GB2312"/>
          <w:color w:val="000000" w:themeColor="text1"/>
          <w:sz w:val="32"/>
          <w:szCs w:val="32"/>
        </w:rPr>
        <w:t>年度清查已对该笔应付款进行</w:t>
      </w:r>
      <w:r w:rsidR="00626A59" w:rsidRPr="00B26B81">
        <w:rPr>
          <w:rFonts w:ascii="仿宋_GB2312" w:eastAsia="仿宋_GB2312"/>
          <w:color w:val="000000" w:themeColor="text1"/>
          <w:sz w:val="32"/>
          <w:szCs w:val="32"/>
        </w:rPr>
        <w:t>核销</w:t>
      </w:r>
      <w:r w:rsidR="00626A59">
        <w:rPr>
          <w:rFonts w:ascii="仿宋_GB2312" w:eastAsia="仿宋_GB2312"/>
          <w:color w:val="000000" w:themeColor="text1"/>
          <w:sz w:val="32"/>
          <w:szCs w:val="32"/>
        </w:rPr>
        <w:t>或</w:t>
      </w:r>
      <w:r w:rsidR="00626A59">
        <w:rPr>
          <w:rFonts w:ascii="仿宋_GB2312" w:eastAsia="仿宋_GB2312" w:hint="eastAsia"/>
          <w:color w:val="000000" w:themeColor="text1"/>
          <w:sz w:val="32"/>
          <w:szCs w:val="32"/>
        </w:rPr>
        <w:t>已支付</w:t>
      </w:r>
      <w:r w:rsidR="00626A59">
        <w:rPr>
          <w:rFonts w:ascii="仿宋_GB2312" w:eastAsia="仿宋_GB2312"/>
          <w:color w:val="000000" w:themeColor="text1"/>
          <w:sz w:val="32"/>
          <w:szCs w:val="32"/>
        </w:rPr>
        <w:t>，不再重复填写</w:t>
      </w:r>
      <w:r w:rsidR="00626A59" w:rsidRPr="00B26B81">
        <w:rPr>
          <w:rFonts w:ascii="仿宋_GB2312" w:eastAsia="仿宋_GB2312"/>
          <w:color w:val="000000" w:themeColor="text1"/>
          <w:sz w:val="32"/>
          <w:szCs w:val="32"/>
        </w:rPr>
        <w:t>。</w:t>
      </w:r>
    </w:p>
    <w:p w:rsidR="00EC49E2" w:rsidRPr="00B81C8C" w:rsidRDefault="00722622" w:rsidP="00E45C34">
      <w:pPr>
        <w:spacing w:line="580" w:lineRule="exact"/>
        <w:ind w:firstLineChars="200" w:firstLine="632"/>
        <w:jc w:val="left"/>
        <w:rPr>
          <w:rFonts w:ascii="楷体_GB2312" w:eastAsia="楷体_GB2312"/>
          <w:color w:val="000000" w:themeColor="text1"/>
          <w:sz w:val="32"/>
          <w:szCs w:val="32"/>
        </w:rPr>
      </w:pPr>
      <w:r w:rsidRPr="00B81C8C">
        <w:rPr>
          <w:rFonts w:ascii="楷体_GB2312" w:eastAsia="楷体_GB2312" w:hint="eastAsia"/>
          <w:color w:val="000000" w:themeColor="text1"/>
          <w:sz w:val="32"/>
          <w:szCs w:val="32"/>
        </w:rPr>
        <w:t>（十</w:t>
      </w:r>
      <w:r w:rsidR="00A00A27">
        <w:rPr>
          <w:rFonts w:ascii="楷体_GB2312" w:eastAsia="楷体_GB2312" w:hint="eastAsia"/>
          <w:color w:val="000000" w:themeColor="text1"/>
          <w:sz w:val="32"/>
          <w:szCs w:val="32"/>
        </w:rPr>
        <w:t>四</w:t>
      </w:r>
      <w:r w:rsidRPr="00B81C8C">
        <w:rPr>
          <w:rFonts w:ascii="楷体_GB2312" w:eastAsia="楷体_GB2312" w:hint="eastAsia"/>
          <w:color w:val="000000" w:themeColor="text1"/>
          <w:sz w:val="32"/>
          <w:szCs w:val="32"/>
        </w:rPr>
        <w:t>）</w:t>
      </w:r>
      <w:r w:rsidR="00F733D2" w:rsidRPr="00B81C8C">
        <w:rPr>
          <w:rFonts w:ascii="楷体_GB2312" w:eastAsia="楷体_GB2312" w:hint="eastAsia"/>
          <w:color w:val="000000" w:themeColor="text1"/>
          <w:sz w:val="32"/>
          <w:szCs w:val="32"/>
        </w:rPr>
        <w:t>长期借款及应付款清查登记表（</w:t>
      </w:r>
      <w:proofErr w:type="gramStart"/>
      <w:r w:rsidR="00F733D2" w:rsidRPr="00B81C8C">
        <w:rPr>
          <w:rFonts w:ascii="楷体_GB2312" w:eastAsia="楷体_GB2312" w:hint="eastAsia"/>
          <w:color w:val="000000" w:themeColor="text1"/>
          <w:sz w:val="32"/>
          <w:szCs w:val="32"/>
        </w:rPr>
        <w:t>农清明细</w:t>
      </w:r>
      <w:proofErr w:type="gramEnd"/>
      <w:r w:rsidR="00F733D2" w:rsidRPr="00B81C8C">
        <w:rPr>
          <w:rFonts w:ascii="楷体_GB2312" w:eastAsia="楷体_GB2312" w:hint="eastAsia"/>
          <w:color w:val="000000" w:themeColor="text1"/>
          <w:sz w:val="32"/>
          <w:szCs w:val="32"/>
        </w:rPr>
        <w:t>11-3</w:t>
      </w:r>
      <w:r w:rsidRPr="00B81C8C">
        <w:rPr>
          <w:rFonts w:ascii="楷体_GB2312" w:eastAsia="楷体_GB2312" w:hint="eastAsia"/>
          <w:color w:val="000000" w:themeColor="text1"/>
          <w:sz w:val="32"/>
          <w:szCs w:val="32"/>
        </w:rPr>
        <w:t>）</w:t>
      </w:r>
    </w:p>
    <w:p w:rsidR="00A00A27" w:rsidRDefault="003714B7" w:rsidP="00626A59">
      <w:pPr>
        <w:spacing w:line="580" w:lineRule="exact"/>
        <w:ind w:firstLineChars="200" w:firstLine="632"/>
        <w:jc w:val="left"/>
        <w:rPr>
          <w:rFonts w:ascii="仿宋_GB2312" w:eastAsia="仿宋_GB2312"/>
          <w:color w:val="000000" w:themeColor="text1"/>
          <w:sz w:val="32"/>
          <w:szCs w:val="32"/>
        </w:rPr>
      </w:pPr>
      <w:r w:rsidRPr="00B81C8C">
        <w:rPr>
          <w:rFonts w:ascii="仿宋_GB2312" w:eastAsia="仿宋_GB2312" w:hint="eastAsia"/>
          <w:color w:val="000000" w:themeColor="text1"/>
          <w:sz w:val="32"/>
          <w:szCs w:val="32"/>
        </w:rPr>
        <w:t>1.</w:t>
      </w:r>
      <w:r w:rsidR="00A00A27" w:rsidRPr="00A00A27">
        <w:rPr>
          <w:rFonts w:ascii="仿宋_GB2312" w:eastAsia="仿宋_GB2312" w:hint="eastAsia"/>
          <w:color w:val="000000" w:themeColor="text1"/>
          <w:sz w:val="32"/>
          <w:szCs w:val="32"/>
        </w:rPr>
        <w:t>“债权人”栏中内容填写不规范，如填写为“其他”“25”等。</w:t>
      </w:r>
    </w:p>
    <w:p w:rsidR="00B81C8C" w:rsidRDefault="003714B7" w:rsidP="00626A59">
      <w:pPr>
        <w:spacing w:line="580" w:lineRule="exact"/>
        <w:ind w:firstLineChars="200" w:firstLine="632"/>
        <w:jc w:val="left"/>
        <w:rPr>
          <w:rFonts w:ascii="仿宋_GB2312" w:eastAsia="仿宋_GB2312"/>
          <w:color w:val="000000" w:themeColor="text1"/>
          <w:sz w:val="32"/>
          <w:szCs w:val="32"/>
        </w:rPr>
      </w:pPr>
      <w:r w:rsidRPr="00B81C8C">
        <w:rPr>
          <w:rFonts w:ascii="仿宋_GB2312" w:eastAsia="仿宋_GB2312"/>
          <w:color w:val="000000" w:themeColor="text1"/>
          <w:sz w:val="32"/>
          <w:szCs w:val="32"/>
        </w:rPr>
        <w:t>修改意见：</w:t>
      </w:r>
      <w:r w:rsidR="00B81C8C" w:rsidRPr="00B81C8C">
        <w:rPr>
          <w:rFonts w:ascii="仿宋_GB2312" w:eastAsia="仿宋_GB2312"/>
          <w:color w:val="000000" w:themeColor="text1"/>
          <w:sz w:val="32"/>
          <w:szCs w:val="32"/>
        </w:rPr>
        <w:t>建议对集体经济组织</w:t>
      </w:r>
      <w:r w:rsidR="00B81C8C" w:rsidRPr="00B81C8C">
        <w:rPr>
          <w:rFonts w:ascii="仿宋_GB2312" w:eastAsia="仿宋_GB2312" w:hint="eastAsia"/>
          <w:color w:val="000000" w:themeColor="text1"/>
          <w:sz w:val="32"/>
          <w:szCs w:val="32"/>
        </w:rPr>
        <w:t>长期借款及应付款</w:t>
      </w:r>
      <w:r w:rsidR="00B81C8C" w:rsidRPr="00B81C8C">
        <w:rPr>
          <w:rFonts w:ascii="仿宋_GB2312" w:eastAsia="仿宋_GB2312"/>
          <w:color w:val="000000" w:themeColor="text1"/>
          <w:sz w:val="32"/>
          <w:szCs w:val="32"/>
        </w:rPr>
        <w:t>情况进行核实，</w:t>
      </w:r>
      <w:proofErr w:type="gramStart"/>
      <w:r w:rsidR="00B81C8C" w:rsidRPr="00B81C8C">
        <w:rPr>
          <w:rFonts w:ascii="仿宋_GB2312" w:eastAsia="仿宋_GB2312" w:hint="eastAsia"/>
          <w:color w:val="000000" w:themeColor="text1"/>
          <w:sz w:val="32"/>
          <w:szCs w:val="32"/>
        </w:rPr>
        <w:t>“债权人”栏按债权人</w:t>
      </w:r>
      <w:proofErr w:type="gramEnd"/>
      <w:r w:rsidR="00B81C8C" w:rsidRPr="00B81C8C">
        <w:rPr>
          <w:rFonts w:ascii="仿宋_GB2312" w:eastAsia="仿宋_GB2312" w:hint="eastAsia"/>
          <w:color w:val="000000" w:themeColor="text1"/>
          <w:sz w:val="32"/>
          <w:szCs w:val="32"/>
        </w:rPr>
        <w:t>名称填写，尽可能详细规范</w:t>
      </w:r>
      <w:r w:rsidR="00B81C8C" w:rsidRPr="00B81C8C">
        <w:rPr>
          <w:rFonts w:ascii="仿宋_GB2312" w:eastAsia="仿宋_GB2312"/>
          <w:color w:val="000000" w:themeColor="text1"/>
          <w:sz w:val="32"/>
          <w:szCs w:val="32"/>
        </w:rPr>
        <w:t>。</w:t>
      </w:r>
    </w:p>
    <w:p w:rsidR="00A00A27" w:rsidRPr="00B81C8C" w:rsidRDefault="00A00A27" w:rsidP="00A00A27">
      <w:pPr>
        <w:spacing w:line="580" w:lineRule="exact"/>
        <w:ind w:firstLineChars="200" w:firstLine="632"/>
        <w:jc w:val="left"/>
        <w:rPr>
          <w:rFonts w:ascii="仿宋_GB2312" w:eastAsia="仿宋_GB2312"/>
          <w:color w:val="000000" w:themeColor="text1"/>
          <w:sz w:val="32"/>
          <w:szCs w:val="32"/>
        </w:rPr>
      </w:pPr>
      <w:r w:rsidRPr="00B81C8C">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“产生日期”</w:t>
      </w:r>
      <w:r w:rsidRPr="00B81C8C">
        <w:rPr>
          <w:rFonts w:ascii="仿宋_GB2312" w:eastAsia="仿宋_GB2312" w:hint="eastAsia"/>
          <w:color w:val="000000" w:themeColor="text1"/>
          <w:sz w:val="32"/>
          <w:szCs w:val="32"/>
        </w:rPr>
        <w:t>与“到期日期”栏填列日期相同。</w:t>
      </w:r>
    </w:p>
    <w:p w:rsidR="00A00A27" w:rsidRPr="00B81C8C" w:rsidRDefault="00A00A27" w:rsidP="00A00A27">
      <w:pPr>
        <w:spacing w:line="580" w:lineRule="exact"/>
        <w:ind w:firstLineChars="200" w:firstLine="632"/>
        <w:jc w:val="left"/>
        <w:rPr>
          <w:rFonts w:ascii="仿宋_GB2312" w:eastAsia="仿宋_GB2312"/>
          <w:color w:val="000000" w:themeColor="text1"/>
          <w:sz w:val="32"/>
          <w:szCs w:val="32"/>
        </w:rPr>
      </w:pPr>
      <w:r w:rsidRPr="00B81C8C">
        <w:rPr>
          <w:rFonts w:ascii="仿宋_GB2312" w:eastAsia="仿宋_GB2312" w:hint="eastAsia"/>
          <w:color w:val="000000" w:themeColor="text1"/>
          <w:sz w:val="32"/>
          <w:szCs w:val="32"/>
        </w:rPr>
        <w:t>修改意见：</w:t>
      </w:r>
      <w:r w:rsidRPr="00B81C8C">
        <w:rPr>
          <w:rFonts w:ascii="仿宋_GB2312" w:eastAsia="仿宋_GB2312"/>
          <w:color w:val="000000" w:themeColor="text1"/>
          <w:sz w:val="32"/>
          <w:szCs w:val="32"/>
        </w:rPr>
        <w:t>建议对集体经济组织</w:t>
      </w:r>
      <w:r w:rsidRPr="00B81C8C">
        <w:rPr>
          <w:rFonts w:ascii="仿宋_GB2312" w:eastAsia="仿宋_GB2312" w:hint="eastAsia"/>
          <w:color w:val="000000" w:themeColor="text1"/>
          <w:sz w:val="32"/>
          <w:szCs w:val="32"/>
        </w:rPr>
        <w:t>应付款项</w:t>
      </w:r>
      <w:r w:rsidRPr="00B81C8C">
        <w:rPr>
          <w:rFonts w:ascii="仿宋_GB2312" w:eastAsia="仿宋_GB2312"/>
          <w:color w:val="000000" w:themeColor="text1"/>
          <w:sz w:val="32"/>
          <w:szCs w:val="32"/>
        </w:rPr>
        <w:t>情况进行核实，</w:t>
      </w:r>
      <w:proofErr w:type="gramStart"/>
      <w:r w:rsidRPr="00B81C8C">
        <w:rPr>
          <w:rFonts w:ascii="仿宋_GB2312" w:eastAsia="仿宋_GB2312" w:hint="eastAsia"/>
          <w:color w:val="000000" w:themeColor="text1"/>
          <w:sz w:val="32"/>
          <w:szCs w:val="32"/>
        </w:rPr>
        <w:t>按</w:t>
      </w:r>
      <w:r w:rsidRPr="00A00A27">
        <w:rPr>
          <w:rFonts w:ascii="仿宋_GB2312" w:eastAsia="仿宋_GB2312" w:hint="eastAsia"/>
          <w:color w:val="000000" w:themeColor="text1"/>
          <w:sz w:val="32"/>
          <w:szCs w:val="32"/>
        </w:rPr>
        <w:t>长期</w:t>
      </w:r>
      <w:proofErr w:type="gramEnd"/>
      <w:r w:rsidRPr="00A00A27">
        <w:rPr>
          <w:rFonts w:ascii="仿宋_GB2312" w:eastAsia="仿宋_GB2312" w:hint="eastAsia"/>
          <w:color w:val="000000" w:themeColor="text1"/>
          <w:sz w:val="32"/>
          <w:szCs w:val="32"/>
        </w:rPr>
        <w:t>借款及应付款</w:t>
      </w:r>
      <w:r w:rsidRPr="00B81C8C">
        <w:rPr>
          <w:rFonts w:ascii="仿宋_GB2312" w:eastAsia="仿宋_GB2312" w:hint="eastAsia"/>
          <w:color w:val="000000" w:themeColor="text1"/>
          <w:sz w:val="32"/>
          <w:szCs w:val="32"/>
        </w:rPr>
        <w:t>记录，规范填写“产生日期”与“到期日期”。</w:t>
      </w:r>
    </w:p>
    <w:p w:rsidR="006457EA" w:rsidRDefault="00A00A27" w:rsidP="00B81C8C">
      <w:pPr>
        <w:spacing w:line="580" w:lineRule="exact"/>
        <w:ind w:firstLineChars="200" w:firstLine="632"/>
        <w:jc w:val="left"/>
        <w:rPr>
          <w:rFonts w:ascii="仿宋_GB2312" w:eastAsia="仿宋_GB2312"/>
          <w:color w:val="000000" w:themeColor="text1"/>
          <w:sz w:val="32"/>
          <w:szCs w:val="32"/>
        </w:rPr>
      </w:pPr>
      <w:r>
        <w:rPr>
          <w:rFonts w:ascii="仿宋_GB2312" w:eastAsia="仿宋_GB2312" w:hint="eastAsia"/>
          <w:color w:val="000000" w:themeColor="text1"/>
          <w:sz w:val="32"/>
          <w:szCs w:val="32"/>
        </w:rPr>
        <w:t>3.</w:t>
      </w:r>
      <w:r w:rsidR="006457EA" w:rsidRPr="006457EA">
        <w:rPr>
          <w:rFonts w:ascii="仿宋_GB2312" w:eastAsia="仿宋_GB2312" w:hint="eastAsia"/>
          <w:color w:val="000000" w:themeColor="text1"/>
          <w:sz w:val="32"/>
          <w:szCs w:val="32"/>
        </w:rPr>
        <w:t>“账面数”、“清查核实”、“核实数”栏中数字为零,有的“备注”栏中填列核销原因或已支付。</w:t>
      </w:r>
    </w:p>
    <w:p w:rsidR="003714B7" w:rsidRDefault="003714B7" w:rsidP="00B81C8C">
      <w:pPr>
        <w:spacing w:line="580" w:lineRule="exact"/>
        <w:ind w:firstLineChars="200" w:firstLine="632"/>
        <w:jc w:val="left"/>
        <w:rPr>
          <w:rFonts w:ascii="仿宋_GB2312" w:eastAsia="仿宋_GB2312"/>
          <w:color w:val="000000" w:themeColor="text1"/>
          <w:sz w:val="32"/>
          <w:szCs w:val="32"/>
        </w:rPr>
      </w:pPr>
      <w:r w:rsidRPr="00B81C8C">
        <w:rPr>
          <w:rFonts w:ascii="仿宋_GB2312" w:eastAsia="仿宋_GB2312"/>
          <w:color w:val="000000" w:themeColor="text1"/>
          <w:sz w:val="32"/>
          <w:szCs w:val="32"/>
        </w:rPr>
        <w:t>修改意见：建议对集体经济组织</w:t>
      </w:r>
      <w:r w:rsidR="00CC487B" w:rsidRPr="00B81C8C">
        <w:rPr>
          <w:rFonts w:ascii="仿宋_GB2312" w:eastAsia="仿宋_GB2312" w:hint="eastAsia"/>
          <w:color w:val="000000" w:themeColor="text1"/>
          <w:sz w:val="32"/>
          <w:szCs w:val="32"/>
        </w:rPr>
        <w:t>长期借款及应付款</w:t>
      </w:r>
      <w:r w:rsidRPr="00B81C8C">
        <w:rPr>
          <w:rFonts w:ascii="仿宋_GB2312" w:eastAsia="仿宋_GB2312"/>
          <w:color w:val="000000" w:themeColor="text1"/>
          <w:sz w:val="32"/>
          <w:szCs w:val="32"/>
        </w:rPr>
        <w:t>情况进行核实，</w:t>
      </w:r>
      <w:proofErr w:type="gramStart"/>
      <w:r w:rsidRPr="00B81C8C">
        <w:rPr>
          <w:rFonts w:ascii="仿宋_GB2312" w:eastAsia="仿宋_GB2312" w:hint="eastAsia"/>
          <w:color w:val="000000" w:themeColor="text1"/>
          <w:sz w:val="32"/>
          <w:szCs w:val="32"/>
        </w:rPr>
        <w:t>按</w:t>
      </w:r>
      <w:r w:rsidR="00CC487B" w:rsidRPr="00B81C8C">
        <w:rPr>
          <w:rFonts w:ascii="仿宋_GB2312" w:eastAsia="仿宋_GB2312" w:hint="eastAsia"/>
          <w:color w:val="000000" w:themeColor="text1"/>
          <w:sz w:val="32"/>
          <w:szCs w:val="32"/>
        </w:rPr>
        <w:t>长期</w:t>
      </w:r>
      <w:proofErr w:type="gramEnd"/>
      <w:r w:rsidR="00CC487B" w:rsidRPr="00B81C8C">
        <w:rPr>
          <w:rFonts w:ascii="仿宋_GB2312" w:eastAsia="仿宋_GB2312" w:hint="eastAsia"/>
          <w:color w:val="000000" w:themeColor="text1"/>
          <w:sz w:val="32"/>
          <w:szCs w:val="32"/>
        </w:rPr>
        <w:t>借款及应付款</w:t>
      </w:r>
      <w:r w:rsidRPr="00B81C8C">
        <w:rPr>
          <w:rFonts w:ascii="仿宋_GB2312" w:eastAsia="仿宋_GB2312" w:hint="eastAsia"/>
          <w:color w:val="000000" w:themeColor="text1"/>
          <w:sz w:val="32"/>
          <w:szCs w:val="32"/>
        </w:rPr>
        <w:t>记录，规范填写“账面数”、“清</w:t>
      </w:r>
      <w:r w:rsidRPr="00B81C8C">
        <w:rPr>
          <w:rFonts w:ascii="仿宋_GB2312" w:eastAsia="仿宋_GB2312" w:hint="eastAsia"/>
          <w:color w:val="000000" w:themeColor="text1"/>
          <w:sz w:val="32"/>
          <w:szCs w:val="32"/>
        </w:rPr>
        <w:lastRenderedPageBreak/>
        <w:t>查核实”、“核实数”。</w:t>
      </w:r>
    </w:p>
    <w:p w:rsidR="006457EA" w:rsidRPr="00B26B81" w:rsidRDefault="006457EA" w:rsidP="006457EA">
      <w:pPr>
        <w:spacing w:line="580" w:lineRule="exact"/>
        <w:ind w:firstLineChars="200" w:firstLine="632"/>
        <w:jc w:val="left"/>
        <w:rPr>
          <w:rFonts w:ascii="楷体_GB2312" w:eastAsia="楷体_GB2312"/>
          <w:color w:val="000000" w:themeColor="text1"/>
          <w:sz w:val="32"/>
          <w:szCs w:val="32"/>
        </w:rPr>
      </w:pPr>
      <w:r w:rsidRPr="00B81C8C">
        <w:rPr>
          <w:rFonts w:ascii="楷体_GB2312" w:eastAsia="楷体_GB2312" w:hint="eastAsia"/>
          <w:color w:val="000000" w:themeColor="text1"/>
          <w:sz w:val="32"/>
          <w:szCs w:val="32"/>
        </w:rPr>
        <w:t>（十</w:t>
      </w:r>
      <w:r w:rsidR="00A00A27">
        <w:rPr>
          <w:rFonts w:ascii="楷体_GB2312" w:eastAsia="楷体_GB2312" w:hint="eastAsia"/>
          <w:color w:val="000000" w:themeColor="text1"/>
          <w:sz w:val="32"/>
          <w:szCs w:val="32"/>
        </w:rPr>
        <w:t>五</w:t>
      </w:r>
      <w:r w:rsidRPr="00B81C8C">
        <w:rPr>
          <w:rFonts w:ascii="楷体_GB2312" w:eastAsia="楷体_GB2312" w:hint="eastAsia"/>
          <w:color w:val="000000" w:themeColor="text1"/>
          <w:sz w:val="32"/>
          <w:szCs w:val="32"/>
        </w:rPr>
        <w:t>）</w:t>
      </w:r>
      <w:r w:rsidRPr="00B26B81">
        <w:rPr>
          <w:rFonts w:ascii="楷体_GB2312" w:eastAsia="楷体_GB2312"/>
          <w:color w:val="000000" w:themeColor="text1"/>
          <w:sz w:val="32"/>
          <w:szCs w:val="32"/>
        </w:rPr>
        <w:t>应付工资清查登记表（</w:t>
      </w:r>
      <w:proofErr w:type="gramStart"/>
      <w:r w:rsidRPr="00B26B81">
        <w:rPr>
          <w:rFonts w:ascii="楷体_GB2312" w:eastAsia="楷体_GB2312"/>
          <w:color w:val="000000" w:themeColor="text1"/>
          <w:sz w:val="32"/>
          <w:szCs w:val="32"/>
        </w:rPr>
        <w:t>农清明细</w:t>
      </w:r>
      <w:proofErr w:type="gramEnd"/>
      <w:r w:rsidRPr="00B26B81">
        <w:rPr>
          <w:rFonts w:ascii="楷体_GB2312" w:eastAsia="楷体_GB2312" w:hint="eastAsia"/>
          <w:color w:val="000000" w:themeColor="text1"/>
          <w:sz w:val="32"/>
          <w:szCs w:val="32"/>
        </w:rPr>
        <w:t>12</w:t>
      </w:r>
      <w:r w:rsidRPr="00B26B81">
        <w:rPr>
          <w:rFonts w:ascii="楷体_GB2312" w:eastAsia="楷体_GB2312"/>
          <w:color w:val="000000" w:themeColor="text1"/>
          <w:sz w:val="32"/>
          <w:szCs w:val="32"/>
        </w:rPr>
        <w:t>）</w:t>
      </w:r>
    </w:p>
    <w:p w:rsidR="00F05DE0" w:rsidRDefault="006457EA" w:rsidP="006457EA">
      <w:pPr>
        <w:spacing w:line="580" w:lineRule="exact"/>
        <w:ind w:firstLineChars="200" w:firstLine="632"/>
        <w:jc w:val="left"/>
        <w:rPr>
          <w:rFonts w:ascii="仿宋_GB2312" w:eastAsia="仿宋_GB2312"/>
          <w:color w:val="000000" w:themeColor="text1"/>
          <w:sz w:val="32"/>
          <w:szCs w:val="32"/>
        </w:rPr>
      </w:pPr>
      <w:r>
        <w:rPr>
          <w:rFonts w:ascii="仿宋_GB2312" w:eastAsia="仿宋_GB2312" w:hint="eastAsia"/>
          <w:color w:val="000000" w:themeColor="text1"/>
          <w:sz w:val="32"/>
          <w:szCs w:val="32"/>
        </w:rPr>
        <w:t>1.</w:t>
      </w:r>
      <w:r w:rsidR="00A00A27" w:rsidRPr="00A00A27">
        <w:rPr>
          <w:rFonts w:ascii="仿宋_GB2312" w:eastAsia="仿宋_GB2312" w:hint="eastAsia"/>
          <w:color w:val="000000" w:themeColor="text1"/>
          <w:sz w:val="32"/>
          <w:szCs w:val="32"/>
        </w:rPr>
        <w:t>“姓名”栏填写不规范，如填写为“农经站账户”“各户”</w:t>
      </w:r>
      <w:r w:rsidR="00F05DE0">
        <w:rPr>
          <w:rFonts w:ascii="仿宋_GB2312" w:eastAsia="仿宋_GB2312" w:hint="eastAsia"/>
          <w:color w:val="000000" w:themeColor="text1"/>
          <w:sz w:val="32"/>
          <w:szCs w:val="32"/>
        </w:rPr>
        <w:t>等</w:t>
      </w:r>
      <w:r w:rsidR="00A00A27" w:rsidRPr="00A00A27">
        <w:rPr>
          <w:rFonts w:ascii="仿宋_GB2312" w:eastAsia="仿宋_GB2312" w:hint="eastAsia"/>
          <w:color w:val="000000" w:themeColor="text1"/>
          <w:sz w:val="32"/>
          <w:szCs w:val="32"/>
        </w:rPr>
        <w:t>。</w:t>
      </w:r>
    </w:p>
    <w:p w:rsidR="006457EA" w:rsidRDefault="006457EA" w:rsidP="006457EA">
      <w:pPr>
        <w:spacing w:line="580" w:lineRule="exact"/>
        <w:ind w:firstLineChars="200" w:firstLine="632"/>
        <w:jc w:val="left"/>
        <w:rPr>
          <w:rFonts w:ascii="仿宋_GB2312" w:eastAsia="仿宋_GB2312"/>
          <w:color w:val="000000" w:themeColor="text1"/>
          <w:sz w:val="32"/>
          <w:szCs w:val="32"/>
        </w:rPr>
      </w:pPr>
      <w:r>
        <w:rPr>
          <w:rFonts w:ascii="仿宋_GB2312" w:eastAsia="仿宋_GB2312" w:hint="eastAsia"/>
          <w:color w:val="000000" w:themeColor="text1"/>
          <w:sz w:val="32"/>
          <w:szCs w:val="32"/>
        </w:rPr>
        <w:t>修改意见：</w:t>
      </w:r>
      <w:r w:rsidRPr="00B26B81">
        <w:rPr>
          <w:rFonts w:ascii="仿宋_GB2312" w:eastAsia="仿宋_GB2312"/>
          <w:color w:val="000000" w:themeColor="text1"/>
          <w:sz w:val="32"/>
          <w:szCs w:val="32"/>
        </w:rPr>
        <w:t>建议对集体经济组织</w:t>
      </w:r>
      <w:r w:rsidRPr="00B26B81">
        <w:rPr>
          <w:rFonts w:ascii="仿宋_GB2312" w:eastAsia="仿宋_GB2312" w:hint="eastAsia"/>
          <w:color w:val="000000" w:themeColor="text1"/>
          <w:sz w:val="32"/>
          <w:szCs w:val="32"/>
        </w:rPr>
        <w:t>应付工资</w:t>
      </w:r>
      <w:r w:rsidRPr="00B26B81">
        <w:rPr>
          <w:rFonts w:ascii="仿宋_GB2312" w:eastAsia="仿宋_GB2312"/>
          <w:color w:val="000000" w:themeColor="text1"/>
          <w:sz w:val="32"/>
          <w:szCs w:val="32"/>
        </w:rPr>
        <w:t>情况进行核实，</w:t>
      </w:r>
      <w:proofErr w:type="gramStart"/>
      <w:r>
        <w:rPr>
          <w:rFonts w:ascii="仿宋_GB2312" w:eastAsia="仿宋_GB2312" w:hint="eastAsia"/>
          <w:color w:val="000000" w:themeColor="text1"/>
          <w:sz w:val="32"/>
          <w:szCs w:val="32"/>
        </w:rPr>
        <w:t>“姓名”栏按人员</w:t>
      </w:r>
      <w:proofErr w:type="gramEnd"/>
      <w:r w:rsidRPr="00B81C8C">
        <w:rPr>
          <w:rFonts w:ascii="仿宋_GB2312" w:eastAsia="仿宋_GB2312" w:hint="eastAsia"/>
          <w:color w:val="000000" w:themeColor="text1"/>
          <w:sz w:val="32"/>
          <w:szCs w:val="32"/>
        </w:rPr>
        <w:t>名称填写，尽可能详细规范</w:t>
      </w:r>
      <w:r w:rsidRPr="00B81C8C">
        <w:rPr>
          <w:rFonts w:ascii="仿宋_GB2312" w:eastAsia="仿宋_GB2312"/>
          <w:color w:val="000000" w:themeColor="text1"/>
          <w:sz w:val="32"/>
          <w:szCs w:val="32"/>
        </w:rPr>
        <w:t>。</w:t>
      </w:r>
    </w:p>
    <w:p w:rsidR="0084669B" w:rsidRPr="00B26B81" w:rsidRDefault="00F05DE0" w:rsidP="005C5E73">
      <w:pPr>
        <w:spacing w:line="580" w:lineRule="exact"/>
        <w:ind w:firstLineChars="200" w:firstLine="632"/>
        <w:jc w:val="left"/>
        <w:rPr>
          <w:rFonts w:ascii="楷体_GB2312" w:eastAsia="楷体_GB2312"/>
          <w:color w:val="000000" w:themeColor="text1"/>
          <w:sz w:val="32"/>
          <w:szCs w:val="32"/>
        </w:rPr>
      </w:pPr>
      <w:r>
        <w:rPr>
          <w:rFonts w:ascii="楷体_GB2312" w:eastAsia="楷体_GB2312"/>
          <w:color w:val="000000" w:themeColor="text1"/>
          <w:sz w:val="32"/>
          <w:szCs w:val="32"/>
        </w:rPr>
        <w:t>（十六</w:t>
      </w:r>
      <w:r w:rsidR="00CC487B" w:rsidRPr="00B26B81">
        <w:rPr>
          <w:rFonts w:ascii="楷体_GB2312" w:eastAsia="楷体_GB2312"/>
          <w:color w:val="000000" w:themeColor="text1"/>
          <w:sz w:val="32"/>
          <w:szCs w:val="32"/>
        </w:rPr>
        <w:t>）</w:t>
      </w:r>
      <w:r w:rsidR="0084669B" w:rsidRPr="00B26B81">
        <w:rPr>
          <w:rFonts w:ascii="楷体_GB2312" w:eastAsia="楷体_GB2312" w:hint="eastAsia"/>
          <w:color w:val="000000" w:themeColor="text1"/>
          <w:sz w:val="32"/>
          <w:szCs w:val="32"/>
        </w:rPr>
        <w:t>应付福利费清查登记表（</w:t>
      </w:r>
      <w:proofErr w:type="gramStart"/>
      <w:r w:rsidR="0084669B" w:rsidRPr="00B26B81">
        <w:rPr>
          <w:rFonts w:ascii="楷体_GB2312" w:eastAsia="楷体_GB2312" w:hint="eastAsia"/>
          <w:color w:val="000000" w:themeColor="text1"/>
          <w:sz w:val="32"/>
          <w:szCs w:val="32"/>
        </w:rPr>
        <w:t>农清明细</w:t>
      </w:r>
      <w:proofErr w:type="gramEnd"/>
      <w:r w:rsidR="0084669B" w:rsidRPr="00B26B81">
        <w:rPr>
          <w:rFonts w:ascii="楷体_GB2312" w:eastAsia="楷体_GB2312" w:hint="eastAsia"/>
          <w:color w:val="000000" w:themeColor="text1"/>
          <w:sz w:val="32"/>
          <w:szCs w:val="32"/>
        </w:rPr>
        <w:t>13）</w:t>
      </w:r>
    </w:p>
    <w:p w:rsidR="00F05DE0" w:rsidRDefault="002058D6" w:rsidP="006457EA">
      <w:pPr>
        <w:spacing w:line="580" w:lineRule="exact"/>
        <w:ind w:firstLineChars="200" w:firstLine="632"/>
        <w:jc w:val="left"/>
        <w:rPr>
          <w:rFonts w:ascii="仿宋_GB2312" w:eastAsia="仿宋_GB2312"/>
          <w:color w:val="000000" w:themeColor="text1"/>
          <w:sz w:val="32"/>
          <w:szCs w:val="32"/>
        </w:rPr>
      </w:pPr>
      <w:r w:rsidRPr="00B26B81">
        <w:rPr>
          <w:rFonts w:ascii="仿宋_GB2312" w:eastAsia="仿宋_GB2312" w:hint="eastAsia"/>
          <w:color w:val="000000" w:themeColor="text1"/>
          <w:sz w:val="32"/>
          <w:szCs w:val="32"/>
        </w:rPr>
        <w:t>1.</w:t>
      </w:r>
      <w:r w:rsidR="00F05DE0" w:rsidRPr="00F05DE0">
        <w:rPr>
          <w:rFonts w:ascii="仿宋_GB2312" w:eastAsia="仿宋_GB2312" w:hint="eastAsia"/>
          <w:color w:val="000000" w:themeColor="text1"/>
          <w:sz w:val="32"/>
          <w:szCs w:val="32"/>
        </w:rPr>
        <w:t>“使用项目”栏中内容填写不规范，如填写为“其他”“福利费”等。</w:t>
      </w:r>
    </w:p>
    <w:p w:rsidR="006457EA" w:rsidRPr="006457EA" w:rsidRDefault="006457EA" w:rsidP="006457EA">
      <w:pPr>
        <w:spacing w:line="580" w:lineRule="exact"/>
        <w:ind w:firstLineChars="200" w:firstLine="632"/>
        <w:jc w:val="left"/>
        <w:rPr>
          <w:rFonts w:ascii="仿宋_GB2312" w:eastAsia="仿宋_GB2312"/>
          <w:color w:val="000000" w:themeColor="text1"/>
          <w:sz w:val="32"/>
          <w:szCs w:val="32"/>
        </w:rPr>
      </w:pPr>
      <w:r>
        <w:rPr>
          <w:rFonts w:ascii="仿宋_GB2312" w:eastAsia="仿宋_GB2312" w:hint="eastAsia"/>
          <w:color w:val="000000" w:themeColor="text1"/>
          <w:sz w:val="32"/>
          <w:szCs w:val="32"/>
        </w:rPr>
        <w:t>修改意见：</w:t>
      </w:r>
      <w:r w:rsidRPr="00B81C8C">
        <w:rPr>
          <w:rFonts w:ascii="仿宋_GB2312" w:eastAsia="仿宋_GB2312"/>
          <w:color w:val="000000" w:themeColor="text1"/>
          <w:sz w:val="32"/>
          <w:szCs w:val="32"/>
        </w:rPr>
        <w:t>建议对集体经济组织</w:t>
      </w:r>
      <w:r w:rsidRPr="00B26B81">
        <w:rPr>
          <w:rFonts w:ascii="仿宋_GB2312" w:eastAsia="仿宋_GB2312" w:hint="eastAsia"/>
          <w:color w:val="000000" w:themeColor="text1"/>
          <w:sz w:val="32"/>
          <w:szCs w:val="32"/>
        </w:rPr>
        <w:t>应付福利费</w:t>
      </w:r>
      <w:r w:rsidRPr="00B81C8C">
        <w:rPr>
          <w:rFonts w:ascii="仿宋_GB2312" w:eastAsia="仿宋_GB2312"/>
          <w:color w:val="000000" w:themeColor="text1"/>
          <w:sz w:val="32"/>
          <w:szCs w:val="32"/>
        </w:rPr>
        <w:t>情况进行核实，</w:t>
      </w:r>
      <w:proofErr w:type="gramStart"/>
      <w:r w:rsidRPr="00B26B81">
        <w:rPr>
          <w:rFonts w:ascii="仿宋_GB2312" w:eastAsia="仿宋_GB2312" w:hint="eastAsia"/>
          <w:color w:val="000000" w:themeColor="text1"/>
          <w:sz w:val="32"/>
          <w:szCs w:val="32"/>
        </w:rPr>
        <w:t>“使用项目”</w:t>
      </w:r>
      <w:r w:rsidRPr="00B81C8C">
        <w:rPr>
          <w:rFonts w:ascii="仿宋_GB2312" w:eastAsia="仿宋_GB2312" w:hint="eastAsia"/>
          <w:color w:val="000000" w:themeColor="text1"/>
          <w:sz w:val="32"/>
          <w:szCs w:val="32"/>
        </w:rPr>
        <w:t>栏</w:t>
      </w:r>
      <w:r>
        <w:rPr>
          <w:rFonts w:ascii="仿宋_GB2312" w:eastAsia="仿宋_GB2312" w:hint="eastAsia"/>
          <w:color w:val="000000" w:themeColor="text1"/>
          <w:sz w:val="32"/>
          <w:szCs w:val="32"/>
        </w:rPr>
        <w:t>按福利费</w:t>
      </w:r>
      <w:proofErr w:type="gramEnd"/>
      <w:r>
        <w:rPr>
          <w:rFonts w:ascii="仿宋_GB2312" w:eastAsia="仿宋_GB2312" w:hint="eastAsia"/>
          <w:color w:val="000000" w:themeColor="text1"/>
          <w:sz w:val="32"/>
          <w:szCs w:val="32"/>
        </w:rPr>
        <w:t>支出项目</w:t>
      </w:r>
      <w:r w:rsidRPr="00B81C8C">
        <w:rPr>
          <w:rFonts w:ascii="仿宋_GB2312" w:eastAsia="仿宋_GB2312" w:hint="eastAsia"/>
          <w:color w:val="000000" w:themeColor="text1"/>
          <w:sz w:val="32"/>
          <w:szCs w:val="32"/>
        </w:rPr>
        <w:t>填写，尽可能详细规范</w:t>
      </w:r>
      <w:r w:rsidRPr="00B81C8C">
        <w:rPr>
          <w:rFonts w:ascii="仿宋_GB2312" w:eastAsia="仿宋_GB2312"/>
          <w:color w:val="000000" w:themeColor="text1"/>
          <w:sz w:val="32"/>
          <w:szCs w:val="32"/>
        </w:rPr>
        <w:t>。</w:t>
      </w:r>
    </w:p>
    <w:p w:rsidR="006457EA" w:rsidRDefault="006457EA" w:rsidP="006457EA">
      <w:pPr>
        <w:spacing w:line="580" w:lineRule="exact"/>
        <w:ind w:firstLineChars="200" w:firstLine="632"/>
        <w:jc w:val="left"/>
        <w:rPr>
          <w:rFonts w:ascii="仿宋_GB2312" w:eastAsia="仿宋_GB2312"/>
          <w:color w:val="000000" w:themeColor="text1"/>
          <w:sz w:val="32"/>
          <w:szCs w:val="32"/>
        </w:rPr>
      </w:pPr>
      <w:r w:rsidRPr="006457EA">
        <w:rPr>
          <w:rFonts w:ascii="仿宋_GB2312" w:eastAsia="仿宋_GB2312" w:hint="eastAsia"/>
          <w:color w:val="000000" w:themeColor="text1"/>
          <w:sz w:val="32"/>
          <w:szCs w:val="32"/>
        </w:rPr>
        <w:t>2.“账面数”、“清查核实</w:t>
      </w:r>
      <w:r>
        <w:rPr>
          <w:rFonts w:ascii="仿宋_GB2312" w:eastAsia="仿宋_GB2312" w:hint="eastAsia"/>
          <w:color w:val="000000" w:themeColor="text1"/>
          <w:sz w:val="32"/>
          <w:szCs w:val="32"/>
        </w:rPr>
        <w:t>”、“核实数”栏中数字为零，有的“备注”栏中填列核销原因或已支付</w:t>
      </w:r>
      <w:r w:rsidRPr="006457EA">
        <w:rPr>
          <w:rFonts w:ascii="仿宋_GB2312" w:eastAsia="仿宋_GB2312" w:hint="eastAsia"/>
          <w:color w:val="000000" w:themeColor="text1"/>
          <w:sz w:val="32"/>
          <w:szCs w:val="32"/>
        </w:rPr>
        <w:t>。</w:t>
      </w:r>
    </w:p>
    <w:p w:rsidR="006457EA" w:rsidRPr="00B26B81" w:rsidRDefault="006457EA" w:rsidP="006457EA">
      <w:pPr>
        <w:spacing w:line="580" w:lineRule="exact"/>
        <w:ind w:firstLineChars="200" w:firstLine="632"/>
        <w:jc w:val="left"/>
        <w:rPr>
          <w:rFonts w:ascii="仿宋_GB2312" w:eastAsia="仿宋_GB2312"/>
          <w:color w:val="000000" w:themeColor="text1"/>
          <w:sz w:val="32"/>
          <w:szCs w:val="32"/>
        </w:rPr>
      </w:pPr>
      <w:r w:rsidRPr="00B26B81">
        <w:rPr>
          <w:rFonts w:ascii="仿宋_GB2312" w:eastAsia="仿宋_GB2312"/>
          <w:color w:val="000000" w:themeColor="text1"/>
          <w:sz w:val="32"/>
          <w:szCs w:val="32"/>
        </w:rPr>
        <w:t>修改意见：</w:t>
      </w:r>
      <w:r w:rsidRPr="00B81C8C">
        <w:rPr>
          <w:rFonts w:ascii="仿宋_GB2312" w:eastAsia="仿宋_GB2312"/>
          <w:color w:val="000000" w:themeColor="text1"/>
          <w:sz w:val="32"/>
          <w:szCs w:val="32"/>
        </w:rPr>
        <w:t>建议对集体经济组织</w:t>
      </w:r>
      <w:r w:rsidRPr="00B26B81">
        <w:rPr>
          <w:rFonts w:ascii="仿宋_GB2312" w:eastAsia="仿宋_GB2312" w:hint="eastAsia"/>
          <w:color w:val="000000" w:themeColor="text1"/>
          <w:sz w:val="32"/>
          <w:szCs w:val="32"/>
        </w:rPr>
        <w:t>应付福利费</w:t>
      </w:r>
      <w:r w:rsidRPr="00B81C8C">
        <w:rPr>
          <w:rFonts w:ascii="仿宋_GB2312" w:eastAsia="仿宋_GB2312"/>
          <w:color w:val="000000" w:themeColor="text1"/>
          <w:sz w:val="32"/>
          <w:szCs w:val="32"/>
        </w:rPr>
        <w:t>情况进行核实，</w:t>
      </w:r>
      <w:r w:rsidRPr="00B26B81">
        <w:rPr>
          <w:rFonts w:ascii="仿宋_GB2312" w:eastAsia="仿宋_GB2312" w:hint="eastAsia"/>
          <w:color w:val="000000" w:themeColor="text1"/>
          <w:sz w:val="32"/>
          <w:szCs w:val="32"/>
        </w:rPr>
        <w:t>按应付</w:t>
      </w:r>
      <w:r>
        <w:rPr>
          <w:rFonts w:ascii="仿宋_GB2312" w:eastAsia="仿宋_GB2312" w:hint="eastAsia"/>
          <w:color w:val="000000" w:themeColor="text1"/>
          <w:sz w:val="32"/>
          <w:szCs w:val="32"/>
        </w:rPr>
        <w:t>福利费</w:t>
      </w:r>
      <w:r w:rsidRPr="00B26B81">
        <w:rPr>
          <w:rFonts w:ascii="仿宋_GB2312" w:eastAsia="仿宋_GB2312" w:hint="eastAsia"/>
          <w:color w:val="000000" w:themeColor="text1"/>
          <w:sz w:val="32"/>
          <w:szCs w:val="32"/>
        </w:rPr>
        <w:t>记录，规范填写“账面数”、“清查核实”、“核实数”。</w:t>
      </w:r>
      <w:proofErr w:type="gramStart"/>
      <w:r w:rsidRPr="00B26B81">
        <w:rPr>
          <w:rFonts w:ascii="仿宋_GB2312" w:eastAsia="仿宋_GB2312"/>
          <w:color w:val="000000" w:themeColor="text1"/>
          <w:sz w:val="32"/>
          <w:szCs w:val="32"/>
        </w:rPr>
        <w:t>如之前</w:t>
      </w:r>
      <w:proofErr w:type="gramEnd"/>
      <w:r w:rsidRPr="00B26B81">
        <w:rPr>
          <w:rFonts w:ascii="仿宋_GB2312" w:eastAsia="仿宋_GB2312"/>
          <w:color w:val="000000" w:themeColor="text1"/>
          <w:sz w:val="32"/>
          <w:szCs w:val="32"/>
        </w:rPr>
        <w:t>年度清查已对该笔</w:t>
      </w:r>
      <w:r>
        <w:rPr>
          <w:rFonts w:ascii="仿宋_GB2312" w:eastAsia="仿宋_GB2312"/>
          <w:color w:val="000000" w:themeColor="text1"/>
          <w:sz w:val="32"/>
          <w:szCs w:val="32"/>
        </w:rPr>
        <w:t>应付福利费</w:t>
      </w:r>
      <w:r w:rsidRPr="00B26B81">
        <w:rPr>
          <w:rFonts w:ascii="仿宋_GB2312" w:eastAsia="仿宋_GB2312"/>
          <w:color w:val="000000" w:themeColor="text1"/>
          <w:sz w:val="32"/>
          <w:szCs w:val="32"/>
        </w:rPr>
        <w:t>进行核销</w:t>
      </w:r>
      <w:r>
        <w:rPr>
          <w:rFonts w:ascii="仿宋_GB2312" w:eastAsia="仿宋_GB2312"/>
          <w:color w:val="000000" w:themeColor="text1"/>
          <w:sz w:val="32"/>
          <w:szCs w:val="32"/>
        </w:rPr>
        <w:t>或</w:t>
      </w:r>
      <w:r>
        <w:rPr>
          <w:rFonts w:ascii="仿宋_GB2312" w:eastAsia="仿宋_GB2312" w:hint="eastAsia"/>
          <w:color w:val="000000" w:themeColor="text1"/>
          <w:sz w:val="32"/>
          <w:szCs w:val="32"/>
        </w:rPr>
        <w:t>已支付</w:t>
      </w:r>
      <w:r>
        <w:rPr>
          <w:rFonts w:ascii="仿宋_GB2312" w:eastAsia="仿宋_GB2312"/>
          <w:color w:val="000000" w:themeColor="text1"/>
          <w:sz w:val="32"/>
          <w:szCs w:val="32"/>
        </w:rPr>
        <w:t>，不再重复填写</w:t>
      </w:r>
      <w:r w:rsidRPr="00B26B81">
        <w:rPr>
          <w:rFonts w:ascii="仿宋_GB2312" w:eastAsia="仿宋_GB2312"/>
          <w:color w:val="000000" w:themeColor="text1"/>
          <w:sz w:val="32"/>
          <w:szCs w:val="32"/>
        </w:rPr>
        <w:t>。</w:t>
      </w:r>
    </w:p>
    <w:p w:rsidR="00F05DE0" w:rsidRPr="00B26B81" w:rsidRDefault="00F05DE0" w:rsidP="00F05DE0">
      <w:pPr>
        <w:spacing w:line="580" w:lineRule="exact"/>
        <w:ind w:firstLineChars="200" w:firstLine="632"/>
        <w:jc w:val="left"/>
        <w:rPr>
          <w:rFonts w:ascii="楷体_GB2312" w:eastAsia="楷体_GB2312"/>
          <w:color w:val="000000" w:themeColor="text1"/>
          <w:sz w:val="32"/>
          <w:szCs w:val="32"/>
        </w:rPr>
      </w:pPr>
      <w:r>
        <w:rPr>
          <w:rFonts w:ascii="楷体_GB2312" w:eastAsia="楷体_GB2312" w:hint="eastAsia"/>
          <w:color w:val="000000" w:themeColor="text1"/>
          <w:sz w:val="32"/>
          <w:szCs w:val="32"/>
        </w:rPr>
        <w:t>（十七</w:t>
      </w:r>
      <w:r w:rsidR="00B26B81" w:rsidRPr="00B26B81">
        <w:rPr>
          <w:rFonts w:ascii="楷体_GB2312" w:eastAsia="楷体_GB2312" w:hint="eastAsia"/>
          <w:color w:val="000000" w:themeColor="text1"/>
          <w:sz w:val="32"/>
          <w:szCs w:val="32"/>
        </w:rPr>
        <w:t>）</w:t>
      </w:r>
      <w:r w:rsidRPr="00B26B81">
        <w:rPr>
          <w:rFonts w:ascii="楷体_GB2312" w:eastAsia="楷体_GB2312" w:hint="eastAsia"/>
          <w:color w:val="000000" w:themeColor="text1"/>
          <w:sz w:val="32"/>
          <w:szCs w:val="32"/>
        </w:rPr>
        <w:t>一事一议资金清查登记表（</w:t>
      </w:r>
      <w:proofErr w:type="gramStart"/>
      <w:r w:rsidRPr="00B26B81">
        <w:rPr>
          <w:rFonts w:ascii="楷体_GB2312" w:eastAsia="楷体_GB2312" w:hint="eastAsia"/>
          <w:color w:val="000000" w:themeColor="text1"/>
          <w:sz w:val="32"/>
          <w:szCs w:val="32"/>
        </w:rPr>
        <w:t>农清明细</w:t>
      </w:r>
      <w:proofErr w:type="gramEnd"/>
      <w:r w:rsidRPr="00B26B81">
        <w:rPr>
          <w:rFonts w:ascii="楷体_GB2312" w:eastAsia="楷体_GB2312" w:hint="eastAsia"/>
          <w:color w:val="000000" w:themeColor="text1"/>
          <w:sz w:val="32"/>
          <w:szCs w:val="32"/>
        </w:rPr>
        <w:t>14）</w:t>
      </w:r>
    </w:p>
    <w:p w:rsidR="00F05DE0" w:rsidRDefault="00F05DE0" w:rsidP="00F05DE0">
      <w:pPr>
        <w:spacing w:line="580" w:lineRule="exact"/>
        <w:ind w:firstLineChars="200" w:firstLine="632"/>
        <w:jc w:val="left"/>
        <w:rPr>
          <w:rFonts w:ascii="仿宋_GB2312" w:eastAsia="仿宋_GB2312"/>
          <w:color w:val="000000" w:themeColor="text1"/>
          <w:sz w:val="32"/>
          <w:szCs w:val="32"/>
        </w:rPr>
      </w:pPr>
      <w:r>
        <w:rPr>
          <w:rFonts w:ascii="仿宋_GB2312" w:eastAsia="仿宋_GB2312" w:hint="eastAsia"/>
          <w:color w:val="000000" w:themeColor="text1"/>
          <w:sz w:val="32"/>
          <w:szCs w:val="32"/>
        </w:rPr>
        <w:t>1.</w:t>
      </w:r>
      <w:r w:rsidRPr="00F05DE0">
        <w:rPr>
          <w:rFonts w:ascii="仿宋_GB2312" w:eastAsia="仿宋_GB2312" w:hint="eastAsia"/>
          <w:color w:val="000000" w:themeColor="text1"/>
          <w:sz w:val="32"/>
          <w:szCs w:val="32"/>
        </w:rPr>
        <w:t>“项目名称”栏中内容填写不规范，如填写为“一事一议”“一事一议资金”等。</w:t>
      </w:r>
    </w:p>
    <w:p w:rsidR="00F05DE0" w:rsidRPr="00B26B81" w:rsidRDefault="00F05DE0" w:rsidP="00F05DE0">
      <w:pPr>
        <w:spacing w:line="580" w:lineRule="exact"/>
        <w:ind w:firstLineChars="200" w:firstLine="632"/>
        <w:jc w:val="left"/>
        <w:rPr>
          <w:rFonts w:ascii="仿宋_GB2312" w:eastAsia="仿宋_GB2312"/>
          <w:color w:val="000000" w:themeColor="text1"/>
          <w:sz w:val="32"/>
          <w:szCs w:val="32"/>
        </w:rPr>
      </w:pPr>
      <w:r w:rsidRPr="00B26B81">
        <w:rPr>
          <w:rFonts w:ascii="仿宋_GB2312" w:eastAsia="仿宋_GB2312" w:hint="eastAsia"/>
          <w:color w:val="000000" w:themeColor="text1"/>
          <w:sz w:val="32"/>
          <w:szCs w:val="32"/>
        </w:rPr>
        <w:t>修改意见：</w:t>
      </w:r>
      <w:r w:rsidRPr="00B81C8C">
        <w:rPr>
          <w:rFonts w:ascii="仿宋_GB2312" w:eastAsia="仿宋_GB2312"/>
          <w:color w:val="000000" w:themeColor="text1"/>
          <w:sz w:val="32"/>
          <w:szCs w:val="32"/>
        </w:rPr>
        <w:t>建议对集体经济组织</w:t>
      </w:r>
      <w:r w:rsidRPr="00B26B81">
        <w:rPr>
          <w:rFonts w:ascii="仿宋_GB2312" w:eastAsia="仿宋_GB2312" w:hint="eastAsia"/>
          <w:color w:val="000000" w:themeColor="text1"/>
          <w:sz w:val="32"/>
          <w:szCs w:val="32"/>
        </w:rPr>
        <w:t>一事一议资金</w:t>
      </w:r>
      <w:r w:rsidRPr="00B81C8C">
        <w:rPr>
          <w:rFonts w:ascii="仿宋_GB2312" w:eastAsia="仿宋_GB2312"/>
          <w:color w:val="000000" w:themeColor="text1"/>
          <w:sz w:val="32"/>
          <w:szCs w:val="32"/>
        </w:rPr>
        <w:t>情况进行核</w:t>
      </w:r>
      <w:r w:rsidRPr="00B81C8C">
        <w:rPr>
          <w:rFonts w:ascii="仿宋_GB2312" w:eastAsia="仿宋_GB2312"/>
          <w:color w:val="000000" w:themeColor="text1"/>
          <w:sz w:val="32"/>
          <w:szCs w:val="32"/>
        </w:rPr>
        <w:lastRenderedPageBreak/>
        <w:t>实，</w:t>
      </w:r>
      <w:proofErr w:type="gramStart"/>
      <w:r w:rsidRPr="00B26B81">
        <w:rPr>
          <w:rFonts w:ascii="仿宋_GB2312" w:eastAsia="仿宋_GB2312" w:hint="eastAsia"/>
          <w:color w:val="000000" w:themeColor="text1"/>
          <w:sz w:val="32"/>
          <w:szCs w:val="32"/>
        </w:rPr>
        <w:t>“使用项目”</w:t>
      </w:r>
      <w:r w:rsidRPr="00B81C8C">
        <w:rPr>
          <w:rFonts w:ascii="仿宋_GB2312" w:eastAsia="仿宋_GB2312" w:hint="eastAsia"/>
          <w:color w:val="000000" w:themeColor="text1"/>
          <w:sz w:val="32"/>
          <w:szCs w:val="32"/>
        </w:rPr>
        <w:t>栏</w:t>
      </w:r>
      <w:r>
        <w:rPr>
          <w:rFonts w:ascii="仿宋_GB2312" w:eastAsia="仿宋_GB2312" w:hint="eastAsia"/>
          <w:color w:val="000000" w:themeColor="text1"/>
          <w:sz w:val="32"/>
          <w:szCs w:val="32"/>
        </w:rPr>
        <w:t>按一事</w:t>
      </w:r>
      <w:proofErr w:type="gramEnd"/>
      <w:r>
        <w:rPr>
          <w:rFonts w:ascii="仿宋_GB2312" w:eastAsia="仿宋_GB2312" w:hint="eastAsia"/>
          <w:color w:val="000000" w:themeColor="text1"/>
          <w:sz w:val="32"/>
          <w:szCs w:val="32"/>
        </w:rPr>
        <w:t>一议资金支出项目</w:t>
      </w:r>
      <w:r w:rsidRPr="00B81C8C">
        <w:rPr>
          <w:rFonts w:ascii="仿宋_GB2312" w:eastAsia="仿宋_GB2312" w:hint="eastAsia"/>
          <w:color w:val="000000" w:themeColor="text1"/>
          <w:sz w:val="32"/>
          <w:szCs w:val="32"/>
        </w:rPr>
        <w:t>填写，尽可能详细规范</w:t>
      </w:r>
      <w:r w:rsidRPr="00B81C8C">
        <w:rPr>
          <w:rFonts w:ascii="仿宋_GB2312" w:eastAsia="仿宋_GB2312"/>
          <w:color w:val="000000" w:themeColor="text1"/>
          <w:sz w:val="32"/>
          <w:szCs w:val="32"/>
        </w:rPr>
        <w:t>。</w:t>
      </w:r>
    </w:p>
    <w:p w:rsidR="00B26B81" w:rsidRPr="00B26B81" w:rsidRDefault="00F05DE0" w:rsidP="00E45C34">
      <w:pPr>
        <w:spacing w:line="580" w:lineRule="exact"/>
        <w:ind w:firstLineChars="200" w:firstLine="632"/>
        <w:jc w:val="left"/>
        <w:rPr>
          <w:rFonts w:ascii="楷体_GB2312" w:eastAsia="楷体_GB2312"/>
          <w:color w:val="000000" w:themeColor="text1"/>
          <w:sz w:val="32"/>
          <w:szCs w:val="32"/>
        </w:rPr>
      </w:pPr>
      <w:r>
        <w:rPr>
          <w:rFonts w:ascii="楷体_GB2312" w:eastAsia="楷体_GB2312" w:hint="eastAsia"/>
          <w:color w:val="000000" w:themeColor="text1"/>
          <w:sz w:val="32"/>
          <w:szCs w:val="32"/>
        </w:rPr>
        <w:t>（十八）</w:t>
      </w:r>
      <w:r w:rsidR="00B26B81" w:rsidRPr="00B26B81">
        <w:rPr>
          <w:rFonts w:ascii="楷体_GB2312" w:eastAsia="楷体_GB2312" w:hint="eastAsia"/>
          <w:color w:val="000000" w:themeColor="text1"/>
          <w:sz w:val="32"/>
          <w:szCs w:val="32"/>
        </w:rPr>
        <w:t>专项应付款清查登记表</w:t>
      </w:r>
      <w:r w:rsidR="00B26B81">
        <w:rPr>
          <w:rFonts w:ascii="楷体_GB2312" w:eastAsia="楷体_GB2312" w:hint="eastAsia"/>
          <w:color w:val="000000" w:themeColor="text1"/>
          <w:sz w:val="32"/>
          <w:szCs w:val="32"/>
        </w:rPr>
        <w:t>（</w:t>
      </w:r>
      <w:proofErr w:type="gramStart"/>
      <w:r w:rsidR="00B26B81" w:rsidRPr="00B26B81">
        <w:rPr>
          <w:rFonts w:ascii="楷体_GB2312" w:eastAsia="楷体_GB2312" w:hint="eastAsia"/>
          <w:color w:val="000000" w:themeColor="text1"/>
          <w:sz w:val="32"/>
          <w:szCs w:val="32"/>
        </w:rPr>
        <w:t>农清明细</w:t>
      </w:r>
      <w:proofErr w:type="gramEnd"/>
      <w:r w:rsidR="00B26B81">
        <w:rPr>
          <w:rFonts w:ascii="楷体_GB2312" w:eastAsia="楷体_GB2312" w:hint="eastAsia"/>
          <w:color w:val="000000" w:themeColor="text1"/>
          <w:sz w:val="32"/>
          <w:szCs w:val="32"/>
        </w:rPr>
        <w:t>15）</w:t>
      </w:r>
    </w:p>
    <w:p w:rsidR="00F05DE0" w:rsidRDefault="00557B39" w:rsidP="00557B39">
      <w:pPr>
        <w:spacing w:line="580" w:lineRule="exact"/>
        <w:ind w:firstLineChars="200" w:firstLine="632"/>
        <w:jc w:val="left"/>
        <w:rPr>
          <w:rFonts w:ascii="仿宋_GB2312" w:eastAsia="仿宋_GB2312"/>
          <w:color w:val="000000" w:themeColor="text1"/>
          <w:sz w:val="32"/>
          <w:szCs w:val="32"/>
        </w:rPr>
      </w:pPr>
      <w:r w:rsidRPr="00557B39">
        <w:rPr>
          <w:rFonts w:ascii="仿宋_GB2312" w:eastAsia="仿宋_GB2312" w:hint="eastAsia"/>
          <w:color w:val="000000" w:themeColor="text1"/>
          <w:sz w:val="32"/>
          <w:szCs w:val="32"/>
        </w:rPr>
        <w:t>1.</w:t>
      </w:r>
      <w:r w:rsidR="00F05DE0" w:rsidRPr="00F05DE0">
        <w:rPr>
          <w:rFonts w:ascii="仿宋_GB2312" w:eastAsia="仿宋_GB2312" w:hint="eastAsia"/>
          <w:color w:val="000000" w:themeColor="text1"/>
          <w:sz w:val="32"/>
          <w:szCs w:val="32"/>
        </w:rPr>
        <w:t>“拨款单位”栏中内容填写不规范，如填写为“更正”“武”等。</w:t>
      </w:r>
    </w:p>
    <w:p w:rsidR="00F05DE0" w:rsidRDefault="00F05DE0" w:rsidP="00F05DE0">
      <w:pPr>
        <w:spacing w:line="580" w:lineRule="exact"/>
        <w:ind w:firstLineChars="200" w:firstLine="632"/>
        <w:jc w:val="left"/>
        <w:rPr>
          <w:rFonts w:ascii="仿宋_GB2312" w:eastAsia="仿宋_GB2312"/>
          <w:sz w:val="32"/>
          <w:szCs w:val="32"/>
        </w:rPr>
      </w:pPr>
      <w:r>
        <w:rPr>
          <w:rFonts w:ascii="仿宋_GB2312" w:eastAsia="仿宋_GB2312" w:hint="eastAsia"/>
          <w:color w:val="000000" w:themeColor="text1"/>
          <w:sz w:val="32"/>
          <w:szCs w:val="32"/>
        </w:rPr>
        <w:t>修改意见：</w:t>
      </w:r>
      <w:r w:rsidRPr="00B26B81">
        <w:rPr>
          <w:rFonts w:ascii="仿宋_GB2312" w:eastAsia="仿宋_GB2312" w:hint="eastAsia"/>
          <w:color w:val="000000" w:themeColor="text1"/>
          <w:sz w:val="32"/>
          <w:szCs w:val="32"/>
        </w:rPr>
        <w:t>建议对集体经济组织专项应付款情况进行核实，</w:t>
      </w:r>
      <w:r>
        <w:rPr>
          <w:rFonts w:ascii="仿宋_GB2312" w:eastAsia="仿宋_GB2312" w:hint="eastAsia"/>
          <w:color w:val="000000" w:themeColor="text1"/>
          <w:sz w:val="32"/>
          <w:szCs w:val="32"/>
        </w:rPr>
        <w:t>如</w:t>
      </w:r>
      <w:r w:rsidRPr="00CC487B">
        <w:rPr>
          <w:rFonts w:ascii="仿宋_GB2312" w:eastAsia="仿宋_GB2312" w:hint="eastAsia"/>
          <w:sz w:val="32"/>
          <w:szCs w:val="32"/>
        </w:rPr>
        <w:t>不存在</w:t>
      </w:r>
      <w:r>
        <w:rPr>
          <w:rFonts w:ascii="仿宋_GB2312" w:eastAsia="仿宋_GB2312" w:hint="eastAsia"/>
          <w:sz w:val="32"/>
          <w:szCs w:val="32"/>
        </w:rPr>
        <w:t>专项应付款</w:t>
      </w:r>
      <w:r w:rsidRPr="00CC487B">
        <w:rPr>
          <w:rFonts w:ascii="仿宋_GB2312" w:eastAsia="仿宋_GB2312" w:hint="eastAsia"/>
          <w:sz w:val="32"/>
          <w:szCs w:val="32"/>
        </w:rPr>
        <w:t>，</w:t>
      </w:r>
      <w:r>
        <w:rPr>
          <w:rFonts w:ascii="仿宋_GB2312" w:eastAsia="仿宋_GB2312" w:hint="eastAsia"/>
          <w:sz w:val="32"/>
          <w:szCs w:val="32"/>
        </w:rPr>
        <w:t>统一</w:t>
      </w:r>
      <w:r w:rsidRPr="00CC487B">
        <w:rPr>
          <w:rFonts w:ascii="仿宋_GB2312" w:eastAsia="仿宋_GB2312" w:hint="eastAsia"/>
          <w:sz w:val="32"/>
          <w:szCs w:val="32"/>
        </w:rPr>
        <w:t>填写为“0</w:t>
      </w:r>
      <w:r>
        <w:rPr>
          <w:rFonts w:ascii="仿宋_GB2312" w:eastAsia="仿宋_GB2312" w:hint="eastAsia"/>
          <w:sz w:val="32"/>
          <w:szCs w:val="32"/>
        </w:rPr>
        <w:t>”或</w:t>
      </w:r>
      <w:r w:rsidRPr="00CC487B">
        <w:rPr>
          <w:rFonts w:ascii="仿宋_GB2312" w:eastAsia="仿宋_GB2312" w:hint="eastAsia"/>
          <w:sz w:val="32"/>
          <w:szCs w:val="32"/>
        </w:rPr>
        <w:t>“无”。</w:t>
      </w:r>
    </w:p>
    <w:p w:rsidR="00F05DE0" w:rsidRDefault="00F05DE0" w:rsidP="00557B39">
      <w:pPr>
        <w:spacing w:line="580" w:lineRule="exact"/>
        <w:ind w:firstLineChars="200" w:firstLine="632"/>
        <w:jc w:val="left"/>
        <w:rPr>
          <w:rFonts w:ascii="仿宋_GB2312" w:eastAsia="仿宋_GB2312"/>
          <w:color w:val="000000" w:themeColor="text1"/>
          <w:sz w:val="32"/>
          <w:szCs w:val="32"/>
        </w:rPr>
      </w:pPr>
      <w:r>
        <w:rPr>
          <w:rFonts w:ascii="仿宋_GB2312" w:eastAsia="仿宋_GB2312" w:hint="eastAsia"/>
          <w:color w:val="000000" w:themeColor="text1"/>
          <w:sz w:val="32"/>
          <w:szCs w:val="32"/>
        </w:rPr>
        <w:t>2.</w:t>
      </w:r>
      <w:r w:rsidRPr="00F05DE0">
        <w:rPr>
          <w:rFonts w:ascii="仿宋_GB2312" w:eastAsia="仿宋_GB2312" w:hint="eastAsia"/>
          <w:color w:val="000000" w:themeColor="text1"/>
          <w:sz w:val="32"/>
          <w:szCs w:val="32"/>
        </w:rPr>
        <w:t>“拨款单位”栏中内容填写不规范，如填写为“专项应付款”“上级部门”等。</w:t>
      </w:r>
    </w:p>
    <w:p w:rsidR="00B26B81" w:rsidRPr="00B26B81" w:rsidRDefault="00B26B81" w:rsidP="00557B39">
      <w:pPr>
        <w:spacing w:line="580" w:lineRule="exact"/>
        <w:ind w:firstLineChars="200" w:firstLine="632"/>
        <w:jc w:val="left"/>
        <w:rPr>
          <w:rFonts w:ascii="仿宋_GB2312" w:eastAsia="仿宋_GB2312"/>
          <w:color w:val="000000" w:themeColor="text1"/>
          <w:sz w:val="32"/>
          <w:szCs w:val="32"/>
        </w:rPr>
      </w:pPr>
      <w:r w:rsidRPr="00B26B81">
        <w:rPr>
          <w:rFonts w:ascii="仿宋_GB2312" w:eastAsia="仿宋_GB2312" w:hint="eastAsia"/>
          <w:color w:val="000000" w:themeColor="text1"/>
          <w:sz w:val="32"/>
          <w:szCs w:val="32"/>
        </w:rPr>
        <w:t>修改意见：建议对集体经济组织专项应付款情况进行核实，“拨款单位”栏</w:t>
      </w:r>
      <w:r>
        <w:rPr>
          <w:rFonts w:ascii="仿宋_GB2312" w:eastAsia="仿宋_GB2312" w:hint="eastAsia"/>
          <w:color w:val="000000" w:themeColor="text1"/>
          <w:sz w:val="32"/>
          <w:szCs w:val="32"/>
        </w:rPr>
        <w:t>拨款单位名称</w:t>
      </w:r>
      <w:r w:rsidRPr="00B26B81">
        <w:rPr>
          <w:rFonts w:ascii="仿宋_GB2312" w:eastAsia="仿宋_GB2312" w:hint="eastAsia"/>
          <w:color w:val="000000" w:themeColor="text1"/>
          <w:sz w:val="32"/>
          <w:szCs w:val="32"/>
        </w:rPr>
        <w:t>填写，尽可能详细规范。</w:t>
      </w:r>
    </w:p>
    <w:p w:rsidR="00504912" w:rsidRDefault="008D3D60" w:rsidP="00E45C34">
      <w:pPr>
        <w:spacing w:line="580" w:lineRule="exact"/>
        <w:ind w:firstLineChars="200" w:firstLine="632"/>
        <w:jc w:val="left"/>
        <w:rPr>
          <w:rFonts w:ascii="黑体" w:eastAsia="黑体" w:hAnsi="黑体"/>
          <w:sz w:val="32"/>
          <w:szCs w:val="32"/>
        </w:rPr>
      </w:pPr>
      <w:r w:rsidRPr="00F079F9">
        <w:rPr>
          <w:rFonts w:ascii="黑体" w:eastAsia="黑体" w:hAnsi="黑体"/>
          <w:sz w:val="32"/>
          <w:szCs w:val="32"/>
        </w:rPr>
        <w:t>二</w:t>
      </w:r>
      <w:r w:rsidR="00F75858" w:rsidRPr="00F079F9">
        <w:rPr>
          <w:rFonts w:ascii="黑体" w:eastAsia="黑体" w:hAnsi="黑体"/>
          <w:sz w:val="32"/>
          <w:szCs w:val="32"/>
        </w:rPr>
        <w:t>、</w:t>
      </w:r>
      <w:r w:rsidR="00504912">
        <w:rPr>
          <w:rFonts w:ascii="黑体" w:eastAsia="黑体" w:hAnsi="黑体"/>
          <w:sz w:val="32"/>
          <w:szCs w:val="32"/>
        </w:rPr>
        <w:t>关于账务处理是否符合规定</w:t>
      </w:r>
    </w:p>
    <w:p w:rsidR="00504912" w:rsidRDefault="00504912" w:rsidP="00504912">
      <w:pPr>
        <w:spacing w:line="580" w:lineRule="exact"/>
        <w:ind w:firstLineChars="200" w:firstLine="632"/>
        <w:jc w:val="left"/>
        <w:rPr>
          <w:rFonts w:ascii="楷体_GB2312" w:eastAsia="楷体_GB2312"/>
          <w:sz w:val="32"/>
          <w:szCs w:val="32"/>
        </w:rPr>
      </w:pPr>
      <w:r w:rsidRPr="001767ED">
        <w:rPr>
          <w:rFonts w:ascii="楷体_GB2312" w:eastAsia="楷体_GB2312" w:hint="eastAsia"/>
          <w:sz w:val="32"/>
          <w:szCs w:val="32"/>
        </w:rPr>
        <w:t>（一）</w:t>
      </w:r>
      <w:r w:rsidRPr="00504912">
        <w:rPr>
          <w:rFonts w:ascii="楷体_GB2312" w:eastAsia="楷体_GB2312" w:hint="eastAsia"/>
          <w:sz w:val="32"/>
          <w:szCs w:val="32"/>
        </w:rPr>
        <w:t>货币资金清查登记表</w:t>
      </w:r>
      <w:r w:rsidRPr="001767ED">
        <w:rPr>
          <w:rFonts w:ascii="楷体_GB2312" w:eastAsia="楷体_GB2312" w:hint="eastAsia"/>
          <w:sz w:val="32"/>
          <w:szCs w:val="32"/>
        </w:rPr>
        <w:t>（</w:t>
      </w:r>
      <w:proofErr w:type="gramStart"/>
      <w:r w:rsidRPr="001767ED">
        <w:rPr>
          <w:rFonts w:ascii="楷体_GB2312" w:eastAsia="楷体_GB2312" w:hint="eastAsia"/>
          <w:sz w:val="32"/>
          <w:szCs w:val="32"/>
        </w:rPr>
        <w:t>农清明细</w:t>
      </w:r>
      <w:proofErr w:type="gramEnd"/>
      <w:r>
        <w:rPr>
          <w:rFonts w:ascii="楷体_GB2312" w:eastAsia="楷体_GB2312" w:hint="eastAsia"/>
          <w:sz w:val="32"/>
          <w:szCs w:val="32"/>
        </w:rPr>
        <w:t>01</w:t>
      </w:r>
      <w:r w:rsidRPr="001767ED">
        <w:rPr>
          <w:rFonts w:ascii="楷体_GB2312" w:eastAsia="楷体_GB2312" w:hint="eastAsia"/>
          <w:sz w:val="32"/>
          <w:szCs w:val="32"/>
        </w:rPr>
        <w:t>）</w:t>
      </w:r>
    </w:p>
    <w:p w:rsidR="001B3E7A" w:rsidRDefault="001B3E7A" w:rsidP="00915355">
      <w:pPr>
        <w:spacing w:line="580" w:lineRule="exact"/>
        <w:ind w:firstLineChars="200" w:firstLine="632"/>
        <w:jc w:val="left"/>
        <w:rPr>
          <w:rFonts w:ascii="仿宋_GB2312" w:eastAsia="仿宋_GB2312"/>
          <w:sz w:val="32"/>
          <w:szCs w:val="32"/>
        </w:rPr>
      </w:pPr>
      <w:r>
        <w:rPr>
          <w:rFonts w:ascii="仿宋_GB2312" w:eastAsia="仿宋_GB2312" w:hint="eastAsia"/>
          <w:sz w:val="32"/>
          <w:szCs w:val="32"/>
        </w:rPr>
        <w:t>1</w:t>
      </w:r>
      <w:r w:rsidR="00CB1805">
        <w:rPr>
          <w:rFonts w:ascii="仿宋_GB2312" w:eastAsia="仿宋_GB2312" w:hint="eastAsia"/>
          <w:sz w:val="32"/>
          <w:szCs w:val="32"/>
        </w:rPr>
        <w:t>.</w:t>
      </w:r>
      <w:r w:rsidR="00666F51" w:rsidRPr="00666F51">
        <w:rPr>
          <w:rFonts w:ascii="仿宋_GB2312" w:eastAsia="仿宋_GB2312" w:hint="eastAsia"/>
          <w:sz w:val="32"/>
          <w:szCs w:val="32"/>
        </w:rPr>
        <w:t>现金</w:t>
      </w:r>
      <w:r w:rsidR="00557B39">
        <w:rPr>
          <w:rFonts w:ascii="仿宋_GB2312" w:eastAsia="仿宋_GB2312" w:hint="eastAsia"/>
          <w:sz w:val="32"/>
          <w:szCs w:val="32"/>
        </w:rPr>
        <w:t>、银行账户</w:t>
      </w:r>
      <w:r w:rsidR="00666F51" w:rsidRPr="00666F51">
        <w:rPr>
          <w:rFonts w:ascii="仿宋_GB2312" w:eastAsia="仿宋_GB2312" w:hint="eastAsia"/>
          <w:sz w:val="32"/>
          <w:szCs w:val="32"/>
        </w:rPr>
        <w:t>“账面数”、“核实数”栏为负数。</w:t>
      </w:r>
    </w:p>
    <w:p w:rsidR="00915355" w:rsidRDefault="00915355" w:rsidP="00915355">
      <w:pPr>
        <w:spacing w:line="580" w:lineRule="exact"/>
        <w:ind w:firstLineChars="200" w:firstLine="632"/>
        <w:jc w:val="left"/>
        <w:rPr>
          <w:rFonts w:ascii="仿宋_GB2312" w:eastAsia="仿宋_GB2312"/>
          <w:sz w:val="32"/>
          <w:szCs w:val="32"/>
        </w:rPr>
      </w:pPr>
      <w:r>
        <w:rPr>
          <w:rFonts w:ascii="仿宋_GB2312" w:eastAsia="仿宋_GB2312" w:hint="eastAsia"/>
          <w:sz w:val="32"/>
          <w:szCs w:val="32"/>
        </w:rPr>
        <w:t>修改</w:t>
      </w:r>
      <w:r w:rsidRPr="00915355">
        <w:rPr>
          <w:rFonts w:ascii="仿宋_GB2312" w:eastAsia="仿宋_GB2312" w:hint="eastAsia"/>
          <w:sz w:val="32"/>
          <w:szCs w:val="32"/>
        </w:rPr>
        <w:t>意见：建议对集体经济组织现金</w:t>
      </w:r>
      <w:r w:rsidR="00557B39">
        <w:rPr>
          <w:rFonts w:ascii="仿宋_GB2312" w:eastAsia="仿宋_GB2312" w:hint="eastAsia"/>
          <w:sz w:val="32"/>
          <w:szCs w:val="32"/>
        </w:rPr>
        <w:t>、银行账户</w:t>
      </w:r>
      <w:r w:rsidRPr="00915355">
        <w:rPr>
          <w:rFonts w:ascii="仿宋_GB2312" w:eastAsia="仿宋_GB2312" w:hint="eastAsia"/>
          <w:sz w:val="32"/>
          <w:szCs w:val="32"/>
        </w:rPr>
        <w:t>情况进行核实，正确填写“账面数”、“核实数”栏中数字，杜绝出现负数情况。如存在特殊情况，在“备注”</w:t>
      </w:r>
      <w:proofErr w:type="gramStart"/>
      <w:r w:rsidRPr="00915355">
        <w:rPr>
          <w:rFonts w:ascii="仿宋_GB2312" w:eastAsia="仿宋_GB2312" w:hint="eastAsia"/>
          <w:sz w:val="32"/>
          <w:szCs w:val="32"/>
        </w:rPr>
        <w:t>栏说明</w:t>
      </w:r>
      <w:proofErr w:type="gramEnd"/>
      <w:r>
        <w:rPr>
          <w:rFonts w:ascii="仿宋_GB2312" w:eastAsia="仿宋_GB2312" w:hint="eastAsia"/>
          <w:sz w:val="32"/>
          <w:szCs w:val="32"/>
        </w:rPr>
        <w:t>具体</w:t>
      </w:r>
      <w:r w:rsidRPr="00915355">
        <w:rPr>
          <w:rFonts w:ascii="仿宋_GB2312" w:eastAsia="仿宋_GB2312" w:hint="eastAsia"/>
          <w:sz w:val="32"/>
          <w:szCs w:val="32"/>
        </w:rPr>
        <w:t>情况</w:t>
      </w:r>
      <w:r>
        <w:rPr>
          <w:rFonts w:ascii="仿宋_GB2312" w:eastAsia="仿宋_GB2312" w:hint="eastAsia"/>
          <w:sz w:val="32"/>
          <w:szCs w:val="32"/>
        </w:rPr>
        <w:t>原因</w:t>
      </w:r>
      <w:r w:rsidRPr="00915355">
        <w:rPr>
          <w:rFonts w:ascii="仿宋_GB2312" w:eastAsia="仿宋_GB2312" w:hint="eastAsia"/>
          <w:sz w:val="32"/>
          <w:szCs w:val="32"/>
        </w:rPr>
        <w:t>。</w:t>
      </w:r>
    </w:p>
    <w:p w:rsidR="00DF5F78" w:rsidRDefault="00666F51" w:rsidP="00790B66">
      <w:pPr>
        <w:spacing w:line="580" w:lineRule="exact"/>
        <w:ind w:firstLineChars="200" w:firstLine="632"/>
        <w:jc w:val="left"/>
        <w:rPr>
          <w:rFonts w:ascii="仿宋_GB2312" w:eastAsia="仿宋_GB2312"/>
          <w:sz w:val="32"/>
          <w:szCs w:val="32"/>
        </w:rPr>
      </w:pPr>
      <w:r>
        <w:rPr>
          <w:rFonts w:ascii="仿宋_GB2312" w:eastAsia="仿宋_GB2312" w:hint="eastAsia"/>
          <w:sz w:val="32"/>
          <w:szCs w:val="32"/>
        </w:rPr>
        <w:t>2.</w:t>
      </w:r>
      <w:r w:rsidR="00DF5F78" w:rsidRPr="00DF5F78">
        <w:rPr>
          <w:rFonts w:ascii="仿宋_GB2312" w:eastAsia="仿宋_GB2312" w:hint="eastAsia"/>
          <w:sz w:val="32"/>
          <w:szCs w:val="32"/>
        </w:rPr>
        <w:t>现金“核实数”</w:t>
      </w:r>
      <w:proofErr w:type="gramStart"/>
      <w:r w:rsidR="00DF5F78" w:rsidRPr="00DF5F78">
        <w:rPr>
          <w:rFonts w:ascii="仿宋_GB2312" w:eastAsia="仿宋_GB2312" w:hint="eastAsia"/>
          <w:sz w:val="32"/>
          <w:szCs w:val="32"/>
        </w:rPr>
        <w:t>栏金额</w:t>
      </w:r>
      <w:proofErr w:type="gramEnd"/>
      <w:r w:rsidR="00DF5F78" w:rsidRPr="00DF5F78">
        <w:rPr>
          <w:rFonts w:ascii="仿宋_GB2312" w:eastAsia="仿宋_GB2312" w:hint="eastAsia"/>
          <w:sz w:val="32"/>
          <w:szCs w:val="32"/>
        </w:rPr>
        <w:t>过大，存在风险。</w:t>
      </w:r>
    </w:p>
    <w:p w:rsidR="00790B66" w:rsidRPr="00790B66" w:rsidRDefault="00790B66" w:rsidP="00790B66">
      <w:pPr>
        <w:spacing w:line="580" w:lineRule="exact"/>
        <w:ind w:firstLineChars="200" w:firstLine="632"/>
        <w:jc w:val="left"/>
        <w:rPr>
          <w:rFonts w:ascii="仿宋_GB2312" w:eastAsia="仿宋_GB2312"/>
          <w:sz w:val="32"/>
          <w:szCs w:val="32"/>
        </w:rPr>
      </w:pPr>
      <w:r>
        <w:rPr>
          <w:rFonts w:ascii="仿宋_GB2312" w:eastAsia="仿宋_GB2312" w:hint="eastAsia"/>
          <w:sz w:val="32"/>
          <w:szCs w:val="32"/>
        </w:rPr>
        <w:t>修改</w:t>
      </w:r>
      <w:r w:rsidRPr="00915355">
        <w:rPr>
          <w:rFonts w:ascii="仿宋_GB2312" w:eastAsia="仿宋_GB2312" w:hint="eastAsia"/>
          <w:sz w:val="32"/>
          <w:szCs w:val="32"/>
        </w:rPr>
        <w:t>意见：</w:t>
      </w:r>
      <w:r w:rsidRPr="002754B1">
        <w:rPr>
          <w:rFonts w:ascii="仿宋_GB2312" w:eastAsia="仿宋_GB2312" w:hint="eastAsia"/>
          <w:sz w:val="32"/>
          <w:szCs w:val="32"/>
        </w:rPr>
        <w:t>建议对集体经济组织现金情况进行核实，超过地方</w:t>
      </w:r>
      <w:r>
        <w:rPr>
          <w:rFonts w:ascii="仿宋_GB2312" w:eastAsia="仿宋_GB2312" w:hint="eastAsia"/>
          <w:sz w:val="32"/>
          <w:szCs w:val="32"/>
        </w:rPr>
        <w:t>规定</w:t>
      </w:r>
      <w:r w:rsidRPr="002754B1">
        <w:rPr>
          <w:rFonts w:ascii="仿宋_GB2312" w:eastAsia="仿宋_GB2312" w:hint="eastAsia"/>
          <w:sz w:val="32"/>
          <w:szCs w:val="32"/>
        </w:rPr>
        <w:t>上限</w:t>
      </w:r>
      <w:r>
        <w:rPr>
          <w:rFonts w:ascii="仿宋_GB2312" w:eastAsia="仿宋_GB2312" w:hint="eastAsia"/>
          <w:sz w:val="32"/>
          <w:szCs w:val="32"/>
        </w:rPr>
        <w:t>的及时调整，加强现金资产管理。</w:t>
      </w:r>
      <w:r w:rsidRPr="00915355">
        <w:rPr>
          <w:rFonts w:ascii="仿宋_GB2312" w:eastAsia="仿宋_GB2312" w:hint="eastAsia"/>
          <w:sz w:val="32"/>
          <w:szCs w:val="32"/>
        </w:rPr>
        <w:t>如存在特殊情况，在“备注”</w:t>
      </w:r>
      <w:proofErr w:type="gramStart"/>
      <w:r w:rsidRPr="00915355">
        <w:rPr>
          <w:rFonts w:ascii="仿宋_GB2312" w:eastAsia="仿宋_GB2312" w:hint="eastAsia"/>
          <w:sz w:val="32"/>
          <w:szCs w:val="32"/>
        </w:rPr>
        <w:t>栏说明</w:t>
      </w:r>
      <w:proofErr w:type="gramEnd"/>
      <w:r>
        <w:rPr>
          <w:rFonts w:ascii="仿宋_GB2312" w:eastAsia="仿宋_GB2312" w:hint="eastAsia"/>
          <w:sz w:val="32"/>
          <w:szCs w:val="32"/>
        </w:rPr>
        <w:t>具体</w:t>
      </w:r>
      <w:r w:rsidRPr="00915355">
        <w:rPr>
          <w:rFonts w:ascii="仿宋_GB2312" w:eastAsia="仿宋_GB2312" w:hint="eastAsia"/>
          <w:sz w:val="32"/>
          <w:szCs w:val="32"/>
        </w:rPr>
        <w:t>情况</w:t>
      </w:r>
      <w:r>
        <w:rPr>
          <w:rFonts w:ascii="仿宋_GB2312" w:eastAsia="仿宋_GB2312" w:hint="eastAsia"/>
          <w:sz w:val="32"/>
          <w:szCs w:val="32"/>
        </w:rPr>
        <w:t>原因</w:t>
      </w:r>
      <w:r w:rsidRPr="00915355">
        <w:rPr>
          <w:rFonts w:ascii="仿宋_GB2312" w:eastAsia="仿宋_GB2312" w:hint="eastAsia"/>
          <w:sz w:val="32"/>
          <w:szCs w:val="32"/>
        </w:rPr>
        <w:t>。</w:t>
      </w:r>
    </w:p>
    <w:p w:rsidR="001B3E7A" w:rsidRDefault="001B3E7A" w:rsidP="001B3E7A">
      <w:pPr>
        <w:spacing w:line="580" w:lineRule="exact"/>
        <w:ind w:firstLineChars="200" w:firstLine="632"/>
        <w:jc w:val="left"/>
        <w:rPr>
          <w:rFonts w:ascii="楷体_GB2312" w:eastAsia="楷体_GB2312"/>
          <w:sz w:val="32"/>
          <w:szCs w:val="32"/>
        </w:rPr>
      </w:pPr>
      <w:r>
        <w:rPr>
          <w:rFonts w:ascii="楷体_GB2312" w:eastAsia="楷体_GB2312" w:hint="eastAsia"/>
          <w:sz w:val="32"/>
          <w:szCs w:val="32"/>
        </w:rPr>
        <w:lastRenderedPageBreak/>
        <w:t>（二</w:t>
      </w:r>
      <w:r w:rsidRPr="001767ED">
        <w:rPr>
          <w:rFonts w:ascii="楷体_GB2312" w:eastAsia="楷体_GB2312" w:hint="eastAsia"/>
          <w:sz w:val="32"/>
          <w:szCs w:val="32"/>
        </w:rPr>
        <w:t>）</w:t>
      </w:r>
      <w:r w:rsidRPr="001B3E7A">
        <w:rPr>
          <w:rFonts w:ascii="楷体_GB2312" w:eastAsia="楷体_GB2312" w:hint="eastAsia"/>
          <w:sz w:val="32"/>
          <w:szCs w:val="32"/>
        </w:rPr>
        <w:t>短期投资清查登记表</w:t>
      </w:r>
      <w:r w:rsidRPr="001767ED">
        <w:rPr>
          <w:rFonts w:ascii="楷体_GB2312" w:eastAsia="楷体_GB2312" w:hint="eastAsia"/>
          <w:sz w:val="32"/>
          <w:szCs w:val="32"/>
        </w:rPr>
        <w:t>（</w:t>
      </w:r>
      <w:proofErr w:type="gramStart"/>
      <w:r w:rsidRPr="001767ED">
        <w:rPr>
          <w:rFonts w:ascii="楷体_GB2312" w:eastAsia="楷体_GB2312" w:hint="eastAsia"/>
          <w:sz w:val="32"/>
          <w:szCs w:val="32"/>
        </w:rPr>
        <w:t>农清明细</w:t>
      </w:r>
      <w:proofErr w:type="gramEnd"/>
      <w:r>
        <w:rPr>
          <w:rFonts w:ascii="楷体_GB2312" w:eastAsia="楷体_GB2312" w:hint="eastAsia"/>
          <w:sz w:val="32"/>
          <w:szCs w:val="32"/>
        </w:rPr>
        <w:t>02</w:t>
      </w:r>
      <w:r w:rsidRPr="001767ED">
        <w:rPr>
          <w:rFonts w:ascii="楷体_GB2312" w:eastAsia="楷体_GB2312" w:hint="eastAsia"/>
          <w:sz w:val="32"/>
          <w:szCs w:val="32"/>
        </w:rPr>
        <w:t>）</w:t>
      </w:r>
    </w:p>
    <w:p w:rsidR="00557B39" w:rsidRDefault="00557B39" w:rsidP="00557B39">
      <w:pPr>
        <w:spacing w:line="580" w:lineRule="exact"/>
        <w:ind w:firstLineChars="200" w:firstLine="632"/>
        <w:jc w:val="left"/>
        <w:rPr>
          <w:rFonts w:ascii="仿宋_GB2312" w:eastAsia="仿宋_GB2312"/>
          <w:sz w:val="32"/>
          <w:szCs w:val="32"/>
        </w:rPr>
      </w:pPr>
      <w:r>
        <w:rPr>
          <w:rFonts w:ascii="仿宋_GB2312" w:eastAsia="仿宋_GB2312" w:hint="eastAsia"/>
          <w:sz w:val="32"/>
          <w:szCs w:val="32"/>
        </w:rPr>
        <w:t>1.</w:t>
      </w:r>
      <w:r w:rsidRPr="001B3E7A">
        <w:rPr>
          <w:rFonts w:ascii="仿宋_GB2312" w:eastAsia="仿宋_GB2312" w:hint="eastAsia"/>
          <w:sz w:val="32"/>
          <w:szCs w:val="32"/>
        </w:rPr>
        <w:t>“账面数”、“核实数”栏中数字为负数。</w:t>
      </w:r>
    </w:p>
    <w:p w:rsidR="00557B39" w:rsidRDefault="00557B39" w:rsidP="00557B39">
      <w:pPr>
        <w:spacing w:line="580" w:lineRule="exact"/>
        <w:ind w:firstLineChars="200" w:firstLine="632"/>
        <w:jc w:val="left"/>
        <w:rPr>
          <w:rFonts w:ascii="仿宋_GB2312" w:eastAsia="仿宋_GB2312"/>
          <w:sz w:val="32"/>
          <w:szCs w:val="32"/>
        </w:rPr>
      </w:pPr>
      <w:r>
        <w:rPr>
          <w:rFonts w:ascii="仿宋_GB2312" w:eastAsia="仿宋_GB2312" w:hint="eastAsia"/>
          <w:sz w:val="32"/>
          <w:szCs w:val="32"/>
        </w:rPr>
        <w:t>修改</w:t>
      </w:r>
      <w:r w:rsidRPr="00915355">
        <w:rPr>
          <w:rFonts w:ascii="仿宋_GB2312" w:eastAsia="仿宋_GB2312" w:hint="eastAsia"/>
          <w:sz w:val="32"/>
          <w:szCs w:val="32"/>
        </w:rPr>
        <w:t>意见：建议对集体经济组织</w:t>
      </w:r>
      <w:r w:rsidRPr="001B3E7A">
        <w:rPr>
          <w:rFonts w:ascii="仿宋_GB2312" w:eastAsia="仿宋_GB2312" w:hint="eastAsia"/>
          <w:sz w:val="32"/>
          <w:szCs w:val="32"/>
        </w:rPr>
        <w:t>短期投资</w:t>
      </w:r>
      <w:r w:rsidRPr="00915355">
        <w:rPr>
          <w:rFonts w:ascii="仿宋_GB2312" w:eastAsia="仿宋_GB2312" w:hint="eastAsia"/>
          <w:sz w:val="32"/>
          <w:szCs w:val="32"/>
        </w:rPr>
        <w:t>情况进行核实，正确填写“账面数”、“核实数”栏中数字，杜绝出现负数情况。如</w:t>
      </w:r>
      <w:r>
        <w:rPr>
          <w:rFonts w:ascii="仿宋_GB2312" w:eastAsia="仿宋_GB2312" w:hint="eastAsia"/>
          <w:sz w:val="32"/>
          <w:szCs w:val="32"/>
        </w:rPr>
        <w:t>为已支付短期投资，</w:t>
      </w:r>
      <w:r w:rsidR="005E3BB0">
        <w:rPr>
          <w:rFonts w:ascii="仿宋_GB2312" w:eastAsia="仿宋_GB2312" w:hint="eastAsia"/>
          <w:color w:val="000000" w:themeColor="text1"/>
          <w:sz w:val="32"/>
          <w:szCs w:val="32"/>
        </w:rPr>
        <w:t>规范</w:t>
      </w:r>
      <w:r>
        <w:rPr>
          <w:rFonts w:ascii="仿宋_GB2312" w:eastAsia="仿宋_GB2312" w:hint="eastAsia"/>
          <w:sz w:val="32"/>
          <w:szCs w:val="32"/>
        </w:rPr>
        <w:t>填写清查登记表</w:t>
      </w:r>
      <w:r w:rsidRPr="00915355">
        <w:rPr>
          <w:rFonts w:ascii="仿宋_GB2312" w:eastAsia="仿宋_GB2312" w:hint="eastAsia"/>
          <w:sz w:val="32"/>
          <w:szCs w:val="32"/>
        </w:rPr>
        <w:t>。</w:t>
      </w:r>
    </w:p>
    <w:p w:rsidR="000D74CD" w:rsidRPr="00EE0C68" w:rsidRDefault="001B3E7A" w:rsidP="000D74CD">
      <w:pPr>
        <w:spacing w:line="580" w:lineRule="exact"/>
        <w:ind w:firstLineChars="200" w:firstLine="632"/>
        <w:jc w:val="left"/>
        <w:rPr>
          <w:rFonts w:ascii="仿宋_GB2312" w:eastAsia="仿宋_GB2312"/>
          <w:color w:val="000000" w:themeColor="text1"/>
          <w:sz w:val="32"/>
          <w:szCs w:val="32"/>
        </w:rPr>
      </w:pPr>
      <w:r>
        <w:rPr>
          <w:rFonts w:ascii="楷体_GB2312" w:eastAsia="楷体_GB2312" w:hint="eastAsia"/>
          <w:color w:val="000000" w:themeColor="text1"/>
          <w:sz w:val="32"/>
          <w:szCs w:val="32"/>
        </w:rPr>
        <w:t>（三</w:t>
      </w:r>
      <w:r w:rsidR="000D74CD" w:rsidRPr="00EE0C68">
        <w:rPr>
          <w:rFonts w:ascii="楷体_GB2312" w:eastAsia="楷体_GB2312" w:hint="eastAsia"/>
          <w:color w:val="000000" w:themeColor="text1"/>
          <w:sz w:val="32"/>
          <w:szCs w:val="32"/>
        </w:rPr>
        <w:t>）应收款项清查登记表（</w:t>
      </w:r>
      <w:proofErr w:type="gramStart"/>
      <w:r w:rsidR="000D74CD" w:rsidRPr="00EE0C68">
        <w:rPr>
          <w:rFonts w:ascii="楷体_GB2312" w:eastAsia="楷体_GB2312" w:hint="eastAsia"/>
          <w:color w:val="000000" w:themeColor="text1"/>
          <w:sz w:val="32"/>
          <w:szCs w:val="32"/>
        </w:rPr>
        <w:t>农清明细</w:t>
      </w:r>
      <w:proofErr w:type="gramEnd"/>
      <w:r w:rsidR="000D74CD" w:rsidRPr="00EE0C68">
        <w:rPr>
          <w:rFonts w:ascii="楷体_GB2312" w:eastAsia="楷体_GB2312" w:hint="eastAsia"/>
          <w:color w:val="000000" w:themeColor="text1"/>
          <w:sz w:val="32"/>
          <w:szCs w:val="32"/>
        </w:rPr>
        <w:t>03）</w:t>
      </w:r>
    </w:p>
    <w:p w:rsidR="00DF5F78" w:rsidRDefault="00DF5F78" w:rsidP="00DF5F78">
      <w:pPr>
        <w:spacing w:line="580" w:lineRule="exact"/>
        <w:ind w:firstLineChars="200" w:firstLine="632"/>
        <w:jc w:val="left"/>
        <w:rPr>
          <w:rFonts w:ascii="仿宋_GB2312" w:eastAsia="仿宋_GB2312"/>
          <w:color w:val="000000" w:themeColor="text1"/>
          <w:sz w:val="32"/>
          <w:szCs w:val="32"/>
        </w:rPr>
      </w:pPr>
      <w:r w:rsidRPr="00DF5F78">
        <w:rPr>
          <w:rFonts w:ascii="仿宋_GB2312" w:eastAsia="仿宋_GB2312" w:hint="eastAsia"/>
          <w:color w:val="000000" w:themeColor="text1"/>
          <w:sz w:val="32"/>
          <w:szCs w:val="32"/>
        </w:rPr>
        <w:t>1.“账面数”、“核实数”栏中数字为负数。</w:t>
      </w:r>
    </w:p>
    <w:p w:rsidR="00EE0C68" w:rsidRDefault="000D74CD" w:rsidP="00DF5F78">
      <w:pPr>
        <w:spacing w:line="580" w:lineRule="exact"/>
        <w:ind w:firstLineChars="200" w:firstLine="632"/>
        <w:jc w:val="left"/>
        <w:rPr>
          <w:rFonts w:ascii="仿宋_GB2312" w:eastAsia="仿宋_GB2312"/>
          <w:color w:val="000000" w:themeColor="text1"/>
          <w:sz w:val="32"/>
          <w:szCs w:val="32"/>
        </w:rPr>
      </w:pPr>
      <w:r w:rsidRPr="00EE0C68">
        <w:rPr>
          <w:rFonts w:ascii="仿宋_GB2312" w:eastAsia="仿宋_GB2312" w:hint="eastAsia"/>
          <w:color w:val="000000" w:themeColor="text1"/>
          <w:sz w:val="32"/>
          <w:szCs w:val="32"/>
        </w:rPr>
        <w:t>修改意见：建议对集体经济组织应收款项情况进行核实</w:t>
      </w:r>
      <w:r w:rsidRPr="00EE0C68">
        <w:rPr>
          <w:rFonts w:ascii="仿宋_GB2312" w:eastAsia="仿宋_GB2312"/>
          <w:color w:val="000000" w:themeColor="text1"/>
          <w:sz w:val="32"/>
          <w:szCs w:val="32"/>
        </w:rPr>
        <w:t>，</w:t>
      </w:r>
      <w:r w:rsidRPr="00EE0C68">
        <w:rPr>
          <w:rFonts w:ascii="仿宋_GB2312" w:eastAsia="仿宋_GB2312" w:hint="eastAsia"/>
          <w:color w:val="000000" w:themeColor="text1"/>
          <w:sz w:val="32"/>
          <w:szCs w:val="32"/>
        </w:rPr>
        <w:t>正确填写“账面数”、“核实数”栏中数字，杜绝出现负</w:t>
      </w:r>
      <w:r w:rsidRPr="00EE0C68">
        <w:rPr>
          <w:rFonts w:ascii="仿宋_GB2312" w:eastAsia="仿宋_GB2312"/>
          <w:color w:val="000000" w:themeColor="text1"/>
          <w:sz w:val="32"/>
          <w:szCs w:val="32"/>
        </w:rPr>
        <w:t>数情况。</w:t>
      </w:r>
      <w:r w:rsidR="00EE0C68" w:rsidRPr="00EE0C68">
        <w:rPr>
          <w:rFonts w:ascii="仿宋_GB2312" w:eastAsia="仿宋_GB2312" w:hint="eastAsia"/>
          <w:color w:val="000000" w:themeColor="text1"/>
          <w:sz w:val="32"/>
          <w:szCs w:val="32"/>
        </w:rPr>
        <w:t>如存在特殊情况，在“备注”</w:t>
      </w:r>
      <w:proofErr w:type="gramStart"/>
      <w:r w:rsidR="00EE0C68" w:rsidRPr="00EE0C68">
        <w:rPr>
          <w:rFonts w:ascii="仿宋_GB2312" w:eastAsia="仿宋_GB2312" w:hint="eastAsia"/>
          <w:color w:val="000000" w:themeColor="text1"/>
          <w:sz w:val="32"/>
          <w:szCs w:val="32"/>
        </w:rPr>
        <w:t>栏说明</w:t>
      </w:r>
      <w:proofErr w:type="gramEnd"/>
      <w:r w:rsidR="00EE0C68" w:rsidRPr="00EE0C68">
        <w:rPr>
          <w:rFonts w:ascii="仿宋_GB2312" w:eastAsia="仿宋_GB2312" w:hint="eastAsia"/>
          <w:color w:val="000000" w:themeColor="text1"/>
          <w:sz w:val="32"/>
          <w:szCs w:val="32"/>
        </w:rPr>
        <w:t>具体情况原因。</w:t>
      </w:r>
    </w:p>
    <w:p w:rsidR="00843559" w:rsidRDefault="007F612C" w:rsidP="00843559">
      <w:pPr>
        <w:spacing w:line="580" w:lineRule="exact"/>
        <w:ind w:firstLineChars="200" w:firstLine="632"/>
        <w:jc w:val="left"/>
        <w:rPr>
          <w:rFonts w:ascii="楷体_GB2312" w:eastAsia="楷体_GB2312"/>
          <w:color w:val="000000" w:themeColor="text1"/>
          <w:sz w:val="32"/>
          <w:szCs w:val="32"/>
        </w:rPr>
      </w:pPr>
      <w:r>
        <w:rPr>
          <w:rFonts w:ascii="楷体_GB2312" w:eastAsia="楷体_GB2312" w:hint="eastAsia"/>
          <w:color w:val="000000" w:themeColor="text1"/>
          <w:sz w:val="32"/>
          <w:szCs w:val="32"/>
        </w:rPr>
        <w:t>（四</w:t>
      </w:r>
      <w:r w:rsidR="00843559" w:rsidRPr="00EE0C68">
        <w:rPr>
          <w:rFonts w:ascii="楷体_GB2312" w:eastAsia="楷体_GB2312" w:hint="eastAsia"/>
          <w:color w:val="000000" w:themeColor="text1"/>
          <w:sz w:val="32"/>
          <w:szCs w:val="32"/>
        </w:rPr>
        <w:t>）库存物资清查登记表（</w:t>
      </w:r>
      <w:proofErr w:type="gramStart"/>
      <w:r w:rsidR="00843559" w:rsidRPr="00EE0C68">
        <w:rPr>
          <w:rFonts w:ascii="楷体_GB2312" w:eastAsia="楷体_GB2312" w:hint="eastAsia"/>
          <w:color w:val="000000" w:themeColor="text1"/>
          <w:sz w:val="32"/>
          <w:szCs w:val="32"/>
        </w:rPr>
        <w:t>农清明细</w:t>
      </w:r>
      <w:proofErr w:type="gramEnd"/>
      <w:r w:rsidR="00843559" w:rsidRPr="00EE0C68">
        <w:rPr>
          <w:rFonts w:ascii="楷体_GB2312" w:eastAsia="楷体_GB2312" w:hint="eastAsia"/>
          <w:color w:val="000000" w:themeColor="text1"/>
          <w:sz w:val="32"/>
          <w:szCs w:val="32"/>
        </w:rPr>
        <w:t>04）</w:t>
      </w:r>
    </w:p>
    <w:p w:rsidR="00557B39" w:rsidRDefault="00557B39" w:rsidP="00557B39">
      <w:pPr>
        <w:spacing w:line="580" w:lineRule="exact"/>
        <w:ind w:firstLineChars="200" w:firstLine="632"/>
        <w:jc w:val="left"/>
        <w:rPr>
          <w:rFonts w:ascii="仿宋_GB2312" w:eastAsia="仿宋_GB2312"/>
          <w:sz w:val="32"/>
          <w:szCs w:val="32"/>
        </w:rPr>
      </w:pPr>
      <w:r w:rsidRPr="00843559">
        <w:rPr>
          <w:rFonts w:ascii="仿宋_GB2312" w:eastAsia="仿宋_GB2312" w:hint="eastAsia"/>
          <w:color w:val="000000" w:themeColor="text1"/>
          <w:sz w:val="32"/>
          <w:szCs w:val="32"/>
        </w:rPr>
        <w:t>1.</w:t>
      </w:r>
      <w:r w:rsidRPr="001B3E7A">
        <w:rPr>
          <w:rFonts w:ascii="仿宋_GB2312" w:eastAsia="仿宋_GB2312" w:hint="eastAsia"/>
          <w:sz w:val="32"/>
          <w:szCs w:val="32"/>
        </w:rPr>
        <w:t>“账面数”、“核实数”栏中数字为负数。</w:t>
      </w:r>
    </w:p>
    <w:p w:rsidR="00557B39" w:rsidRDefault="00557B39" w:rsidP="00557B39">
      <w:pPr>
        <w:spacing w:line="580" w:lineRule="exact"/>
        <w:ind w:firstLineChars="200" w:firstLine="632"/>
        <w:jc w:val="left"/>
        <w:rPr>
          <w:rFonts w:ascii="仿宋_GB2312" w:eastAsia="仿宋_GB2312"/>
          <w:sz w:val="32"/>
          <w:szCs w:val="32"/>
        </w:rPr>
      </w:pPr>
      <w:r>
        <w:rPr>
          <w:rFonts w:ascii="仿宋_GB2312" w:eastAsia="仿宋_GB2312" w:hint="eastAsia"/>
          <w:sz w:val="32"/>
          <w:szCs w:val="32"/>
        </w:rPr>
        <w:t>修改</w:t>
      </w:r>
      <w:r w:rsidRPr="00915355">
        <w:rPr>
          <w:rFonts w:ascii="仿宋_GB2312" w:eastAsia="仿宋_GB2312" w:hint="eastAsia"/>
          <w:sz w:val="32"/>
          <w:szCs w:val="32"/>
        </w:rPr>
        <w:t>意见：建议对集体经济组织</w:t>
      </w:r>
      <w:r w:rsidRPr="007F612C">
        <w:rPr>
          <w:rFonts w:ascii="仿宋_GB2312" w:eastAsia="仿宋_GB2312" w:hint="eastAsia"/>
          <w:sz w:val="32"/>
          <w:szCs w:val="32"/>
        </w:rPr>
        <w:t>库存物资</w:t>
      </w:r>
      <w:r w:rsidRPr="00915355">
        <w:rPr>
          <w:rFonts w:ascii="仿宋_GB2312" w:eastAsia="仿宋_GB2312" w:hint="eastAsia"/>
          <w:sz w:val="32"/>
          <w:szCs w:val="32"/>
        </w:rPr>
        <w:t>情况进行核实，正确填写“账面数”、“核实数”栏中数字，杜绝出现负数情况。如</w:t>
      </w:r>
      <w:r>
        <w:rPr>
          <w:rFonts w:ascii="仿宋_GB2312" w:eastAsia="仿宋_GB2312" w:hint="eastAsia"/>
          <w:sz w:val="32"/>
          <w:szCs w:val="32"/>
        </w:rPr>
        <w:t>为已使用库存物资，</w:t>
      </w:r>
      <w:r w:rsidR="005E3BB0">
        <w:rPr>
          <w:rFonts w:ascii="仿宋_GB2312" w:eastAsia="仿宋_GB2312" w:hint="eastAsia"/>
          <w:color w:val="000000" w:themeColor="text1"/>
          <w:sz w:val="32"/>
          <w:szCs w:val="32"/>
        </w:rPr>
        <w:t>规范</w:t>
      </w:r>
      <w:r>
        <w:rPr>
          <w:rFonts w:ascii="仿宋_GB2312" w:eastAsia="仿宋_GB2312" w:hint="eastAsia"/>
          <w:sz w:val="32"/>
          <w:szCs w:val="32"/>
        </w:rPr>
        <w:t>填写清查登记表</w:t>
      </w:r>
      <w:r w:rsidRPr="00915355">
        <w:rPr>
          <w:rFonts w:ascii="仿宋_GB2312" w:eastAsia="仿宋_GB2312" w:hint="eastAsia"/>
          <w:sz w:val="32"/>
          <w:szCs w:val="32"/>
        </w:rPr>
        <w:t>。</w:t>
      </w:r>
    </w:p>
    <w:p w:rsidR="00DF5F78" w:rsidRDefault="00557B39" w:rsidP="00635513">
      <w:pPr>
        <w:spacing w:line="580" w:lineRule="exact"/>
        <w:ind w:firstLineChars="200" w:firstLine="632"/>
        <w:jc w:val="left"/>
        <w:rPr>
          <w:rFonts w:ascii="仿宋_GB2312" w:eastAsia="仿宋_GB2312"/>
          <w:sz w:val="32"/>
          <w:szCs w:val="32"/>
        </w:rPr>
      </w:pPr>
      <w:r>
        <w:rPr>
          <w:rFonts w:ascii="仿宋_GB2312" w:eastAsia="仿宋_GB2312" w:hint="eastAsia"/>
          <w:color w:val="000000" w:themeColor="text1"/>
          <w:sz w:val="32"/>
          <w:szCs w:val="32"/>
        </w:rPr>
        <w:t>2</w:t>
      </w:r>
      <w:r w:rsidR="00843559" w:rsidRPr="00843559">
        <w:rPr>
          <w:rFonts w:ascii="仿宋_GB2312" w:eastAsia="仿宋_GB2312" w:hint="eastAsia"/>
          <w:color w:val="000000" w:themeColor="text1"/>
          <w:sz w:val="32"/>
          <w:szCs w:val="32"/>
        </w:rPr>
        <w:t>.</w:t>
      </w:r>
      <w:r w:rsidR="00DF5F78" w:rsidRPr="00DF5F78">
        <w:rPr>
          <w:rFonts w:ascii="仿宋_GB2312" w:eastAsia="仿宋_GB2312" w:hint="eastAsia"/>
          <w:sz w:val="32"/>
          <w:szCs w:val="32"/>
        </w:rPr>
        <w:t>将牲畜资产、林木资产、固定资产填列库存物资。</w:t>
      </w:r>
    </w:p>
    <w:p w:rsidR="00843559" w:rsidRPr="00843559" w:rsidRDefault="00843559" w:rsidP="00635513">
      <w:pPr>
        <w:spacing w:line="580" w:lineRule="exact"/>
        <w:ind w:firstLineChars="200" w:firstLine="632"/>
        <w:jc w:val="left"/>
        <w:rPr>
          <w:rFonts w:ascii="仿宋_GB2312" w:eastAsia="仿宋_GB2312"/>
          <w:color w:val="000000" w:themeColor="text1"/>
          <w:sz w:val="32"/>
          <w:szCs w:val="32"/>
        </w:rPr>
      </w:pPr>
      <w:r w:rsidRPr="00DF5F78">
        <w:rPr>
          <w:rFonts w:ascii="仿宋_GB2312" w:eastAsia="仿宋_GB2312" w:hint="eastAsia"/>
          <w:sz w:val="32"/>
          <w:szCs w:val="32"/>
        </w:rPr>
        <w:t>修改意见：根据资产类型分类，</w:t>
      </w:r>
      <w:r w:rsidR="00DF5F78">
        <w:rPr>
          <w:rFonts w:ascii="仿宋_GB2312" w:eastAsia="仿宋_GB2312" w:hint="eastAsia"/>
          <w:sz w:val="32"/>
          <w:szCs w:val="32"/>
        </w:rPr>
        <w:t>绵羊等</w:t>
      </w:r>
      <w:r w:rsidR="00557B39" w:rsidRPr="00DF5F78">
        <w:rPr>
          <w:rFonts w:ascii="仿宋_GB2312" w:eastAsia="仿宋_GB2312" w:hint="eastAsia"/>
          <w:sz w:val="32"/>
          <w:szCs w:val="32"/>
        </w:rPr>
        <w:t>属于</w:t>
      </w:r>
      <w:r w:rsidR="00DF5F78">
        <w:rPr>
          <w:rFonts w:ascii="仿宋_GB2312" w:eastAsia="仿宋_GB2312" w:hint="eastAsia"/>
          <w:sz w:val="32"/>
          <w:szCs w:val="32"/>
        </w:rPr>
        <w:t>牲畜资产</w:t>
      </w:r>
      <w:r w:rsidR="00635513" w:rsidRPr="00DF5F78">
        <w:rPr>
          <w:rFonts w:ascii="仿宋_GB2312" w:eastAsia="仿宋_GB2312" w:hint="eastAsia"/>
          <w:sz w:val="32"/>
          <w:szCs w:val="32"/>
        </w:rPr>
        <w:t>，</w:t>
      </w:r>
      <w:r w:rsidR="00DF5F78">
        <w:rPr>
          <w:rFonts w:ascii="仿宋_GB2312" w:eastAsia="仿宋_GB2312" w:hint="eastAsia"/>
          <w:sz w:val="32"/>
          <w:szCs w:val="32"/>
        </w:rPr>
        <w:t>树等属于林木资产，办公桌</w:t>
      </w:r>
      <w:r w:rsidRPr="00DF5F78">
        <w:rPr>
          <w:rFonts w:ascii="仿宋_GB2312" w:eastAsia="仿宋_GB2312" w:hint="eastAsia"/>
          <w:sz w:val="32"/>
          <w:szCs w:val="32"/>
        </w:rPr>
        <w:t>等属</w:t>
      </w:r>
      <w:r w:rsidRPr="00843559">
        <w:rPr>
          <w:rFonts w:ascii="仿宋_GB2312" w:eastAsia="仿宋_GB2312" w:hint="eastAsia"/>
          <w:color w:val="000000" w:themeColor="text1"/>
          <w:sz w:val="32"/>
          <w:szCs w:val="32"/>
        </w:rPr>
        <w:t>于固定资产，应按正确类别</w:t>
      </w:r>
      <w:r w:rsidR="003F2AAD">
        <w:rPr>
          <w:rFonts w:ascii="仿宋_GB2312" w:eastAsia="仿宋_GB2312" w:hint="eastAsia"/>
          <w:color w:val="000000" w:themeColor="text1"/>
          <w:sz w:val="32"/>
          <w:szCs w:val="32"/>
        </w:rPr>
        <w:t>分别</w:t>
      </w:r>
      <w:r w:rsidRPr="00843559">
        <w:rPr>
          <w:rFonts w:ascii="仿宋_GB2312" w:eastAsia="仿宋_GB2312" w:hint="eastAsia"/>
          <w:color w:val="000000" w:themeColor="text1"/>
          <w:sz w:val="32"/>
          <w:szCs w:val="32"/>
        </w:rPr>
        <w:t>填入</w:t>
      </w:r>
      <w:r w:rsidR="00DF5F78">
        <w:rPr>
          <w:rFonts w:ascii="仿宋_GB2312" w:eastAsia="仿宋_GB2312" w:hint="eastAsia"/>
          <w:color w:val="000000" w:themeColor="text1"/>
          <w:sz w:val="32"/>
          <w:szCs w:val="32"/>
        </w:rPr>
        <w:t>牲畜资产</w:t>
      </w:r>
      <w:r w:rsidR="00635513">
        <w:rPr>
          <w:rFonts w:ascii="仿宋_GB2312" w:eastAsia="仿宋_GB2312" w:hint="eastAsia"/>
          <w:color w:val="000000" w:themeColor="text1"/>
          <w:sz w:val="32"/>
          <w:szCs w:val="32"/>
        </w:rPr>
        <w:t>、</w:t>
      </w:r>
      <w:r w:rsidR="00DF5F78">
        <w:rPr>
          <w:rFonts w:ascii="仿宋_GB2312" w:eastAsia="仿宋_GB2312" w:hint="eastAsia"/>
          <w:color w:val="000000" w:themeColor="text1"/>
          <w:sz w:val="32"/>
          <w:szCs w:val="32"/>
        </w:rPr>
        <w:t>林木资产、</w:t>
      </w:r>
      <w:r w:rsidRPr="00843559">
        <w:rPr>
          <w:rFonts w:ascii="仿宋_GB2312" w:eastAsia="仿宋_GB2312" w:hint="eastAsia"/>
          <w:color w:val="000000" w:themeColor="text1"/>
          <w:sz w:val="32"/>
          <w:szCs w:val="32"/>
        </w:rPr>
        <w:t>固定资产清查登记表。</w:t>
      </w:r>
    </w:p>
    <w:p w:rsidR="00D70A06" w:rsidRDefault="007F612C" w:rsidP="00D70A06">
      <w:pPr>
        <w:spacing w:line="580" w:lineRule="exact"/>
        <w:ind w:firstLineChars="200" w:firstLine="632"/>
        <w:jc w:val="left"/>
        <w:rPr>
          <w:rFonts w:ascii="楷体_GB2312" w:eastAsia="楷体_GB2312"/>
          <w:color w:val="000000" w:themeColor="text1"/>
          <w:sz w:val="32"/>
          <w:szCs w:val="32"/>
        </w:rPr>
      </w:pPr>
      <w:r>
        <w:rPr>
          <w:rFonts w:ascii="楷体_GB2312" w:eastAsia="楷体_GB2312" w:hint="eastAsia"/>
          <w:color w:val="000000" w:themeColor="text1"/>
          <w:sz w:val="32"/>
          <w:szCs w:val="32"/>
        </w:rPr>
        <w:t>（五</w:t>
      </w:r>
      <w:r w:rsidR="00B870BF" w:rsidRPr="00054166">
        <w:rPr>
          <w:rFonts w:ascii="楷体_GB2312" w:eastAsia="楷体_GB2312" w:hint="eastAsia"/>
          <w:color w:val="000000" w:themeColor="text1"/>
          <w:sz w:val="32"/>
          <w:szCs w:val="32"/>
        </w:rPr>
        <w:t>）</w:t>
      </w:r>
      <w:r w:rsidR="00D70A06">
        <w:rPr>
          <w:rFonts w:ascii="楷体_GB2312" w:eastAsia="楷体_GB2312" w:hint="eastAsia"/>
          <w:color w:val="000000" w:themeColor="text1"/>
          <w:sz w:val="32"/>
          <w:szCs w:val="32"/>
        </w:rPr>
        <w:t>牲畜（禽）资产清查登记表（</w:t>
      </w:r>
      <w:proofErr w:type="gramStart"/>
      <w:r w:rsidR="00D70A06">
        <w:rPr>
          <w:rFonts w:ascii="楷体_GB2312" w:eastAsia="楷体_GB2312" w:hint="eastAsia"/>
          <w:color w:val="000000" w:themeColor="text1"/>
          <w:sz w:val="32"/>
          <w:szCs w:val="32"/>
        </w:rPr>
        <w:t>农清明细</w:t>
      </w:r>
      <w:proofErr w:type="gramEnd"/>
      <w:r w:rsidR="00D70A06">
        <w:rPr>
          <w:rFonts w:ascii="楷体_GB2312" w:eastAsia="楷体_GB2312" w:hint="eastAsia"/>
          <w:color w:val="000000" w:themeColor="text1"/>
          <w:sz w:val="32"/>
          <w:szCs w:val="32"/>
        </w:rPr>
        <w:t>05）</w:t>
      </w:r>
    </w:p>
    <w:p w:rsidR="00D70A06" w:rsidRPr="00D70A06" w:rsidRDefault="00D70A06" w:rsidP="00FD67A9">
      <w:pPr>
        <w:spacing w:line="580" w:lineRule="exact"/>
        <w:ind w:firstLineChars="200" w:firstLine="632"/>
        <w:jc w:val="left"/>
        <w:rPr>
          <w:rFonts w:ascii="仿宋_GB2312" w:eastAsia="仿宋_GB2312"/>
          <w:sz w:val="32"/>
          <w:szCs w:val="32"/>
        </w:rPr>
      </w:pPr>
      <w:r w:rsidRPr="00D70A06">
        <w:rPr>
          <w:rFonts w:ascii="仿宋_GB2312" w:eastAsia="仿宋_GB2312" w:hint="eastAsia"/>
          <w:sz w:val="32"/>
          <w:szCs w:val="32"/>
        </w:rPr>
        <w:t>1.账面数“产役畜”栏为负数。</w:t>
      </w:r>
    </w:p>
    <w:p w:rsidR="00D70A06" w:rsidRPr="00EE0C68" w:rsidRDefault="00D70A06" w:rsidP="00D70A06">
      <w:pPr>
        <w:spacing w:line="580" w:lineRule="exact"/>
        <w:ind w:firstLineChars="200" w:firstLine="632"/>
        <w:jc w:val="left"/>
        <w:rPr>
          <w:rFonts w:ascii="仿宋_GB2312" w:eastAsia="仿宋_GB2312"/>
          <w:color w:val="000000" w:themeColor="text1"/>
          <w:sz w:val="32"/>
          <w:szCs w:val="32"/>
        </w:rPr>
      </w:pPr>
      <w:r w:rsidRPr="00D70A06">
        <w:rPr>
          <w:rFonts w:ascii="仿宋_GB2312" w:eastAsia="仿宋_GB2312" w:hint="eastAsia"/>
          <w:sz w:val="32"/>
          <w:szCs w:val="32"/>
        </w:rPr>
        <w:lastRenderedPageBreak/>
        <w:t>修改意见：</w:t>
      </w:r>
      <w:r w:rsidRPr="00EE0C68">
        <w:rPr>
          <w:rFonts w:ascii="仿宋_GB2312" w:eastAsia="仿宋_GB2312" w:hint="eastAsia"/>
          <w:color w:val="000000" w:themeColor="text1"/>
          <w:sz w:val="32"/>
          <w:szCs w:val="32"/>
        </w:rPr>
        <w:t>建议对集体经济组织</w:t>
      </w:r>
      <w:r w:rsidRPr="00054166">
        <w:rPr>
          <w:rFonts w:ascii="仿宋_GB2312" w:eastAsia="仿宋_GB2312" w:hint="eastAsia"/>
          <w:color w:val="000000" w:themeColor="text1"/>
          <w:sz w:val="32"/>
          <w:szCs w:val="32"/>
        </w:rPr>
        <w:t>牲畜（禽）资产</w:t>
      </w:r>
      <w:r>
        <w:rPr>
          <w:rFonts w:ascii="仿宋_GB2312" w:eastAsia="仿宋_GB2312" w:hint="eastAsia"/>
          <w:color w:val="000000" w:themeColor="text1"/>
          <w:sz w:val="32"/>
          <w:szCs w:val="32"/>
        </w:rPr>
        <w:t>情况进行核实，</w:t>
      </w:r>
      <w:r w:rsidRPr="00EE0C68">
        <w:rPr>
          <w:rFonts w:ascii="仿宋_GB2312" w:eastAsia="仿宋_GB2312" w:hint="eastAsia"/>
          <w:color w:val="000000" w:themeColor="text1"/>
          <w:sz w:val="32"/>
          <w:szCs w:val="32"/>
        </w:rPr>
        <w:t>正确填写</w:t>
      </w:r>
      <w:r>
        <w:rPr>
          <w:rFonts w:ascii="仿宋_GB2312" w:eastAsia="仿宋_GB2312" w:hint="eastAsia"/>
          <w:color w:val="000000" w:themeColor="text1"/>
          <w:sz w:val="32"/>
          <w:szCs w:val="32"/>
        </w:rPr>
        <w:t>账面数“产役畜”</w:t>
      </w:r>
      <w:r w:rsidRPr="00B870BF">
        <w:rPr>
          <w:rFonts w:ascii="仿宋_GB2312" w:eastAsia="仿宋_GB2312" w:hint="eastAsia"/>
          <w:color w:val="000000" w:themeColor="text1"/>
          <w:sz w:val="32"/>
          <w:szCs w:val="32"/>
        </w:rPr>
        <w:t>栏</w:t>
      </w:r>
      <w:r w:rsidRPr="00EE0C68">
        <w:rPr>
          <w:rFonts w:ascii="仿宋_GB2312" w:eastAsia="仿宋_GB2312" w:hint="eastAsia"/>
          <w:color w:val="000000" w:themeColor="text1"/>
          <w:sz w:val="32"/>
          <w:szCs w:val="32"/>
        </w:rPr>
        <w:t>中数字，杜绝出现负</w:t>
      </w:r>
      <w:r w:rsidRPr="00EE0C68">
        <w:rPr>
          <w:rFonts w:ascii="仿宋_GB2312" w:eastAsia="仿宋_GB2312"/>
          <w:color w:val="000000" w:themeColor="text1"/>
          <w:sz w:val="32"/>
          <w:szCs w:val="32"/>
        </w:rPr>
        <w:t>数情况。</w:t>
      </w:r>
      <w:r>
        <w:rPr>
          <w:rFonts w:ascii="仿宋_GB2312" w:eastAsia="仿宋_GB2312"/>
          <w:color w:val="000000" w:themeColor="text1"/>
          <w:sz w:val="32"/>
          <w:szCs w:val="32"/>
        </w:rPr>
        <w:t>如为核销牲畜资产，按正确方式填写清查登记表。</w:t>
      </w:r>
    </w:p>
    <w:p w:rsidR="00D70A06" w:rsidRPr="00D70A06" w:rsidRDefault="00D70A06" w:rsidP="00FD67A9">
      <w:pPr>
        <w:spacing w:line="580" w:lineRule="exact"/>
        <w:ind w:firstLineChars="200" w:firstLine="632"/>
        <w:jc w:val="left"/>
        <w:rPr>
          <w:rFonts w:ascii="仿宋_GB2312" w:eastAsia="仿宋_GB2312"/>
          <w:color w:val="000000" w:themeColor="text1"/>
          <w:sz w:val="32"/>
          <w:szCs w:val="32"/>
        </w:rPr>
      </w:pPr>
      <w:r w:rsidRPr="00D70A06">
        <w:rPr>
          <w:rFonts w:ascii="仿宋_GB2312" w:eastAsia="仿宋_GB2312" w:hint="eastAsia"/>
          <w:color w:val="000000" w:themeColor="text1"/>
          <w:sz w:val="32"/>
          <w:szCs w:val="32"/>
        </w:rPr>
        <w:t>2.“账面数”、“核实数金额”栏中数字为负数。</w:t>
      </w:r>
    </w:p>
    <w:p w:rsidR="00D70A06" w:rsidRPr="00D70A06" w:rsidRDefault="00D70A06" w:rsidP="00D70A06">
      <w:pPr>
        <w:spacing w:line="580" w:lineRule="exact"/>
        <w:ind w:firstLineChars="200" w:firstLine="632"/>
        <w:jc w:val="left"/>
        <w:rPr>
          <w:rFonts w:ascii="仿宋_GB2312" w:eastAsia="仿宋_GB2312"/>
          <w:color w:val="000000" w:themeColor="text1"/>
          <w:sz w:val="32"/>
          <w:szCs w:val="32"/>
        </w:rPr>
      </w:pPr>
      <w:r w:rsidRPr="00EE0C68">
        <w:rPr>
          <w:rFonts w:ascii="仿宋_GB2312" w:eastAsia="仿宋_GB2312" w:hint="eastAsia"/>
          <w:color w:val="000000" w:themeColor="text1"/>
          <w:sz w:val="32"/>
          <w:szCs w:val="32"/>
        </w:rPr>
        <w:t>修改意见：建议对集体经济组织</w:t>
      </w:r>
      <w:r w:rsidRPr="00054166">
        <w:rPr>
          <w:rFonts w:ascii="仿宋_GB2312" w:eastAsia="仿宋_GB2312" w:hint="eastAsia"/>
          <w:color w:val="000000" w:themeColor="text1"/>
          <w:sz w:val="32"/>
          <w:szCs w:val="32"/>
        </w:rPr>
        <w:t>牲畜（禽）资产</w:t>
      </w:r>
      <w:r w:rsidRPr="00EE0C68">
        <w:rPr>
          <w:rFonts w:ascii="仿宋_GB2312" w:eastAsia="仿宋_GB2312" w:hint="eastAsia"/>
          <w:color w:val="000000" w:themeColor="text1"/>
          <w:sz w:val="32"/>
          <w:szCs w:val="32"/>
        </w:rPr>
        <w:t>情况进行核实，正确填写</w:t>
      </w:r>
      <w:r w:rsidRPr="00B870BF">
        <w:rPr>
          <w:rFonts w:ascii="仿宋_GB2312" w:eastAsia="仿宋_GB2312" w:hint="eastAsia"/>
          <w:color w:val="000000" w:themeColor="text1"/>
          <w:sz w:val="32"/>
          <w:szCs w:val="32"/>
        </w:rPr>
        <w:t>“账面数”、“核实数金额”栏</w:t>
      </w:r>
      <w:r w:rsidRPr="00EE0C68">
        <w:rPr>
          <w:rFonts w:ascii="仿宋_GB2312" w:eastAsia="仿宋_GB2312" w:hint="eastAsia"/>
          <w:color w:val="000000" w:themeColor="text1"/>
          <w:sz w:val="32"/>
          <w:szCs w:val="32"/>
        </w:rPr>
        <w:t>中数字，杜绝出现负</w:t>
      </w:r>
      <w:r w:rsidRPr="00EE0C68">
        <w:rPr>
          <w:rFonts w:ascii="仿宋_GB2312" w:eastAsia="仿宋_GB2312"/>
          <w:color w:val="000000" w:themeColor="text1"/>
          <w:sz w:val="32"/>
          <w:szCs w:val="32"/>
        </w:rPr>
        <w:t>数情况。</w:t>
      </w:r>
    </w:p>
    <w:p w:rsidR="00FD67A9" w:rsidRPr="00FD67A9" w:rsidRDefault="00D70A06" w:rsidP="00D70A06">
      <w:pPr>
        <w:spacing w:line="580" w:lineRule="exact"/>
        <w:ind w:firstLineChars="200" w:firstLine="632"/>
        <w:jc w:val="left"/>
        <w:rPr>
          <w:rFonts w:ascii="楷体_GB2312" w:eastAsia="楷体_GB2312"/>
          <w:color w:val="000000" w:themeColor="text1"/>
          <w:sz w:val="32"/>
          <w:szCs w:val="32"/>
        </w:rPr>
      </w:pPr>
      <w:r>
        <w:rPr>
          <w:rFonts w:ascii="楷体_GB2312" w:eastAsia="楷体_GB2312" w:hint="eastAsia"/>
          <w:color w:val="000000" w:themeColor="text1"/>
          <w:sz w:val="32"/>
          <w:szCs w:val="32"/>
        </w:rPr>
        <w:t>（六）</w:t>
      </w:r>
      <w:r w:rsidR="00FD67A9" w:rsidRPr="00FD67A9">
        <w:rPr>
          <w:rFonts w:ascii="楷体_GB2312" w:eastAsia="楷体_GB2312" w:hint="eastAsia"/>
          <w:color w:val="000000" w:themeColor="text1"/>
          <w:sz w:val="32"/>
          <w:szCs w:val="32"/>
        </w:rPr>
        <w:t>长期投资清查登记表（</w:t>
      </w:r>
      <w:proofErr w:type="gramStart"/>
      <w:r w:rsidR="00FD67A9" w:rsidRPr="00FD67A9">
        <w:rPr>
          <w:rFonts w:ascii="楷体_GB2312" w:eastAsia="楷体_GB2312" w:hint="eastAsia"/>
          <w:color w:val="000000" w:themeColor="text1"/>
          <w:sz w:val="32"/>
          <w:szCs w:val="32"/>
        </w:rPr>
        <w:t>农清明细</w:t>
      </w:r>
      <w:proofErr w:type="gramEnd"/>
      <w:r w:rsidR="00FD67A9" w:rsidRPr="00FD67A9">
        <w:rPr>
          <w:rFonts w:ascii="楷体_GB2312" w:eastAsia="楷体_GB2312" w:hint="eastAsia"/>
          <w:color w:val="000000" w:themeColor="text1"/>
          <w:sz w:val="32"/>
          <w:szCs w:val="32"/>
        </w:rPr>
        <w:t>07）</w:t>
      </w:r>
    </w:p>
    <w:p w:rsidR="00B870BF" w:rsidRDefault="00F11DDD" w:rsidP="00FD67A9">
      <w:pPr>
        <w:spacing w:line="580" w:lineRule="exact"/>
        <w:ind w:firstLineChars="200" w:firstLine="632"/>
        <w:jc w:val="left"/>
        <w:rPr>
          <w:rFonts w:ascii="仿宋_GB2312" w:eastAsia="仿宋_GB2312"/>
          <w:color w:val="000000" w:themeColor="text1"/>
          <w:sz w:val="32"/>
          <w:szCs w:val="32"/>
        </w:rPr>
      </w:pPr>
      <w:r>
        <w:rPr>
          <w:rFonts w:ascii="仿宋_GB2312" w:eastAsia="仿宋_GB2312" w:hint="eastAsia"/>
          <w:color w:val="000000" w:themeColor="text1"/>
          <w:sz w:val="32"/>
          <w:szCs w:val="32"/>
        </w:rPr>
        <w:t>1.</w:t>
      </w:r>
      <w:r w:rsidR="00FD67A9" w:rsidRPr="00FD67A9">
        <w:rPr>
          <w:rFonts w:ascii="仿宋_GB2312" w:eastAsia="仿宋_GB2312" w:hint="eastAsia"/>
          <w:color w:val="000000" w:themeColor="text1"/>
          <w:sz w:val="32"/>
          <w:szCs w:val="32"/>
        </w:rPr>
        <w:t>“出资形式”栏中数字为负数。</w:t>
      </w:r>
    </w:p>
    <w:p w:rsidR="00FD67A9" w:rsidRDefault="00FD67A9" w:rsidP="00FD67A9">
      <w:pPr>
        <w:spacing w:line="580" w:lineRule="exact"/>
        <w:ind w:firstLineChars="200" w:firstLine="632"/>
        <w:jc w:val="left"/>
        <w:rPr>
          <w:rFonts w:ascii="仿宋_GB2312" w:eastAsia="仿宋_GB2312"/>
          <w:color w:val="000000" w:themeColor="text1"/>
          <w:sz w:val="32"/>
          <w:szCs w:val="32"/>
        </w:rPr>
      </w:pPr>
      <w:r>
        <w:rPr>
          <w:rFonts w:ascii="仿宋_GB2312" w:eastAsia="仿宋_GB2312" w:hint="eastAsia"/>
          <w:color w:val="000000" w:themeColor="text1"/>
          <w:sz w:val="32"/>
          <w:szCs w:val="32"/>
        </w:rPr>
        <w:t>修改意见：</w:t>
      </w:r>
      <w:r w:rsidRPr="00EE0C68">
        <w:rPr>
          <w:rFonts w:ascii="仿宋_GB2312" w:eastAsia="仿宋_GB2312" w:hint="eastAsia"/>
          <w:color w:val="000000" w:themeColor="text1"/>
          <w:sz w:val="32"/>
          <w:szCs w:val="32"/>
        </w:rPr>
        <w:t>建议对集体经济组织</w:t>
      </w:r>
      <w:r w:rsidRPr="00FD67A9">
        <w:rPr>
          <w:rFonts w:ascii="仿宋_GB2312" w:eastAsia="仿宋_GB2312" w:hint="eastAsia"/>
          <w:color w:val="000000" w:themeColor="text1"/>
          <w:sz w:val="32"/>
          <w:szCs w:val="32"/>
        </w:rPr>
        <w:t>长期投资</w:t>
      </w:r>
      <w:r w:rsidRPr="00EE0C68">
        <w:rPr>
          <w:rFonts w:ascii="仿宋_GB2312" w:eastAsia="仿宋_GB2312" w:hint="eastAsia"/>
          <w:color w:val="000000" w:themeColor="text1"/>
          <w:sz w:val="32"/>
          <w:szCs w:val="32"/>
        </w:rPr>
        <w:t>情况进行核实</w:t>
      </w:r>
      <w:r w:rsidRPr="00EE0C68">
        <w:rPr>
          <w:rFonts w:ascii="仿宋_GB2312" w:eastAsia="仿宋_GB2312"/>
          <w:color w:val="000000" w:themeColor="text1"/>
          <w:sz w:val="32"/>
          <w:szCs w:val="32"/>
        </w:rPr>
        <w:t>，</w:t>
      </w:r>
      <w:r w:rsidRPr="00EE0C68">
        <w:rPr>
          <w:rFonts w:ascii="仿宋_GB2312" w:eastAsia="仿宋_GB2312" w:hint="eastAsia"/>
          <w:color w:val="000000" w:themeColor="text1"/>
          <w:sz w:val="32"/>
          <w:szCs w:val="32"/>
        </w:rPr>
        <w:t>正确填写“</w:t>
      </w:r>
      <w:r>
        <w:rPr>
          <w:rFonts w:ascii="仿宋_GB2312" w:eastAsia="仿宋_GB2312" w:hint="eastAsia"/>
          <w:color w:val="000000" w:themeColor="text1"/>
          <w:sz w:val="32"/>
          <w:szCs w:val="32"/>
        </w:rPr>
        <w:t>出资形式</w:t>
      </w:r>
      <w:r w:rsidRPr="00EE0C68">
        <w:rPr>
          <w:rFonts w:ascii="仿宋_GB2312" w:eastAsia="仿宋_GB2312" w:hint="eastAsia"/>
          <w:color w:val="000000" w:themeColor="text1"/>
          <w:sz w:val="32"/>
          <w:szCs w:val="32"/>
        </w:rPr>
        <w:t>”栏中数字，杜绝出现负</w:t>
      </w:r>
      <w:r w:rsidRPr="00EE0C68">
        <w:rPr>
          <w:rFonts w:ascii="仿宋_GB2312" w:eastAsia="仿宋_GB2312"/>
          <w:color w:val="000000" w:themeColor="text1"/>
          <w:sz w:val="32"/>
          <w:szCs w:val="32"/>
        </w:rPr>
        <w:t>数情况。</w:t>
      </w:r>
      <w:r w:rsidRPr="00EE0C68">
        <w:rPr>
          <w:rFonts w:ascii="仿宋_GB2312" w:eastAsia="仿宋_GB2312" w:hint="eastAsia"/>
          <w:color w:val="000000" w:themeColor="text1"/>
          <w:sz w:val="32"/>
          <w:szCs w:val="32"/>
        </w:rPr>
        <w:t>如</w:t>
      </w:r>
      <w:r>
        <w:rPr>
          <w:rFonts w:ascii="仿宋_GB2312" w:eastAsia="仿宋_GB2312" w:hint="eastAsia"/>
          <w:color w:val="000000" w:themeColor="text1"/>
          <w:sz w:val="32"/>
          <w:szCs w:val="32"/>
        </w:rPr>
        <w:t>为核销事项，</w:t>
      </w:r>
      <w:r w:rsidR="00D70A06">
        <w:rPr>
          <w:rFonts w:ascii="仿宋_GB2312" w:eastAsia="仿宋_GB2312"/>
          <w:color w:val="000000" w:themeColor="text1"/>
          <w:sz w:val="32"/>
          <w:szCs w:val="32"/>
        </w:rPr>
        <w:t>按正确方式填写清查登记表</w:t>
      </w:r>
      <w:r w:rsidR="00831506">
        <w:rPr>
          <w:rFonts w:ascii="仿宋_GB2312" w:eastAsia="仿宋_GB2312" w:hint="eastAsia"/>
          <w:color w:val="000000" w:themeColor="text1"/>
          <w:sz w:val="32"/>
          <w:szCs w:val="32"/>
        </w:rPr>
        <w:t>。</w:t>
      </w:r>
    </w:p>
    <w:p w:rsidR="00D70A06" w:rsidRDefault="00D70A06" w:rsidP="00FD67A9">
      <w:pPr>
        <w:spacing w:line="580" w:lineRule="exact"/>
        <w:ind w:firstLineChars="200" w:firstLine="632"/>
        <w:jc w:val="left"/>
        <w:rPr>
          <w:rFonts w:ascii="仿宋_GB2312" w:eastAsia="仿宋_GB2312"/>
          <w:color w:val="000000" w:themeColor="text1"/>
          <w:sz w:val="32"/>
          <w:szCs w:val="32"/>
        </w:rPr>
      </w:pPr>
      <w:r>
        <w:rPr>
          <w:rFonts w:ascii="仿宋_GB2312" w:eastAsia="仿宋_GB2312" w:hint="eastAsia"/>
          <w:color w:val="000000" w:themeColor="text1"/>
          <w:sz w:val="32"/>
          <w:szCs w:val="32"/>
        </w:rPr>
        <w:t>2.</w:t>
      </w:r>
      <w:r w:rsidRPr="00D70A06">
        <w:rPr>
          <w:rFonts w:ascii="仿宋_GB2312" w:eastAsia="仿宋_GB2312" w:hint="eastAsia"/>
          <w:color w:val="000000" w:themeColor="text1"/>
          <w:sz w:val="32"/>
          <w:szCs w:val="32"/>
        </w:rPr>
        <w:t>“账面数”、“核实数”栏中数字为负数。</w:t>
      </w:r>
    </w:p>
    <w:p w:rsidR="00D70A06" w:rsidRDefault="00D70A06" w:rsidP="00FD67A9">
      <w:pPr>
        <w:spacing w:line="580" w:lineRule="exact"/>
        <w:ind w:firstLineChars="200" w:firstLine="632"/>
        <w:jc w:val="left"/>
        <w:rPr>
          <w:rFonts w:ascii="仿宋_GB2312" w:eastAsia="仿宋_GB2312"/>
          <w:color w:val="000000" w:themeColor="text1"/>
          <w:sz w:val="32"/>
          <w:szCs w:val="32"/>
        </w:rPr>
      </w:pPr>
      <w:r>
        <w:rPr>
          <w:rFonts w:ascii="仿宋_GB2312" w:eastAsia="仿宋_GB2312" w:hint="eastAsia"/>
          <w:color w:val="000000" w:themeColor="text1"/>
          <w:sz w:val="32"/>
          <w:szCs w:val="32"/>
        </w:rPr>
        <w:t>修改意见：</w:t>
      </w:r>
      <w:r w:rsidRPr="00EE0C68">
        <w:rPr>
          <w:rFonts w:ascii="仿宋_GB2312" w:eastAsia="仿宋_GB2312" w:hint="eastAsia"/>
          <w:color w:val="000000" w:themeColor="text1"/>
          <w:sz w:val="32"/>
          <w:szCs w:val="32"/>
        </w:rPr>
        <w:t>建议对集体经济组织</w:t>
      </w:r>
      <w:r w:rsidRPr="00FD67A9">
        <w:rPr>
          <w:rFonts w:ascii="仿宋_GB2312" w:eastAsia="仿宋_GB2312" w:hint="eastAsia"/>
          <w:color w:val="000000" w:themeColor="text1"/>
          <w:sz w:val="32"/>
          <w:szCs w:val="32"/>
        </w:rPr>
        <w:t>长期投资</w:t>
      </w:r>
      <w:r w:rsidRPr="00EE0C68">
        <w:rPr>
          <w:rFonts w:ascii="仿宋_GB2312" w:eastAsia="仿宋_GB2312" w:hint="eastAsia"/>
          <w:color w:val="000000" w:themeColor="text1"/>
          <w:sz w:val="32"/>
          <w:szCs w:val="32"/>
        </w:rPr>
        <w:t>情况进行核实</w:t>
      </w:r>
      <w:r w:rsidRPr="00EE0C68">
        <w:rPr>
          <w:rFonts w:ascii="仿宋_GB2312" w:eastAsia="仿宋_GB2312"/>
          <w:color w:val="000000" w:themeColor="text1"/>
          <w:sz w:val="32"/>
          <w:szCs w:val="32"/>
        </w:rPr>
        <w:t>，</w:t>
      </w:r>
      <w:r w:rsidR="00035B53" w:rsidRPr="00EE0C68">
        <w:rPr>
          <w:rFonts w:ascii="仿宋_GB2312" w:eastAsia="仿宋_GB2312" w:hint="eastAsia"/>
          <w:color w:val="000000" w:themeColor="text1"/>
          <w:sz w:val="32"/>
          <w:szCs w:val="32"/>
        </w:rPr>
        <w:t>正确填写</w:t>
      </w:r>
      <w:r w:rsidR="00035B53" w:rsidRPr="00D70A06">
        <w:rPr>
          <w:rFonts w:ascii="仿宋_GB2312" w:eastAsia="仿宋_GB2312" w:hint="eastAsia"/>
          <w:color w:val="000000" w:themeColor="text1"/>
          <w:sz w:val="32"/>
          <w:szCs w:val="32"/>
        </w:rPr>
        <w:t>“账面数”、“核实数”</w:t>
      </w:r>
      <w:r w:rsidR="00035B53" w:rsidRPr="00EE0C68">
        <w:rPr>
          <w:rFonts w:ascii="仿宋_GB2312" w:eastAsia="仿宋_GB2312" w:hint="eastAsia"/>
          <w:color w:val="000000" w:themeColor="text1"/>
          <w:sz w:val="32"/>
          <w:szCs w:val="32"/>
        </w:rPr>
        <w:t>栏中数字，杜绝出现负</w:t>
      </w:r>
      <w:r w:rsidR="00035B53" w:rsidRPr="00EE0C68">
        <w:rPr>
          <w:rFonts w:ascii="仿宋_GB2312" w:eastAsia="仿宋_GB2312"/>
          <w:color w:val="000000" w:themeColor="text1"/>
          <w:sz w:val="32"/>
          <w:szCs w:val="32"/>
        </w:rPr>
        <w:t>数情况。</w:t>
      </w:r>
    </w:p>
    <w:p w:rsidR="00835FAF" w:rsidRPr="000A052E" w:rsidRDefault="00035B53" w:rsidP="00835FAF">
      <w:pPr>
        <w:spacing w:line="580" w:lineRule="exact"/>
        <w:ind w:firstLineChars="200" w:firstLine="632"/>
        <w:jc w:val="left"/>
        <w:rPr>
          <w:rFonts w:ascii="楷体_GB2312" w:eastAsia="楷体_GB2312"/>
          <w:color w:val="000000" w:themeColor="text1"/>
          <w:sz w:val="32"/>
          <w:szCs w:val="32"/>
        </w:rPr>
      </w:pPr>
      <w:r>
        <w:rPr>
          <w:rFonts w:ascii="楷体_GB2312" w:eastAsia="楷体_GB2312" w:hint="eastAsia"/>
          <w:color w:val="000000" w:themeColor="text1"/>
          <w:sz w:val="32"/>
          <w:szCs w:val="32"/>
        </w:rPr>
        <w:t>（七</w:t>
      </w:r>
      <w:r w:rsidR="00835FAF" w:rsidRPr="000A052E">
        <w:rPr>
          <w:rFonts w:ascii="楷体_GB2312" w:eastAsia="楷体_GB2312" w:hint="eastAsia"/>
          <w:color w:val="000000" w:themeColor="text1"/>
          <w:sz w:val="32"/>
          <w:szCs w:val="32"/>
        </w:rPr>
        <w:t>）固定资产清查登记表-1（经营性固定资产）（</w:t>
      </w:r>
      <w:proofErr w:type="gramStart"/>
      <w:r w:rsidR="00835FAF" w:rsidRPr="000A052E">
        <w:rPr>
          <w:rFonts w:ascii="楷体_GB2312" w:eastAsia="楷体_GB2312" w:hint="eastAsia"/>
          <w:color w:val="000000" w:themeColor="text1"/>
          <w:sz w:val="32"/>
          <w:szCs w:val="32"/>
        </w:rPr>
        <w:t>农清明细</w:t>
      </w:r>
      <w:proofErr w:type="gramEnd"/>
      <w:r w:rsidR="00835FAF" w:rsidRPr="000A052E">
        <w:rPr>
          <w:rFonts w:ascii="楷体_GB2312" w:eastAsia="楷体_GB2312" w:hint="eastAsia"/>
          <w:color w:val="000000" w:themeColor="text1"/>
          <w:sz w:val="32"/>
          <w:szCs w:val="32"/>
        </w:rPr>
        <w:t>08-1）</w:t>
      </w:r>
    </w:p>
    <w:p w:rsidR="00035B53" w:rsidRDefault="005E3BB0" w:rsidP="005E3BB0">
      <w:pPr>
        <w:spacing w:line="580" w:lineRule="exact"/>
        <w:ind w:firstLineChars="200" w:firstLine="632"/>
        <w:jc w:val="left"/>
        <w:rPr>
          <w:rFonts w:ascii="仿宋_GB2312" w:eastAsia="仿宋_GB2312"/>
          <w:color w:val="000000" w:themeColor="text1"/>
          <w:sz w:val="32"/>
          <w:szCs w:val="32"/>
        </w:rPr>
      </w:pPr>
      <w:r w:rsidRPr="005E3BB0">
        <w:rPr>
          <w:rFonts w:ascii="仿宋_GB2312" w:eastAsia="仿宋_GB2312" w:hint="eastAsia"/>
          <w:color w:val="000000" w:themeColor="text1"/>
          <w:sz w:val="32"/>
          <w:szCs w:val="32"/>
        </w:rPr>
        <w:t>1.</w:t>
      </w:r>
      <w:r w:rsidR="00035B53" w:rsidRPr="00035B53">
        <w:rPr>
          <w:rFonts w:ascii="仿宋_GB2312" w:eastAsia="仿宋_GB2312" w:hint="eastAsia"/>
          <w:color w:val="000000" w:themeColor="text1"/>
          <w:sz w:val="32"/>
          <w:szCs w:val="32"/>
        </w:rPr>
        <w:t>“账面数”、“核实数”栏中数字为负数。</w:t>
      </w:r>
    </w:p>
    <w:p w:rsidR="00035B53" w:rsidRPr="00035B53" w:rsidRDefault="00035B53" w:rsidP="005E3BB0">
      <w:pPr>
        <w:spacing w:line="580" w:lineRule="exact"/>
        <w:ind w:firstLineChars="200" w:firstLine="632"/>
        <w:jc w:val="left"/>
        <w:rPr>
          <w:rFonts w:ascii="仿宋_GB2312" w:eastAsia="仿宋_GB2312"/>
          <w:color w:val="000000" w:themeColor="text1"/>
          <w:sz w:val="32"/>
          <w:szCs w:val="32"/>
        </w:rPr>
      </w:pPr>
      <w:r>
        <w:rPr>
          <w:rFonts w:ascii="仿宋_GB2312" w:eastAsia="仿宋_GB2312" w:hint="eastAsia"/>
          <w:color w:val="000000" w:themeColor="text1"/>
          <w:sz w:val="32"/>
          <w:szCs w:val="32"/>
        </w:rPr>
        <w:t>修改意见：建议对</w:t>
      </w:r>
      <w:r w:rsidRPr="00EE0C68">
        <w:rPr>
          <w:rFonts w:ascii="仿宋_GB2312" w:eastAsia="仿宋_GB2312" w:hint="eastAsia"/>
          <w:color w:val="000000" w:themeColor="text1"/>
          <w:sz w:val="32"/>
          <w:szCs w:val="32"/>
        </w:rPr>
        <w:t>集体经济组织</w:t>
      </w:r>
      <w:r>
        <w:rPr>
          <w:rFonts w:ascii="仿宋_GB2312" w:eastAsia="仿宋_GB2312" w:hint="eastAsia"/>
          <w:color w:val="000000" w:themeColor="text1"/>
          <w:sz w:val="32"/>
          <w:szCs w:val="32"/>
        </w:rPr>
        <w:t>固定资产情况进行核实，正确填写</w:t>
      </w:r>
      <w:r w:rsidRPr="00D70A06">
        <w:rPr>
          <w:rFonts w:ascii="仿宋_GB2312" w:eastAsia="仿宋_GB2312" w:hint="eastAsia"/>
          <w:color w:val="000000" w:themeColor="text1"/>
          <w:sz w:val="32"/>
          <w:szCs w:val="32"/>
        </w:rPr>
        <w:t>“账面数”、“核实数”</w:t>
      </w:r>
      <w:r w:rsidRPr="00EE0C68">
        <w:rPr>
          <w:rFonts w:ascii="仿宋_GB2312" w:eastAsia="仿宋_GB2312" w:hint="eastAsia"/>
          <w:color w:val="000000" w:themeColor="text1"/>
          <w:sz w:val="32"/>
          <w:szCs w:val="32"/>
        </w:rPr>
        <w:t>栏中数字，杜绝出现负</w:t>
      </w:r>
      <w:r w:rsidRPr="00EE0C68">
        <w:rPr>
          <w:rFonts w:ascii="仿宋_GB2312" w:eastAsia="仿宋_GB2312"/>
          <w:color w:val="000000" w:themeColor="text1"/>
          <w:sz w:val="32"/>
          <w:szCs w:val="32"/>
        </w:rPr>
        <w:t>数情况。</w:t>
      </w:r>
    </w:p>
    <w:p w:rsidR="00035B53" w:rsidRDefault="00035B53" w:rsidP="005E3BB0">
      <w:pPr>
        <w:spacing w:line="580" w:lineRule="exact"/>
        <w:ind w:firstLineChars="200" w:firstLine="632"/>
        <w:jc w:val="left"/>
        <w:rPr>
          <w:rFonts w:ascii="仿宋_GB2312" w:eastAsia="仿宋_GB2312"/>
          <w:color w:val="000000" w:themeColor="text1"/>
          <w:sz w:val="32"/>
          <w:szCs w:val="32"/>
        </w:rPr>
      </w:pPr>
      <w:r>
        <w:rPr>
          <w:rFonts w:ascii="仿宋_GB2312" w:eastAsia="仿宋_GB2312" w:hint="eastAsia"/>
          <w:color w:val="000000" w:themeColor="text1"/>
          <w:sz w:val="32"/>
          <w:szCs w:val="32"/>
        </w:rPr>
        <w:t>2.将牲畜资产、林木资产、非经营性固定资产</w:t>
      </w:r>
      <w:r w:rsidRPr="00035B53">
        <w:rPr>
          <w:rFonts w:ascii="仿宋_GB2312" w:eastAsia="仿宋_GB2312" w:hint="eastAsia"/>
          <w:color w:val="000000" w:themeColor="text1"/>
          <w:sz w:val="32"/>
          <w:szCs w:val="32"/>
        </w:rPr>
        <w:t>填列经营性</w:t>
      </w:r>
      <w:r w:rsidRPr="00035B53">
        <w:rPr>
          <w:rFonts w:ascii="仿宋_GB2312" w:eastAsia="仿宋_GB2312" w:hint="eastAsia"/>
          <w:color w:val="000000" w:themeColor="text1"/>
          <w:sz w:val="32"/>
          <w:szCs w:val="32"/>
        </w:rPr>
        <w:lastRenderedPageBreak/>
        <w:t>固定资产。</w:t>
      </w:r>
    </w:p>
    <w:p w:rsidR="00835FAF" w:rsidRPr="000A052E" w:rsidRDefault="00835FAF" w:rsidP="005E3BB0">
      <w:pPr>
        <w:spacing w:line="580" w:lineRule="exact"/>
        <w:ind w:firstLineChars="200" w:firstLine="632"/>
        <w:jc w:val="left"/>
        <w:rPr>
          <w:rFonts w:ascii="仿宋_GB2312" w:eastAsia="仿宋_GB2312"/>
          <w:color w:val="000000" w:themeColor="text1"/>
          <w:sz w:val="32"/>
          <w:szCs w:val="32"/>
        </w:rPr>
      </w:pPr>
      <w:r w:rsidRPr="000A052E">
        <w:rPr>
          <w:rFonts w:ascii="仿宋_GB2312" w:eastAsia="仿宋_GB2312" w:hint="eastAsia"/>
          <w:color w:val="000000" w:themeColor="text1"/>
          <w:sz w:val="32"/>
          <w:szCs w:val="32"/>
        </w:rPr>
        <w:t>修改意见：根据资产类型分类，</w:t>
      </w:r>
      <w:r w:rsidR="005E3BB0">
        <w:rPr>
          <w:rFonts w:ascii="仿宋_GB2312" w:eastAsia="仿宋_GB2312" w:hint="eastAsia"/>
          <w:color w:val="000000" w:themeColor="text1"/>
          <w:sz w:val="32"/>
          <w:szCs w:val="32"/>
        </w:rPr>
        <w:t>牛羊</w:t>
      </w:r>
      <w:r w:rsidR="00F11DDD">
        <w:rPr>
          <w:rFonts w:ascii="仿宋_GB2312" w:eastAsia="仿宋_GB2312" w:hint="eastAsia"/>
          <w:color w:val="000000" w:themeColor="text1"/>
          <w:sz w:val="32"/>
          <w:szCs w:val="32"/>
        </w:rPr>
        <w:t>等牲畜属于牲畜资产，</w:t>
      </w:r>
      <w:r w:rsidR="00035B53">
        <w:rPr>
          <w:rFonts w:ascii="仿宋_GB2312" w:eastAsia="仿宋_GB2312" w:hint="eastAsia"/>
          <w:color w:val="000000" w:themeColor="text1"/>
          <w:sz w:val="32"/>
          <w:szCs w:val="32"/>
        </w:rPr>
        <w:t>树林等属于林木资产，村办公室</w:t>
      </w:r>
      <w:r w:rsidR="00635513">
        <w:rPr>
          <w:rFonts w:ascii="仿宋_GB2312" w:eastAsia="仿宋_GB2312" w:hint="eastAsia"/>
          <w:color w:val="000000" w:themeColor="text1"/>
          <w:sz w:val="32"/>
          <w:szCs w:val="32"/>
        </w:rPr>
        <w:t>等</w:t>
      </w:r>
      <w:r w:rsidR="00101340" w:rsidRPr="000A052E">
        <w:rPr>
          <w:rFonts w:ascii="仿宋_GB2312" w:eastAsia="仿宋_GB2312" w:hint="eastAsia"/>
          <w:color w:val="000000" w:themeColor="text1"/>
          <w:sz w:val="32"/>
          <w:szCs w:val="32"/>
        </w:rPr>
        <w:t>属于非经营性固定资产，</w:t>
      </w:r>
      <w:r w:rsidRPr="000A052E">
        <w:rPr>
          <w:rFonts w:ascii="仿宋_GB2312" w:eastAsia="仿宋_GB2312" w:hint="eastAsia"/>
          <w:color w:val="000000" w:themeColor="text1"/>
          <w:sz w:val="32"/>
          <w:szCs w:val="32"/>
        </w:rPr>
        <w:t>应按正确类别</w:t>
      </w:r>
      <w:r w:rsidR="000A052E" w:rsidRPr="000A052E">
        <w:rPr>
          <w:rFonts w:ascii="仿宋_GB2312" w:eastAsia="仿宋_GB2312" w:hint="eastAsia"/>
          <w:color w:val="000000" w:themeColor="text1"/>
          <w:sz w:val="32"/>
          <w:szCs w:val="32"/>
        </w:rPr>
        <w:t>分别</w:t>
      </w:r>
      <w:r w:rsidRPr="000A052E">
        <w:rPr>
          <w:rFonts w:ascii="仿宋_GB2312" w:eastAsia="仿宋_GB2312" w:hint="eastAsia"/>
          <w:color w:val="000000" w:themeColor="text1"/>
          <w:sz w:val="32"/>
          <w:szCs w:val="32"/>
        </w:rPr>
        <w:t>填入</w:t>
      </w:r>
      <w:r w:rsidR="00101340">
        <w:rPr>
          <w:rFonts w:ascii="仿宋_GB2312" w:eastAsia="仿宋_GB2312" w:hint="eastAsia"/>
          <w:color w:val="000000" w:themeColor="text1"/>
          <w:sz w:val="32"/>
          <w:szCs w:val="32"/>
        </w:rPr>
        <w:t>牲畜（禽）</w:t>
      </w:r>
      <w:r w:rsidR="00635513">
        <w:rPr>
          <w:rFonts w:ascii="仿宋_GB2312" w:eastAsia="仿宋_GB2312" w:hint="eastAsia"/>
          <w:color w:val="000000" w:themeColor="text1"/>
          <w:sz w:val="32"/>
          <w:szCs w:val="32"/>
        </w:rPr>
        <w:t>资产</w:t>
      </w:r>
      <w:r w:rsidR="00101340">
        <w:rPr>
          <w:rFonts w:ascii="仿宋_GB2312" w:eastAsia="仿宋_GB2312" w:hint="eastAsia"/>
          <w:color w:val="000000" w:themeColor="text1"/>
          <w:sz w:val="32"/>
          <w:szCs w:val="32"/>
        </w:rPr>
        <w:t>、</w:t>
      </w:r>
      <w:r w:rsidR="00035B53">
        <w:rPr>
          <w:rFonts w:ascii="仿宋_GB2312" w:eastAsia="仿宋_GB2312" w:hint="eastAsia"/>
          <w:color w:val="000000" w:themeColor="text1"/>
          <w:sz w:val="32"/>
          <w:szCs w:val="32"/>
        </w:rPr>
        <w:t>林木资产、</w:t>
      </w:r>
      <w:r w:rsidR="000A052E" w:rsidRPr="000A052E">
        <w:rPr>
          <w:rFonts w:ascii="仿宋_GB2312" w:eastAsia="仿宋_GB2312" w:hint="eastAsia"/>
          <w:color w:val="000000" w:themeColor="text1"/>
          <w:sz w:val="32"/>
          <w:szCs w:val="32"/>
        </w:rPr>
        <w:t>非经营性固定资产</w:t>
      </w:r>
      <w:r w:rsidRPr="000A052E">
        <w:rPr>
          <w:rFonts w:ascii="仿宋_GB2312" w:eastAsia="仿宋_GB2312" w:hint="eastAsia"/>
          <w:color w:val="000000" w:themeColor="text1"/>
          <w:sz w:val="32"/>
          <w:szCs w:val="32"/>
        </w:rPr>
        <w:t>清查登记表。</w:t>
      </w:r>
    </w:p>
    <w:p w:rsidR="00835FAF" w:rsidRPr="00CA1AF5" w:rsidRDefault="00035B53" w:rsidP="00835FAF">
      <w:pPr>
        <w:spacing w:line="580" w:lineRule="exact"/>
        <w:ind w:firstLineChars="200" w:firstLine="632"/>
        <w:jc w:val="left"/>
        <w:rPr>
          <w:rFonts w:ascii="楷体_GB2312" w:eastAsia="楷体_GB2312"/>
          <w:color w:val="000000" w:themeColor="text1"/>
          <w:sz w:val="32"/>
          <w:szCs w:val="32"/>
        </w:rPr>
      </w:pPr>
      <w:r>
        <w:rPr>
          <w:rFonts w:ascii="楷体_GB2312" w:eastAsia="楷体_GB2312"/>
          <w:color w:val="000000" w:themeColor="text1"/>
          <w:sz w:val="32"/>
          <w:szCs w:val="32"/>
        </w:rPr>
        <w:t>（八</w:t>
      </w:r>
      <w:r w:rsidR="00835FAF" w:rsidRPr="00CA1AF5">
        <w:rPr>
          <w:rFonts w:ascii="楷体_GB2312" w:eastAsia="楷体_GB2312"/>
          <w:color w:val="000000" w:themeColor="text1"/>
          <w:sz w:val="32"/>
          <w:szCs w:val="32"/>
        </w:rPr>
        <w:t>）</w:t>
      </w:r>
      <w:r w:rsidR="00835FAF" w:rsidRPr="00CA1AF5">
        <w:rPr>
          <w:rFonts w:ascii="楷体_GB2312" w:eastAsia="楷体_GB2312" w:hint="eastAsia"/>
          <w:color w:val="000000" w:themeColor="text1"/>
          <w:sz w:val="32"/>
          <w:szCs w:val="32"/>
        </w:rPr>
        <w:t>固定资产清查登记表-2（非经营性固定资产）（</w:t>
      </w:r>
      <w:proofErr w:type="gramStart"/>
      <w:r w:rsidR="00835FAF" w:rsidRPr="00CA1AF5">
        <w:rPr>
          <w:rFonts w:ascii="楷体_GB2312" w:eastAsia="楷体_GB2312" w:hint="eastAsia"/>
          <w:color w:val="000000" w:themeColor="text1"/>
          <w:sz w:val="32"/>
          <w:szCs w:val="32"/>
        </w:rPr>
        <w:t>农清明细</w:t>
      </w:r>
      <w:proofErr w:type="gramEnd"/>
      <w:r w:rsidR="00835FAF" w:rsidRPr="00CA1AF5">
        <w:rPr>
          <w:rFonts w:ascii="楷体_GB2312" w:eastAsia="楷体_GB2312" w:hint="eastAsia"/>
          <w:color w:val="000000" w:themeColor="text1"/>
          <w:sz w:val="32"/>
          <w:szCs w:val="32"/>
        </w:rPr>
        <w:t>08-2）</w:t>
      </w:r>
    </w:p>
    <w:p w:rsidR="00835FAF" w:rsidRPr="00CA1AF5" w:rsidRDefault="00835FAF" w:rsidP="00835FAF">
      <w:pPr>
        <w:spacing w:line="580" w:lineRule="exact"/>
        <w:ind w:firstLineChars="200" w:firstLine="632"/>
        <w:jc w:val="left"/>
        <w:rPr>
          <w:rFonts w:ascii="仿宋_GB2312" w:eastAsia="仿宋_GB2312"/>
          <w:color w:val="000000" w:themeColor="text1"/>
          <w:sz w:val="32"/>
          <w:szCs w:val="32"/>
        </w:rPr>
      </w:pPr>
      <w:r w:rsidRPr="00CA1AF5">
        <w:rPr>
          <w:rFonts w:ascii="楷体_GB2312" w:eastAsia="楷体_GB2312" w:hint="eastAsia"/>
          <w:color w:val="000000" w:themeColor="text1"/>
          <w:sz w:val="32"/>
          <w:szCs w:val="32"/>
        </w:rPr>
        <w:t>1.</w:t>
      </w:r>
      <w:r w:rsidRPr="00CA1AF5">
        <w:rPr>
          <w:rFonts w:ascii="仿宋_GB2312" w:eastAsia="仿宋_GB2312" w:hint="eastAsia"/>
          <w:color w:val="000000" w:themeColor="text1"/>
          <w:sz w:val="32"/>
          <w:szCs w:val="32"/>
        </w:rPr>
        <w:t>“账面数”、“核实数”栏中数字为负数。</w:t>
      </w:r>
    </w:p>
    <w:p w:rsidR="00835FAF" w:rsidRPr="00CA1AF5" w:rsidRDefault="00835FAF" w:rsidP="00835FAF">
      <w:pPr>
        <w:spacing w:line="580" w:lineRule="exact"/>
        <w:ind w:firstLineChars="200" w:firstLine="632"/>
        <w:jc w:val="left"/>
        <w:rPr>
          <w:rFonts w:ascii="仿宋_GB2312" w:eastAsia="仿宋_GB2312"/>
          <w:color w:val="000000" w:themeColor="text1"/>
          <w:sz w:val="32"/>
          <w:szCs w:val="32"/>
        </w:rPr>
      </w:pPr>
      <w:r w:rsidRPr="00CA1AF5">
        <w:rPr>
          <w:rFonts w:ascii="仿宋_GB2312" w:eastAsia="仿宋_GB2312" w:hint="eastAsia"/>
          <w:color w:val="000000" w:themeColor="text1"/>
          <w:sz w:val="32"/>
          <w:szCs w:val="32"/>
        </w:rPr>
        <w:t>修改意见：建议对集体经济组织非经营性固定资产情况进行核实，正确填写“账面数”、“核实数”栏中数字，杜绝出现负</w:t>
      </w:r>
      <w:r w:rsidRPr="00CA1AF5">
        <w:rPr>
          <w:rFonts w:ascii="仿宋_GB2312" w:eastAsia="仿宋_GB2312"/>
          <w:color w:val="000000" w:themeColor="text1"/>
          <w:sz w:val="32"/>
          <w:szCs w:val="32"/>
        </w:rPr>
        <w:t>数情况。</w:t>
      </w:r>
    </w:p>
    <w:p w:rsidR="00035B53" w:rsidRDefault="004732D5" w:rsidP="00CA1AF5">
      <w:pPr>
        <w:spacing w:line="580" w:lineRule="exact"/>
        <w:ind w:firstLineChars="200" w:firstLine="632"/>
        <w:jc w:val="left"/>
        <w:rPr>
          <w:rFonts w:ascii="仿宋_GB2312" w:eastAsia="仿宋_GB2312"/>
          <w:color w:val="000000" w:themeColor="text1"/>
          <w:sz w:val="32"/>
          <w:szCs w:val="32"/>
        </w:rPr>
      </w:pPr>
      <w:r w:rsidRPr="00CA1AF5">
        <w:rPr>
          <w:rFonts w:ascii="仿宋_GB2312" w:eastAsia="仿宋_GB2312" w:hint="eastAsia"/>
          <w:color w:val="000000" w:themeColor="text1"/>
          <w:sz w:val="32"/>
          <w:szCs w:val="32"/>
        </w:rPr>
        <w:t>2.</w:t>
      </w:r>
      <w:r w:rsidR="00035B53" w:rsidRPr="00035B53">
        <w:rPr>
          <w:rFonts w:ascii="仿宋_GB2312" w:eastAsia="仿宋_GB2312" w:hint="eastAsia"/>
          <w:color w:val="000000" w:themeColor="text1"/>
          <w:sz w:val="32"/>
          <w:szCs w:val="32"/>
        </w:rPr>
        <w:t>将牲畜资产、林木资产、经营性固定资产填列非经营性固定资产。</w:t>
      </w:r>
    </w:p>
    <w:p w:rsidR="00CA1AF5" w:rsidRPr="000A052E" w:rsidRDefault="00CA1AF5" w:rsidP="00CA1AF5">
      <w:pPr>
        <w:spacing w:line="580" w:lineRule="exact"/>
        <w:ind w:firstLineChars="200" w:firstLine="632"/>
        <w:jc w:val="left"/>
        <w:rPr>
          <w:rFonts w:ascii="仿宋_GB2312" w:eastAsia="仿宋_GB2312"/>
          <w:color w:val="000000" w:themeColor="text1"/>
          <w:sz w:val="32"/>
          <w:szCs w:val="32"/>
        </w:rPr>
      </w:pPr>
      <w:r>
        <w:rPr>
          <w:rFonts w:ascii="仿宋_GB2312" w:eastAsia="仿宋_GB2312" w:hint="eastAsia"/>
          <w:color w:val="000000" w:themeColor="text1"/>
          <w:sz w:val="32"/>
          <w:szCs w:val="32"/>
        </w:rPr>
        <w:t>修改意见：</w:t>
      </w:r>
      <w:r w:rsidRPr="000A052E">
        <w:rPr>
          <w:rFonts w:ascii="仿宋_GB2312" w:eastAsia="仿宋_GB2312" w:hint="eastAsia"/>
          <w:color w:val="000000" w:themeColor="text1"/>
          <w:sz w:val="32"/>
          <w:szCs w:val="32"/>
        </w:rPr>
        <w:t>根据资产类型分类，</w:t>
      </w:r>
      <w:r w:rsidR="00840DFE">
        <w:rPr>
          <w:rFonts w:ascii="仿宋_GB2312" w:eastAsia="仿宋_GB2312" w:hint="eastAsia"/>
          <w:color w:val="000000" w:themeColor="text1"/>
          <w:sz w:val="32"/>
          <w:szCs w:val="32"/>
        </w:rPr>
        <w:t>牛</w:t>
      </w:r>
      <w:r w:rsidR="00101340" w:rsidRPr="00101340">
        <w:rPr>
          <w:rFonts w:ascii="仿宋_GB2312" w:eastAsia="仿宋_GB2312" w:hint="eastAsia"/>
          <w:color w:val="000000" w:themeColor="text1"/>
          <w:sz w:val="32"/>
          <w:szCs w:val="32"/>
        </w:rPr>
        <w:t>羊</w:t>
      </w:r>
      <w:r w:rsidR="00840DFE">
        <w:rPr>
          <w:rFonts w:ascii="仿宋_GB2312" w:eastAsia="仿宋_GB2312" w:hint="eastAsia"/>
          <w:color w:val="000000" w:themeColor="text1"/>
          <w:sz w:val="32"/>
          <w:szCs w:val="32"/>
        </w:rPr>
        <w:t>等</w:t>
      </w:r>
      <w:r w:rsidRPr="000A052E">
        <w:rPr>
          <w:rFonts w:ascii="仿宋_GB2312" w:eastAsia="仿宋_GB2312" w:hint="eastAsia"/>
          <w:color w:val="000000" w:themeColor="text1"/>
          <w:sz w:val="32"/>
          <w:szCs w:val="32"/>
        </w:rPr>
        <w:t>属于</w:t>
      </w:r>
      <w:r>
        <w:rPr>
          <w:rFonts w:ascii="仿宋_GB2312" w:eastAsia="仿宋_GB2312" w:hint="eastAsia"/>
          <w:color w:val="000000" w:themeColor="text1"/>
          <w:sz w:val="32"/>
          <w:szCs w:val="32"/>
        </w:rPr>
        <w:t>牲畜</w:t>
      </w:r>
      <w:r w:rsidRPr="000A052E">
        <w:rPr>
          <w:rFonts w:ascii="仿宋_GB2312" w:eastAsia="仿宋_GB2312" w:hint="eastAsia"/>
          <w:color w:val="000000" w:themeColor="text1"/>
          <w:sz w:val="32"/>
          <w:szCs w:val="32"/>
        </w:rPr>
        <w:t>资产，</w:t>
      </w:r>
      <w:r w:rsidR="00840DFE">
        <w:rPr>
          <w:rFonts w:ascii="仿宋_GB2312" w:eastAsia="仿宋_GB2312" w:hint="eastAsia"/>
          <w:color w:val="000000" w:themeColor="text1"/>
          <w:sz w:val="32"/>
          <w:szCs w:val="32"/>
        </w:rPr>
        <w:t>林带</w:t>
      </w:r>
      <w:r>
        <w:rPr>
          <w:rFonts w:ascii="仿宋_GB2312" w:eastAsia="仿宋_GB2312" w:hint="eastAsia"/>
          <w:color w:val="000000" w:themeColor="text1"/>
          <w:sz w:val="32"/>
          <w:szCs w:val="32"/>
        </w:rPr>
        <w:t>等属于林木</w:t>
      </w:r>
      <w:r w:rsidRPr="000A052E">
        <w:rPr>
          <w:rFonts w:ascii="仿宋_GB2312" w:eastAsia="仿宋_GB2312" w:hint="eastAsia"/>
          <w:color w:val="000000" w:themeColor="text1"/>
          <w:sz w:val="32"/>
          <w:szCs w:val="32"/>
        </w:rPr>
        <w:t>资产，</w:t>
      </w:r>
      <w:r w:rsidR="00840DFE">
        <w:rPr>
          <w:rFonts w:ascii="仿宋_GB2312" w:eastAsia="仿宋_GB2312" w:hint="eastAsia"/>
          <w:color w:val="000000" w:themeColor="text1"/>
          <w:sz w:val="32"/>
          <w:szCs w:val="32"/>
        </w:rPr>
        <w:t>便民超市</w:t>
      </w:r>
      <w:r w:rsidR="00101340">
        <w:rPr>
          <w:rFonts w:ascii="仿宋_GB2312" w:eastAsia="仿宋_GB2312" w:hint="eastAsia"/>
          <w:color w:val="000000" w:themeColor="text1"/>
          <w:sz w:val="32"/>
          <w:szCs w:val="32"/>
        </w:rPr>
        <w:t>等属于经营性固定</w:t>
      </w:r>
      <w:r>
        <w:rPr>
          <w:rFonts w:ascii="仿宋_GB2312" w:eastAsia="仿宋_GB2312" w:hint="eastAsia"/>
          <w:color w:val="000000" w:themeColor="text1"/>
          <w:sz w:val="32"/>
          <w:szCs w:val="32"/>
        </w:rPr>
        <w:t>资产，</w:t>
      </w:r>
      <w:r w:rsidR="00840DFE">
        <w:rPr>
          <w:rFonts w:ascii="仿宋_GB2312" w:eastAsia="仿宋_GB2312" w:hint="eastAsia"/>
          <w:color w:val="000000" w:themeColor="text1"/>
          <w:sz w:val="32"/>
          <w:szCs w:val="32"/>
        </w:rPr>
        <w:t>耕地</w:t>
      </w:r>
      <w:r w:rsidR="006C7F87">
        <w:rPr>
          <w:rFonts w:ascii="仿宋_GB2312" w:eastAsia="仿宋_GB2312" w:hint="eastAsia"/>
          <w:color w:val="000000" w:themeColor="text1"/>
          <w:sz w:val="32"/>
          <w:szCs w:val="32"/>
        </w:rPr>
        <w:t>等属于资源性资产，</w:t>
      </w:r>
      <w:r w:rsidRPr="000A052E">
        <w:rPr>
          <w:rFonts w:ascii="仿宋_GB2312" w:eastAsia="仿宋_GB2312" w:hint="eastAsia"/>
          <w:color w:val="000000" w:themeColor="text1"/>
          <w:sz w:val="32"/>
          <w:szCs w:val="32"/>
        </w:rPr>
        <w:t>应按正确类别分别填入</w:t>
      </w:r>
      <w:r>
        <w:rPr>
          <w:rFonts w:ascii="仿宋_GB2312" w:eastAsia="仿宋_GB2312" w:hint="eastAsia"/>
          <w:color w:val="000000" w:themeColor="text1"/>
          <w:sz w:val="32"/>
          <w:szCs w:val="32"/>
        </w:rPr>
        <w:t>牲畜（禽）</w:t>
      </w:r>
      <w:r w:rsidR="006C7F87">
        <w:rPr>
          <w:rFonts w:ascii="仿宋_GB2312" w:eastAsia="仿宋_GB2312" w:hint="eastAsia"/>
          <w:color w:val="000000" w:themeColor="text1"/>
          <w:sz w:val="32"/>
          <w:szCs w:val="32"/>
        </w:rPr>
        <w:t>资产</w:t>
      </w:r>
      <w:r w:rsidRPr="000A052E">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林木</w:t>
      </w:r>
      <w:r w:rsidR="006C7F87">
        <w:rPr>
          <w:rFonts w:ascii="仿宋_GB2312" w:eastAsia="仿宋_GB2312" w:hint="eastAsia"/>
          <w:color w:val="000000" w:themeColor="text1"/>
          <w:sz w:val="32"/>
          <w:szCs w:val="32"/>
        </w:rPr>
        <w:t>资产</w:t>
      </w:r>
      <w:r>
        <w:rPr>
          <w:rFonts w:ascii="仿宋_GB2312" w:eastAsia="仿宋_GB2312" w:hint="eastAsia"/>
          <w:color w:val="000000" w:themeColor="text1"/>
          <w:sz w:val="32"/>
          <w:szCs w:val="32"/>
        </w:rPr>
        <w:t>、</w:t>
      </w:r>
      <w:r w:rsidR="00101340">
        <w:rPr>
          <w:rFonts w:ascii="仿宋_GB2312" w:eastAsia="仿宋_GB2312" w:hint="eastAsia"/>
          <w:color w:val="000000" w:themeColor="text1"/>
          <w:sz w:val="32"/>
          <w:szCs w:val="32"/>
        </w:rPr>
        <w:t>经营性固定</w:t>
      </w:r>
      <w:r w:rsidRPr="000A052E">
        <w:rPr>
          <w:rFonts w:ascii="仿宋_GB2312" w:eastAsia="仿宋_GB2312" w:hint="eastAsia"/>
          <w:color w:val="000000" w:themeColor="text1"/>
          <w:sz w:val="32"/>
          <w:szCs w:val="32"/>
        </w:rPr>
        <w:t>资产</w:t>
      </w:r>
      <w:r w:rsidR="006C7F87">
        <w:rPr>
          <w:rFonts w:ascii="仿宋_GB2312" w:eastAsia="仿宋_GB2312" w:hint="eastAsia"/>
          <w:color w:val="000000" w:themeColor="text1"/>
          <w:sz w:val="32"/>
          <w:szCs w:val="32"/>
        </w:rPr>
        <w:t>、资源性资产</w:t>
      </w:r>
      <w:r w:rsidRPr="000A052E">
        <w:rPr>
          <w:rFonts w:ascii="仿宋_GB2312" w:eastAsia="仿宋_GB2312" w:hint="eastAsia"/>
          <w:color w:val="000000" w:themeColor="text1"/>
          <w:sz w:val="32"/>
          <w:szCs w:val="32"/>
        </w:rPr>
        <w:t>清查登记表。</w:t>
      </w:r>
    </w:p>
    <w:p w:rsidR="00613F26" w:rsidRPr="00962C85" w:rsidRDefault="005E3BB0" w:rsidP="00613F26">
      <w:pPr>
        <w:spacing w:line="580" w:lineRule="exact"/>
        <w:ind w:firstLineChars="200" w:firstLine="632"/>
        <w:jc w:val="left"/>
        <w:rPr>
          <w:rFonts w:ascii="楷体_GB2312" w:eastAsia="楷体_GB2312"/>
          <w:color w:val="000000" w:themeColor="text1"/>
          <w:sz w:val="32"/>
          <w:szCs w:val="32"/>
        </w:rPr>
      </w:pPr>
      <w:r>
        <w:rPr>
          <w:rFonts w:ascii="楷体_GB2312" w:eastAsia="楷体_GB2312"/>
          <w:color w:val="000000" w:themeColor="text1"/>
          <w:sz w:val="32"/>
          <w:szCs w:val="32"/>
        </w:rPr>
        <w:t>（</w:t>
      </w:r>
      <w:r w:rsidR="00840DFE">
        <w:rPr>
          <w:rFonts w:ascii="楷体_GB2312" w:eastAsia="楷体_GB2312"/>
          <w:color w:val="000000" w:themeColor="text1"/>
          <w:sz w:val="32"/>
          <w:szCs w:val="32"/>
        </w:rPr>
        <w:t>九</w:t>
      </w:r>
      <w:r w:rsidR="00613F26" w:rsidRPr="00962C85">
        <w:rPr>
          <w:rFonts w:ascii="楷体_GB2312" w:eastAsia="楷体_GB2312"/>
          <w:color w:val="000000" w:themeColor="text1"/>
          <w:sz w:val="32"/>
          <w:szCs w:val="32"/>
        </w:rPr>
        <w:t>）</w:t>
      </w:r>
      <w:r w:rsidR="00613F26" w:rsidRPr="00962C85">
        <w:rPr>
          <w:rFonts w:ascii="楷体_GB2312" w:eastAsia="楷体_GB2312" w:hint="eastAsia"/>
          <w:color w:val="000000" w:themeColor="text1"/>
          <w:sz w:val="32"/>
          <w:szCs w:val="32"/>
        </w:rPr>
        <w:t>在建工程清查登记表-1（经营性在建工程）（</w:t>
      </w:r>
      <w:proofErr w:type="gramStart"/>
      <w:r w:rsidR="00613F26" w:rsidRPr="00962C85">
        <w:rPr>
          <w:rFonts w:ascii="楷体_GB2312" w:eastAsia="楷体_GB2312" w:hint="eastAsia"/>
          <w:color w:val="000000" w:themeColor="text1"/>
          <w:sz w:val="32"/>
          <w:szCs w:val="32"/>
        </w:rPr>
        <w:t>农清明细</w:t>
      </w:r>
      <w:proofErr w:type="gramEnd"/>
      <w:r w:rsidR="00613F26" w:rsidRPr="00962C85">
        <w:rPr>
          <w:rFonts w:ascii="楷体_GB2312" w:eastAsia="楷体_GB2312" w:hint="eastAsia"/>
          <w:color w:val="000000" w:themeColor="text1"/>
          <w:sz w:val="32"/>
          <w:szCs w:val="32"/>
        </w:rPr>
        <w:t>09-1）</w:t>
      </w:r>
    </w:p>
    <w:p w:rsidR="00101340" w:rsidRPr="00101340" w:rsidRDefault="00613F26" w:rsidP="00613F26">
      <w:pPr>
        <w:spacing w:line="580" w:lineRule="exact"/>
        <w:ind w:firstLineChars="200" w:firstLine="632"/>
        <w:jc w:val="left"/>
        <w:rPr>
          <w:rFonts w:ascii="仿宋_GB2312" w:eastAsia="仿宋_GB2312"/>
          <w:color w:val="000000" w:themeColor="text1"/>
          <w:sz w:val="32"/>
          <w:szCs w:val="32"/>
        </w:rPr>
      </w:pPr>
      <w:r w:rsidRPr="00962C85">
        <w:rPr>
          <w:rFonts w:ascii="仿宋_GB2312" w:eastAsia="仿宋_GB2312" w:hint="eastAsia"/>
          <w:color w:val="000000" w:themeColor="text1"/>
          <w:sz w:val="32"/>
          <w:szCs w:val="32"/>
        </w:rPr>
        <w:t>1.</w:t>
      </w:r>
      <w:r w:rsidR="00BF37BF" w:rsidRPr="00BF37BF">
        <w:rPr>
          <w:rFonts w:ascii="仿宋_GB2312" w:eastAsia="仿宋_GB2312" w:hint="eastAsia"/>
          <w:color w:val="000000" w:themeColor="text1"/>
          <w:sz w:val="32"/>
          <w:szCs w:val="32"/>
        </w:rPr>
        <w:t>工程完工进度达到100%，未转入固定资产。</w:t>
      </w:r>
    </w:p>
    <w:p w:rsidR="00613F26" w:rsidRDefault="00613F26" w:rsidP="00613F26">
      <w:pPr>
        <w:spacing w:line="580" w:lineRule="exact"/>
        <w:ind w:firstLineChars="200" w:firstLine="632"/>
        <w:jc w:val="left"/>
        <w:rPr>
          <w:rFonts w:ascii="仿宋_GB2312" w:eastAsia="仿宋_GB2312"/>
          <w:color w:val="000000" w:themeColor="text1"/>
          <w:sz w:val="32"/>
          <w:szCs w:val="32"/>
        </w:rPr>
      </w:pPr>
      <w:r w:rsidRPr="00962C85">
        <w:rPr>
          <w:rFonts w:ascii="仿宋_GB2312" w:eastAsia="仿宋_GB2312" w:hint="eastAsia"/>
          <w:color w:val="000000" w:themeColor="text1"/>
          <w:sz w:val="32"/>
          <w:szCs w:val="32"/>
        </w:rPr>
        <w:t>修改意见：</w:t>
      </w:r>
      <w:r w:rsidRPr="00962C85">
        <w:rPr>
          <w:rFonts w:ascii="仿宋_GB2312" w:eastAsia="仿宋_GB2312"/>
          <w:color w:val="000000" w:themeColor="text1"/>
          <w:sz w:val="32"/>
          <w:szCs w:val="32"/>
        </w:rPr>
        <w:t>建议对集体经济组织经</w:t>
      </w:r>
      <w:bookmarkStart w:id="0" w:name="_GoBack"/>
      <w:bookmarkEnd w:id="0"/>
      <w:r w:rsidRPr="00962C85">
        <w:rPr>
          <w:rFonts w:ascii="仿宋_GB2312" w:eastAsia="仿宋_GB2312"/>
          <w:color w:val="000000" w:themeColor="text1"/>
          <w:sz w:val="32"/>
          <w:szCs w:val="32"/>
        </w:rPr>
        <w:t>营性在建工程情况进行</w:t>
      </w:r>
      <w:r w:rsidRPr="00962C85">
        <w:rPr>
          <w:rFonts w:ascii="仿宋_GB2312" w:eastAsia="仿宋_GB2312"/>
          <w:color w:val="000000" w:themeColor="text1"/>
          <w:sz w:val="32"/>
          <w:szCs w:val="32"/>
        </w:rPr>
        <w:lastRenderedPageBreak/>
        <w:t>核实，已完工未结转的固定资产需要在备注中说明原因，如属于应结转未结转的，应调至固定资产科目。</w:t>
      </w:r>
    </w:p>
    <w:p w:rsidR="00840DFE" w:rsidRDefault="00840DFE" w:rsidP="00613F26">
      <w:pPr>
        <w:spacing w:line="580" w:lineRule="exact"/>
        <w:ind w:firstLineChars="200" w:firstLine="632"/>
        <w:jc w:val="left"/>
        <w:rPr>
          <w:rFonts w:ascii="仿宋_GB2312" w:eastAsia="仿宋_GB2312"/>
          <w:color w:val="000000" w:themeColor="text1"/>
          <w:sz w:val="32"/>
          <w:szCs w:val="32"/>
        </w:rPr>
      </w:pPr>
      <w:r>
        <w:rPr>
          <w:rFonts w:ascii="仿宋_GB2312" w:eastAsia="仿宋_GB2312" w:hint="eastAsia"/>
          <w:color w:val="000000" w:themeColor="text1"/>
          <w:sz w:val="32"/>
          <w:szCs w:val="32"/>
        </w:rPr>
        <w:t>2.将</w:t>
      </w:r>
      <w:r w:rsidRPr="00840DFE">
        <w:rPr>
          <w:rFonts w:ascii="仿宋_GB2312" w:eastAsia="仿宋_GB2312" w:hint="eastAsia"/>
          <w:color w:val="000000" w:themeColor="text1"/>
          <w:sz w:val="32"/>
          <w:szCs w:val="32"/>
        </w:rPr>
        <w:t>经营性在建工程填列</w:t>
      </w:r>
      <w:r>
        <w:rPr>
          <w:rFonts w:ascii="仿宋_GB2312" w:eastAsia="仿宋_GB2312" w:hint="eastAsia"/>
          <w:color w:val="000000" w:themeColor="text1"/>
          <w:sz w:val="32"/>
          <w:szCs w:val="32"/>
        </w:rPr>
        <w:t>非</w:t>
      </w:r>
      <w:r w:rsidRPr="00840DFE">
        <w:rPr>
          <w:rFonts w:ascii="仿宋_GB2312" w:eastAsia="仿宋_GB2312" w:hint="eastAsia"/>
          <w:color w:val="000000" w:themeColor="text1"/>
          <w:sz w:val="32"/>
          <w:szCs w:val="32"/>
        </w:rPr>
        <w:t>经营性在建工程。</w:t>
      </w:r>
    </w:p>
    <w:p w:rsidR="00840DFE" w:rsidRPr="00840DFE" w:rsidRDefault="00840DFE" w:rsidP="00840DFE">
      <w:pPr>
        <w:spacing w:line="580" w:lineRule="exact"/>
        <w:ind w:firstLineChars="200" w:firstLine="632"/>
        <w:jc w:val="left"/>
        <w:rPr>
          <w:rFonts w:ascii="仿宋_GB2312" w:eastAsia="仿宋_GB2312"/>
          <w:color w:val="000000" w:themeColor="text1"/>
          <w:sz w:val="32"/>
          <w:szCs w:val="32"/>
        </w:rPr>
      </w:pPr>
      <w:r w:rsidRPr="000D51BC">
        <w:rPr>
          <w:rFonts w:ascii="仿宋_GB2312" w:eastAsia="仿宋_GB2312" w:hint="eastAsia"/>
          <w:color w:val="000000" w:themeColor="text1"/>
          <w:sz w:val="32"/>
          <w:szCs w:val="32"/>
        </w:rPr>
        <w:t>修改意见：</w:t>
      </w:r>
      <w:r w:rsidRPr="000A052E">
        <w:rPr>
          <w:rFonts w:ascii="仿宋_GB2312" w:eastAsia="仿宋_GB2312" w:hint="eastAsia"/>
          <w:color w:val="000000" w:themeColor="text1"/>
          <w:sz w:val="32"/>
          <w:szCs w:val="32"/>
        </w:rPr>
        <w:t>根据资产类型分类，</w:t>
      </w:r>
      <w:r>
        <w:rPr>
          <w:rFonts w:ascii="仿宋_GB2312" w:eastAsia="仿宋_GB2312" w:hint="eastAsia"/>
          <w:color w:val="000000" w:themeColor="text1"/>
          <w:sz w:val="32"/>
          <w:szCs w:val="32"/>
        </w:rPr>
        <w:t>村广场等</w:t>
      </w:r>
      <w:r w:rsidRPr="000A052E">
        <w:rPr>
          <w:rFonts w:ascii="仿宋_GB2312" w:eastAsia="仿宋_GB2312" w:hint="eastAsia"/>
          <w:color w:val="000000" w:themeColor="text1"/>
          <w:sz w:val="32"/>
          <w:szCs w:val="32"/>
        </w:rPr>
        <w:t>属于</w:t>
      </w:r>
      <w:r>
        <w:rPr>
          <w:rFonts w:ascii="仿宋_GB2312" w:eastAsia="仿宋_GB2312" w:hint="eastAsia"/>
          <w:color w:val="000000" w:themeColor="text1"/>
          <w:sz w:val="32"/>
          <w:szCs w:val="32"/>
        </w:rPr>
        <w:t>非经营性在建工程</w:t>
      </w:r>
      <w:r w:rsidRPr="000A052E">
        <w:rPr>
          <w:rFonts w:ascii="仿宋_GB2312" w:eastAsia="仿宋_GB2312" w:hint="eastAsia"/>
          <w:color w:val="000000" w:themeColor="text1"/>
          <w:sz w:val="32"/>
          <w:szCs w:val="32"/>
        </w:rPr>
        <w:t>，应按正确类别分别</w:t>
      </w:r>
      <w:proofErr w:type="gramStart"/>
      <w:r w:rsidRPr="000A052E">
        <w:rPr>
          <w:rFonts w:ascii="仿宋_GB2312" w:eastAsia="仿宋_GB2312" w:hint="eastAsia"/>
          <w:color w:val="000000" w:themeColor="text1"/>
          <w:sz w:val="32"/>
          <w:szCs w:val="32"/>
        </w:rPr>
        <w:t>填入</w:t>
      </w:r>
      <w:r>
        <w:rPr>
          <w:rFonts w:ascii="仿宋_GB2312" w:eastAsia="仿宋_GB2312" w:hint="eastAsia"/>
          <w:color w:val="000000" w:themeColor="text1"/>
          <w:sz w:val="32"/>
          <w:szCs w:val="32"/>
        </w:rPr>
        <w:t>非</w:t>
      </w:r>
      <w:proofErr w:type="gramEnd"/>
      <w:r>
        <w:rPr>
          <w:rFonts w:ascii="仿宋_GB2312" w:eastAsia="仿宋_GB2312" w:hint="eastAsia"/>
          <w:color w:val="000000" w:themeColor="text1"/>
          <w:sz w:val="32"/>
          <w:szCs w:val="32"/>
        </w:rPr>
        <w:t>经营性在建工程</w:t>
      </w:r>
      <w:r w:rsidRPr="000A052E">
        <w:rPr>
          <w:rFonts w:ascii="仿宋_GB2312" w:eastAsia="仿宋_GB2312" w:hint="eastAsia"/>
          <w:color w:val="000000" w:themeColor="text1"/>
          <w:sz w:val="32"/>
          <w:szCs w:val="32"/>
        </w:rPr>
        <w:t>清查登记表。</w:t>
      </w:r>
    </w:p>
    <w:p w:rsidR="00613F26" w:rsidRDefault="005E3BB0" w:rsidP="00613F26">
      <w:pPr>
        <w:spacing w:line="580" w:lineRule="exact"/>
        <w:ind w:firstLineChars="200" w:firstLine="632"/>
        <w:jc w:val="left"/>
        <w:rPr>
          <w:rFonts w:ascii="楷体_GB2312" w:eastAsia="楷体_GB2312"/>
          <w:color w:val="000000" w:themeColor="text1"/>
          <w:sz w:val="32"/>
          <w:szCs w:val="32"/>
        </w:rPr>
      </w:pPr>
      <w:r>
        <w:rPr>
          <w:rFonts w:ascii="楷体_GB2312" w:eastAsia="楷体_GB2312"/>
          <w:color w:val="000000" w:themeColor="text1"/>
          <w:sz w:val="32"/>
          <w:szCs w:val="32"/>
        </w:rPr>
        <w:t>（</w:t>
      </w:r>
      <w:r w:rsidR="00840DFE">
        <w:rPr>
          <w:rFonts w:ascii="楷体_GB2312" w:eastAsia="楷体_GB2312"/>
          <w:color w:val="000000" w:themeColor="text1"/>
          <w:sz w:val="32"/>
          <w:szCs w:val="32"/>
        </w:rPr>
        <w:t>十</w:t>
      </w:r>
      <w:r w:rsidR="00613F26" w:rsidRPr="000D51BC">
        <w:rPr>
          <w:rFonts w:ascii="楷体_GB2312" w:eastAsia="楷体_GB2312"/>
          <w:color w:val="000000" w:themeColor="text1"/>
          <w:sz w:val="32"/>
          <w:szCs w:val="32"/>
        </w:rPr>
        <w:t>）</w:t>
      </w:r>
      <w:r w:rsidR="00613F26" w:rsidRPr="000D51BC">
        <w:rPr>
          <w:rFonts w:ascii="楷体_GB2312" w:eastAsia="楷体_GB2312" w:hint="eastAsia"/>
          <w:color w:val="000000" w:themeColor="text1"/>
          <w:sz w:val="32"/>
          <w:szCs w:val="32"/>
        </w:rPr>
        <w:t>在建工程清查登记表-2（非经营性在建工程）（</w:t>
      </w:r>
      <w:proofErr w:type="gramStart"/>
      <w:r w:rsidR="00613F26" w:rsidRPr="000D51BC">
        <w:rPr>
          <w:rFonts w:ascii="楷体_GB2312" w:eastAsia="楷体_GB2312" w:hint="eastAsia"/>
          <w:color w:val="000000" w:themeColor="text1"/>
          <w:sz w:val="32"/>
          <w:szCs w:val="32"/>
        </w:rPr>
        <w:t>农清明细</w:t>
      </w:r>
      <w:proofErr w:type="gramEnd"/>
      <w:r w:rsidR="00613F26" w:rsidRPr="000D51BC">
        <w:rPr>
          <w:rFonts w:ascii="楷体_GB2312" w:eastAsia="楷体_GB2312" w:hint="eastAsia"/>
          <w:color w:val="000000" w:themeColor="text1"/>
          <w:sz w:val="32"/>
          <w:szCs w:val="32"/>
        </w:rPr>
        <w:t>09-2）</w:t>
      </w:r>
    </w:p>
    <w:p w:rsidR="00BF37BF" w:rsidRDefault="00BF37BF" w:rsidP="00BF37BF">
      <w:pPr>
        <w:spacing w:line="580" w:lineRule="exact"/>
        <w:ind w:firstLineChars="200" w:firstLine="632"/>
        <w:jc w:val="left"/>
        <w:rPr>
          <w:rFonts w:ascii="仿宋_GB2312" w:eastAsia="仿宋_GB2312"/>
          <w:color w:val="000000" w:themeColor="text1"/>
          <w:sz w:val="32"/>
          <w:szCs w:val="32"/>
        </w:rPr>
      </w:pPr>
      <w:r w:rsidRPr="00962C85">
        <w:rPr>
          <w:rFonts w:ascii="仿宋_GB2312" w:eastAsia="仿宋_GB2312" w:hint="eastAsia"/>
          <w:color w:val="000000" w:themeColor="text1"/>
          <w:sz w:val="32"/>
          <w:szCs w:val="32"/>
        </w:rPr>
        <w:t>1.</w:t>
      </w:r>
      <w:r w:rsidR="00840DFE" w:rsidRPr="00840DFE">
        <w:rPr>
          <w:rFonts w:ascii="仿宋_GB2312" w:eastAsia="仿宋_GB2312" w:hint="eastAsia"/>
          <w:color w:val="000000" w:themeColor="text1"/>
          <w:sz w:val="32"/>
          <w:szCs w:val="32"/>
        </w:rPr>
        <w:t>“账面数”、“核实数”栏中数字为负数。</w:t>
      </w:r>
    </w:p>
    <w:p w:rsidR="00BF37BF" w:rsidRPr="00CA1AF5" w:rsidRDefault="00BF37BF" w:rsidP="00BF37BF">
      <w:pPr>
        <w:spacing w:line="580" w:lineRule="exact"/>
        <w:ind w:firstLineChars="200" w:firstLine="632"/>
        <w:jc w:val="left"/>
        <w:rPr>
          <w:rFonts w:ascii="仿宋_GB2312" w:eastAsia="仿宋_GB2312"/>
          <w:color w:val="000000" w:themeColor="text1"/>
          <w:sz w:val="32"/>
          <w:szCs w:val="32"/>
        </w:rPr>
      </w:pPr>
      <w:r w:rsidRPr="00CA1AF5">
        <w:rPr>
          <w:rFonts w:ascii="仿宋_GB2312" w:eastAsia="仿宋_GB2312" w:hint="eastAsia"/>
          <w:color w:val="000000" w:themeColor="text1"/>
          <w:sz w:val="32"/>
          <w:szCs w:val="32"/>
        </w:rPr>
        <w:t>修改意见：建议对集体经济组织</w:t>
      </w:r>
      <w:r w:rsidRPr="00101340">
        <w:rPr>
          <w:rFonts w:ascii="仿宋_GB2312" w:eastAsia="仿宋_GB2312" w:hint="eastAsia"/>
          <w:color w:val="000000" w:themeColor="text1"/>
          <w:sz w:val="32"/>
          <w:szCs w:val="32"/>
        </w:rPr>
        <w:t>在</w:t>
      </w:r>
      <w:r>
        <w:rPr>
          <w:rFonts w:ascii="仿宋_GB2312" w:eastAsia="仿宋_GB2312" w:hint="eastAsia"/>
          <w:color w:val="000000" w:themeColor="text1"/>
          <w:sz w:val="32"/>
          <w:szCs w:val="32"/>
        </w:rPr>
        <w:t>非经营性</w:t>
      </w:r>
      <w:r w:rsidRPr="00101340">
        <w:rPr>
          <w:rFonts w:ascii="仿宋_GB2312" w:eastAsia="仿宋_GB2312" w:hint="eastAsia"/>
          <w:color w:val="000000" w:themeColor="text1"/>
          <w:sz w:val="32"/>
          <w:szCs w:val="32"/>
        </w:rPr>
        <w:t>建工程</w:t>
      </w:r>
      <w:r w:rsidRPr="00CA1AF5">
        <w:rPr>
          <w:rFonts w:ascii="仿宋_GB2312" w:eastAsia="仿宋_GB2312" w:hint="eastAsia"/>
          <w:color w:val="000000" w:themeColor="text1"/>
          <w:sz w:val="32"/>
          <w:szCs w:val="32"/>
        </w:rPr>
        <w:t>情况进行核实，正确填写“账面数”、“核实数”栏中数字，杜绝出现负</w:t>
      </w:r>
      <w:r w:rsidRPr="00CA1AF5">
        <w:rPr>
          <w:rFonts w:ascii="仿宋_GB2312" w:eastAsia="仿宋_GB2312"/>
          <w:color w:val="000000" w:themeColor="text1"/>
          <w:sz w:val="32"/>
          <w:szCs w:val="32"/>
        </w:rPr>
        <w:t>数情况。</w:t>
      </w:r>
    </w:p>
    <w:p w:rsidR="0039035E" w:rsidRDefault="00BF37BF" w:rsidP="00840DFE">
      <w:pPr>
        <w:spacing w:line="580" w:lineRule="exact"/>
        <w:ind w:firstLineChars="200" w:firstLine="632"/>
        <w:jc w:val="left"/>
        <w:rPr>
          <w:rFonts w:ascii="仿宋_GB2312" w:eastAsia="仿宋_GB2312"/>
          <w:color w:val="000000" w:themeColor="text1"/>
          <w:sz w:val="32"/>
          <w:szCs w:val="32"/>
        </w:rPr>
      </w:pPr>
      <w:r>
        <w:rPr>
          <w:rFonts w:ascii="仿宋_GB2312" w:eastAsia="仿宋_GB2312" w:hint="eastAsia"/>
          <w:color w:val="000000" w:themeColor="text1"/>
          <w:sz w:val="32"/>
          <w:szCs w:val="32"/>
        </w:rPr>
        <w:t>2</w:t>
      </w:r>
      <w:r w:rsidR="00613F26" w:rsidRPr="000D51BC">
        <w:rPr>
          <w:rFonts w:ascii="仿宋_GB2312" w:eastAsia="仿宋_GB2312" w:hint="eastAsia"/>
          <w:color w:val="000000" w:themeColor="text1"/>
          <w:sz w:val="32"/>
          <w:szCs w:val="32"/>
        </w:rPr>
        <w:t>.</w:t>
      </w:r>
      <w:r w:rsidR="00840DFE" w:rsidRPr="00840DFE">
        <w:rPr>
          <w:rFonts w:ascii="仿宋_GB2312" w:eastAsia="仿宋_GB2312" w:hint="eastAsia"/>
          <w:color w:val="000000" w:themeColor="text1"/>
          <w:sz w:val="32"/>
          <w:szCs w:val="32"/>
        </w:rPr>
        <w:t>将经营性在建工程、应付款项填列非经营性在建工作。</w:t>
      </w:r>
    </w:p>
    <w:p w:rsidR="000D51BC" w:rsidRDefault="00613F26" w:rsidP="005C5E73">
      <w:pPr>
        <w:spacing w:line="580" w:lineRule="exact"/>
        <w:ind w:firstLineChars="200" w:firstLine="632"/>
        <w:jc w:val="left"/>
        <w:rPr>
          <w:rFonts w:ascii="仿宋_GB2312" w:eastAsia="仿宋_GB2312"/>
          <w:color w:val="000000" w:themeColor="text1"/>
          <w:sz w:val="32"/>
          <w:szCs w:val="32"/>
        </w:rPr>
      </w:pPr>
      <w:r w:rsidRPr="000D51BC">
        <w:rPr>
          <w:rFonts w:ascii="仿宋_GB2312" w:eastAsia="仿宋_GB2312" w:hint="eastAsia"/>
          <w:color w:val="000000" w:themeColor="text1"/>
          <w:sz w:val="32"/>
          <w:szCs w:val="32"/>
        </w:rPr>
        <w:t>修改意见：</w:t>
      </w:r>
      <w:r w:rsidR="000D51BC" w:rsidRPr="000A052E">
        <w:rPr>
          <w:rFonts w:ascii="仿宋_GB2312" w:eastAsia="仿宋_GB2312" w:hint="eastAsia"/>
          <w:color w:val="000000" w:themeColor="text1"/>
          <w:sz w:val="32"/>
          <w:szCs w:val="32"/>
        </w:rPr>
        <w:t>根据资产类型分类，</w:t>
      </w:r>
      <w:r w:rsidR="00840DFE" w:rsidRPr="00840DFE">
        <w:rPr>
          <w:rFonts w:ascii="仿宋_GB2312" w:eastAsia="仿宋_GB2312" w:hint="eastAsia"/>
          <w:color w:val="000000" w:themeColor="text1"/>
          <w:sz w:val="32"/>
          <w:szCs w:val="32"/>
        </w:rPr>
        <w:t>种鹅</w:t>
      </w:r>
      <w:proofErr w:type="gramStart"/>
      <w:r w:rsidR="00840DFE" w:rsidRPr="00840DFE">
        <w:rPr>
          <w:rFonts w:ascii="仿宋_GB2312" w:eastAsia="仿宋_GB2312" w:hint="eastAsia"/>
          <w:color w:val="000000" w:themeColor="text1"/>
          <w:sz w:val="32"/>
          <w:szCs w:val="32"/>
        </w:rPr>
        <w:t>扩繁厂</w:t>
      </w:r>
      <w:r w:rsidR="00BF37BF">
        <w:rPr>
          <w:rFonts w:ascii="仿宋_GB2312" w:eastAsia="仿宋_GB2312" w:hint="eastAsia"/>
          <w:color w:val="000000" w:themeColor="text1"/>
          <w:sz w:val="32"/>
          <w:szCs w:val="32"/>
        </w:rPr>
        <w:t>等</w:t>
      </w:r>
      <w:proofErr w:type="gramEnd"/>
      <w:r w:rsidR="00BF37BF">
        <w:rPr>
          <w:rFonts w:ascii="仿宋_GB2312" w:eastAsia="仿宋_GB2312" w:hint="eastAsia"/>
          <w:color w:val="000000" w:themeColor="text1"/>
          <w:sz w:val="32"/>
          <w:szCs w:val="32"/>
        </w:rPr>
        <w:t>属</w:t>
      </w:r>
      <w:r w:rsidR="000D51BC" w:rsidRPr="000A052E">
        <w:rPr>
          <w:rFonts w:ascii="仿宋_GB2312" w:eastAsia="仿宋_GB2312" w:hint="eastAsia"/>
          <w:color w:val="000000" w:themeColor="text1"/>
          <w:sz w:val="32"/>
          <w:szCs w:val="32"/>
        </w:rPr>
        <w:t>于</w:t>
      </w:r>
      <w:r w:rsidR="000D51BC">
        <w:rPr>
          <w:rFonts w:ascii="仿宋_GB2312" w:eastAsia="仿宋_GB2312" w:hint="eastAsia"/>
          <w:color w:val="000000" w:themeColor="text1"/>
          <w:sz w:val="32"/>
          <w:szCs w:val="32"/>
        </w:rPr>
        <w:t>经营性在建工程</w:t>
      </w:r>
      <w:r w:rsidR="006C7F87">
        <w:rPr>
          <w:rFonts w:ascii="仿宋_GB2312" w:eastAsia="仿宋_GB2312" w:hint="eastAsia"/>
          <w:color w:val="000000" w:themeColor="text1"/>
          <w:sz w:val="32"/>
          <w:szCs w:val="32"/>
        </w:rPr>
        <w:t>，</w:t>
      </w:r>
      <w:r w:rsidR="00840DFE">
        <w:rPr>
          <w:rFonts w:ascii="仿宋_GB2312" w:eastAsia="仿宋_GB2312" w:hint="eastAsia"/>
          <w:color w:val="000000" w:themeColor="text1"/>
          <w:sz w:val="32"/>
          <w:szCs w:val="32"/>
        </w:rPr>
        <w:t>招待费等属于应付款项，</w:t>
      </w:r>
      <w:r w:rsidR="006C7F87">
        <w:rPr>
          <w:rFonts w:ascii="仿宋_GB2312" w:eastAsia="仿宋_GB2312" w:hint="eastAsia"/>
          <w:color w:val="000000" w:themeColor="text1"/>
          <w:sz w:val="32"/>
          <w:szCs w:val="32"/>
        </w:rPr>
        <w:t>应按正确类别</w:t>
      </w:r>
      <w:r w:rsidR="000D51BC" w:rsidRPr="000A052E">
        <w:rPr>
          <w:rFonts w:ascii="仿宋_GB2312" w:eastAsia="仿宋_GB2312" w:hint="eastAsia"/>
          <w:color w:val="000000" w:themeColor="text1"/>
          <w:sz w:val="32"/>
          <w:szCs w:val="32"/>
        </w:rPr>
        <w:t>填入</w:t>
      </w:r>
      <w:r w:rsidR="00BF37BF">
        <w:rPr>
          <w:rFonts w:ascii="仿宋_GB2312" w:eastAsia="仿宋_GB2312" w:hint="eastAsia"/>
          <w:color w:val="000000" w:themeColor="text1"/>
          <w:sz w:val="32"/>
          <w:szCs w:val="32"/>
        </w:rPr>
        <w:t>经营性在建工程</w:t>
      </w:r>
      <w:r w:rsidR="00840DFE">
        <w:rPr>
          <w:rFonts w:ascii="仿宋_GB2312" w:eastAsia="仿宋_GB2312" w:hint="eastAsia"/>
          <w:color w:val="000000" w:themeColor="text1"/>
          <w:sz w:val="32"/>
          <w:szCs w:val="32"/>
        </w:rPr>
        <w:t>、应付款项</w:t>
      </w:r>
      <w:r w:rsidR="000D51BC" w:rsidRPr="000A052E">
        <w:rPr>
          <w:rFonts w:ascii="仿宋_GB2312" w:eastAsia="仿宋_GB2312" w:hint="eastAsia"/>
          <w:color w:val="000000" w:themeColor="text1"/>
          <w:sz w:val="32"/>
          <w:szCs w:val="32"/>
        </w:rPr>
        <w:t>清查登记表。</w:t>
      </w:r>
    </w:p>
    <w:p w:rsidR="00461F17" w:rsidRDefault="00840DFE" w:rsidP="00461F17">
      <w:pPr>
        <w:spacing w:line="580" w:lineRule="exact"/>
        <w:ind w:firstLineChars="200" w:firstLine="632"/>
        <w:jc w:val="left"/>
        <w:rPr>
          <w:rFonts w:ascii="楷体_GB2312" w:eastAsia="楷体_GB2312"/>
          <w:color w:val="000000" w:themeColor="text1"/>
          <w:sz w:val="32"/>
          <w:szCs w:val="32"/>
        </w:rPr>
      </w:pPr>
      <w:r>
        <w:rPr>
          <w:rFonts w:ascii="仿宋_GB2312" w:eastAsia="仿宋_GB2312" w:hint="eastAsia"/>
          <w:color w:val="000000" w:themeColor="text1"/>
          <w:sz w:val="32"/>
          <w:szCs w:val="32"/>
        </w:rPr>
        <w:t>（十一）</w:t>
      </w:r>
      <w:r w:rsidR="00461F17" w:rsidRPr="002740FB">
        <w:rPr>
          <w:rFonts w:ascii="楷体_GB2312" w:eastAsia="楷体_GB2312" w:hint="eastAsia"/>
          <w:color w:val="000000" w:themeColor="text1"/>
          <w:sz w:val="32"/>
          <w:szCs w:val="32"/>
        </w:rPr>
        <w:t>无形资产清查登记表（</w:t>
      </w:r>
      <w:proofErr w:type="gramStart"/>
      <w:r w:rsidR="00461F17" w:rsidRPr="002740FB">
        <w:rPr>
          <w:rFonts w:ascii="楷体_GB2312" w:eastAsia="楷体_GB2312" w:hint="eastAsia"/>
          <w:color w:val="000000" w:themeColor="text1"/>
          <w:sz w:val="32"/>
          <w:szCs w:val="32"/>
        </w:rPr>
        <w:t>农清明细</w:t>
      </w:r>
      <w:proofErr w:type="gramEnd"/>
      <w:r w:rsidR="00461F17" w:rsidRPr="002740FB">
        <w:rPr>
          <w:rFonts w:ascii="楷体_GB2312" w:eastAsia="楷体_GB2312" w:hint="eastAsia"/>
          <w:color w:val="000000" w:themeColor="text1"/>
          <w:sz w:val="32"/>
          <w:szCs w:val="32"/>
        </w:rPr>
        <w:t>10）</w:t>
      </w:r>
    </w:p>
    <w:p w:rsidR="00840DFE" w:rsidRDefault="00461F17" w:rsidP="005C5E73">
      <w:pPr>
        <w:spacing w:line="580" w:lineRule="exact"/>
        <w:ind w:firstLineChars="200" w:firstLine="632"/>
        <w:jc w:val="left"/>
        <w:rPr>
          <w:rFonts w:ascii="仿宋_GB2312" w:eastAsia="仿宋_GB2312"/>
          <w:color w:val="000000" w:themeColor="text1"/>
          <w:sz w:val="32"/>
          <w:szCs w:val="32"/>
        </w:rPr>
      </w:pPr>
      <w:r>
        <w:rPr>
          <w:rFonts w:ascii="仿宋_GB2312" w:eastAsia="仿宋_GB2312" w:hint="eastAsia"/>
          <w:color w:val="000000" w:themeColor="text1"/>
          <w:sz w:val="32"/>
          <w:szCs w:val="32"/>
        </w:rPr>
        <w:t>1.</w:t>
      </w:r>
      <w:r w:rsidRPr="00461F17">
        <w:rPr>
          <w:rFonts w:ascii="仿宋_GB2312" w:eastAsia="仿宋_GB2312" w:hint="eastAsia"/>
          <w:color w:val="000000" w:themeColor="text1"/>
          <w:sz w:val="32"/>
          <w:szCs w:val="32"/>
        </w:rPr>
        <w:t>将短期投资或长期投资填列无形资产。</w:t>
      </w:r>
    </w:p>
    <w:p w:rsidR="00461F17" w:rsidRPr="00461F17" w:rsidRDefault="00461F17" w:rsidP="005C5E73">
      <w:pPr>
        <w:spacing w:line="580" w:lineRule="exact"/>
        <w:ind w:firstLineChars="200" w:firstLine="632"/>
        <w:jc w:val="left"/>
        <w:rPr>
          <w:rFonts w:ascii="仿宋_GB2312" w:eastAsia="仿宋_GB2312"/>
          <w:color w:val="000000" w:themeColor="text1"/>
          <w:sz w:val="32"/>
          <w:szCs w:val="32"/>
        </w:rPr>
      </w:pPr>
      <w:r>
        <w:rPr>
          <w:rFonts w:ascii="仿宋_GB2312" w:eastAsia="仿宋_GB2312" w:hint="eastAsia"/>
          <w:color w:val="000000" w:themeColor="text1"/>
          <w:sz w:val="32"/>
          <w:szCs w:val="32"/>
        </w:rPr>
        <w:t>修改意见：根据资产类型分类，股金属于短期投资或长期投资，应按正确类别</w:t>
      </w:r>
      <w:proofErr w:type="gramStart"/>
      <w:r>
        <w:rPr>
          <w:rFonts w:ascii="仿宋_GB2312" w:eastAsia="仿宋_GB2312" w:hint="eastAsia"/>
          <w:color w:val="000000" w:themeColor="text1"/>
          <w:sz w:val="32"/>
          <w:szCs w:val="32"/>
        </w:rPr>
        <w:t>填入短期</w:t>
      </w:r>
      <w:proofErr w:type="gramEnd"/>
      <w:r>
        <w:rPr>
          <w:rFonts w:ascii="仿宋_GB2312" w:eastAsia="仿宋_GB2312" w:hint="eastAsia"/>
          <w:color w:val="000000" w:themeColor="text1"/>
          <w:sz w:val="32"/>
          <w:szCs w:val="32"/>
        </w:rPr>
        <w:t>投资或长期投资清查登记表。</w:t>
      </w:r>
    </w:p>
    <w:p w:rsidR="002F6406" w:rsidRPr="00F079F9" w:rsidRDefault="002F6406" w:rsidP="002F6406">
      <w:pPr>
        <w:spacing w:line="580" w:lineRule="exact"/>
        <w:ind w:firstLineChars="200" w:firstLine="632"/>
        <w:jc w:val="left"/>
        <w:rPr>
          <w:rFonts w:ascii="黑体" w:eastAsia="黑体" w:hAnsi="黑体"/>
          <w:sz w:val="32"/>
          <w:szCs w:val="32"/>
        </w:rPr>
      </w:pPr>
      <w:r>
        <w:rPr>
          <w:rFonts w:ascii="黑体" w:eastAsia="黑体" w:hAnsi="黑体"/>
          <w:sz w:val="32"/>
          <w:szCs w:val="32"/>
        </w:rPr>
        <w:t>三</w:t>
      </w:r>
      <w:r w:rsidR="005D685E">
        <w:rPr>
          <w:rFonts w:ascii="黑体" w:eastAsia="黑体" w:hAnsi="黑体"/>
          <w:sz w:val="32"/>
          <w:szCs w:val="32"/>
        </w:rPr>
        <w:t>、关于资产负债表（合并报表）中数据异常情况</w:t>
      </w:r>
    </w:p>
    <w:p w:rsidR="00AF6F71" w:rsidRDefault="002F6406" w:rsidP="002546F4">
      <w:pPr>
        <w:spacing w:line="580" w:lineRule="exact"/>
        <w:ind w:firstLineChars="200" w:firstLine="632"/>
        <w:jc w:val="left"/>
        <w:rPr>
          <w:rFonts w:ascii="仿宋_GB2312" w:eastAsia="仿宋_GB2312"/>
          <w:sz w:val="32"/>
          <w:szCs w:val="32"/>
        </w:rPr>
      </w:pPr>
      <w:r>
        <w:rPr>
          <w:rFonts w:ascii="仿宋_GB2312" w:eastAsia="仿宋_GB2312" w:hint="eastAsia"/>
          <w:sz w:val="32"/>
          <w:szCs w:val="32"/>
        </w:rPr>
        <w:t>1.存在集体经济组织无全资子企业（具有控制权企业），但</w:t>
      </w:r>
      <w:r>
        <w:rPr>
          <w:rFonts w:ascii="仿宋_GB2312" w:eastAsia="仿宋_GB2312" w:hint="eastAsia"/>
          <w:sz w:val="32"/>
          <w:szCs w:val="32"/>
        </w:rPr>
        <w:lastRenderedPageBreak/>
        <w:t>资产负债表（合并报表类）与资产负债表（组织类）中数据不一致的情况。其中，</w:t>
      </w:r>
      <w:r w:rsidR="00AF6F71">
        <w:rPr>
          <w:rFonts w:ascii="仿宋_GB2312" w:eastAsia="仿宋_GB2312" w:hint="eastAsia"/>
          <w:b/>
          <w:sz w:val="32"/>
          <w:szCs w:val="32"/>
        </w:rPr>
        <w:t>开鲁县</w:t>
      </w:r>
      <w:r>
        <w:rPr>
          <w:rFonts w:ascii="仿宋_GB2312" w:eastAsia="仿宋_GB2312" w:hint="eastAsia"/>
          <w:sz w:val="32"/>
          <w:szCs w:val="32"/>
        </w:rPr>
        <w:t>的村集体经济组织无全资子公司，但合并报表与组织类报表中的</w:t>
      </w:r>
      <w:r w:rsidR="00AF6F71">
        <w:rPr>
          <w:rFonts w:ascii="仿宋_GB2312" w:eastAsia="仿宋_GB2312" w:hint="eastAsia"/>
          <w:sz w:val="32"/>
          <w:szCs w:val="32"/>
        </w:rPr>
        <w:t>长期股权投资、经营性资产、非经营性资产</w:t>
      </w:r>
      <w:r w:rsidR="00986D8D">
        <w:rPr>
          <w:rFonts w:ascii="仿宋_GB2312" w:eastAsia="仿宋_GB2312" w:hint="eastAsia"/>
          <w:sz w:val="32"/>
          <w:szCs w:val="32"/>
        </w:rPr>
        <w:t>等</w:t>
      </w:r>
      <w:r>
        <w:rPr>
          <w:rFonts w:ascii="仿宋_GB2312" w:eastAsia="仿宋_GB2312" w:hint="eastAsia"/>
          <w:sz w:val="32"/>
          <w:szCs w:val="32"/>
        </w:rPr>
        <w:t>数值不一致。</w:t>
      </w:r>
      <w:r w:rsidR="00B1781C">
        <w:rPr>
          <w:rFonts w:ascii="仿宋_GB2312" w:eastAsia="仿宋_GB2312" w:hint="eastAsia"/>
          <w:b/>
          <w:sz w:val="32"/>
          <w:szCs w:val="32"/>
        </w:rPr>
        <w:t>经济技术开发区</w:t>
      </w:r>
      <w:r w:rsidR="00B1781C">
        <w:rPr>
          <w:rFonts w:ascii="仿宋_GB2312" w:eastAsia="仿宋_GB2312" w:hint="eastAsia"/>
          <w:sz w:val="32"/>
          <w:szCs w:val="32"/>
        </w:rPr>
        <w:t>的村集体经济组织无全资子公司，但合并报表与组织类报表中的长期借款及应付款、一事一议资金、公积公益金等数值不一致。</w:t>
      </w:r>
    </w:p>
    <w:p w:rsidR="002546F4" w:rsidRPr="002546F4" w:rsidRDefault="002546F4" w:rsidP="002546F4">
      <w:pPr>
        <w:spacing w:line="580" w:lineRule="exact"/>
        <w:ind w:firstLineChars="200" w:firstLine="632"/>
        <w:jc w:val="left"/>
        <w:rPr>
          <w:rFonts w:ascii="仿宋_GB2312" w:eastAsia="仿宋_GB2312"/>
          <w:sz w:val="32"/>
          <w:szCs w:val="32"/>
        </w:rPr>
      </w:pPr>
      <w:r>
        <w:rPr>
          <w:rFonts w:ascii="仿宋_GB2312" w:eastAsia="仿宋_GB2312"/>
          <w:sz w:val="32"/>
          <w:szCs w:val="32"/>
        </w:rPr>
        <w:t>修改意见：核查不一致原因，按实际情况填报表格，确保清查数据准确。</w:t>
      </w:r>
    </w:p>
    <w:p w:rsidR="00FE76A1" w:rsidRPr="002546F4" w:rsidRDefault="002546F4" w:rsidP="002546F4">
      <w:pPr>
        <w:spacing w:line="580" w:lineRule="exact"/>
        <w:ind w:firstLineChars="200" w:firstLine="632"/>
        <w:jc w:val="left"/>
        <w:rPr>
          <w:rFonts w:ascii="仿宋_GB2312" w:eastAsia="仿宋_GB2312"/>
          <w:sz w:val="32"/>
          <w:szCs w:val="32"/>
        </w:rPr>
      </w:pPr>
      <w:r w:rsidRPr="00283483">
        <w:rPr>
          <w:rFonts w:ascii="仿宋_GB2312" w:eastAsia="仿宋_GB2312" w:hint="eastAsia"/>
          <w:sz w:val="32"/>
          <w:szCs w:val="32"/>
        </w:rPr>
        <w:t>2.存在集体经济组织有全资子企业（具有控制权企业），但资产负债表（全资企业类）与资产负债表（组织类）中数据合并后，与资产负债表（合并报表类）不一致的情况。其中，</w:t>
      </w:r>
      <w:r w:rsidR="00AF6F71" w:rsidRPr="00AF6F71">
        <w:rPr>
          <w:rFonts w:ascii="仿宋_GB2312" w:eastAsia="仿宋_GB2312" w:hint="eastAsia"/>
          <w:b/>
          <w:sz w:val="32"/>
          <w:szCs w:val="32"/>
        </w:rPr>
        <w:t>科尔沁区</w:t>
      </w:r>
      <w:r>
        <w:rPr>
          <w:rFonts w:ascii="仿宋_GB2312" w:eastAsia="仿宋_GB2312" w:hint="eastAsia"/>
          <w:sz w:val="32"/>
          <w:szCs w:val="32"/>
        </w:rPr>
        <w:t>的合并报表中的</w:t>
      </w:r>
      <w:r w:rsidR="00AF6F71">
        <w:rPr>
          <w:rFonts w:ascii="仿宋_GB2312" w:eastAsia="仿宋_GB2312" w:hint="eastAsia"/>
          <w:sz w:val="32"/>
          <w:szCs w:val="32"/>
        </w:rPr>
        <w:t>资本</w:t>
      </w:r>
      <w:r>
        <w:rPr>
          <w:rFonts w:ascii="仿宋_GB2312" w:eastAsia="仿宋_GB2312" w:hint="eastAsia"/>
          <w:sz w:val="32"/>
          <w:szCs w:val="32"/>
        </w:rPr>
        <w:t>数据</w:t>
      </w:r>
      <w:r w:rsidRPr="00283483">
        <w:rPr>
          <w:rFonts w:ascii="仿宋_GB2312" w:eastAsia="仿宋_GB2312" w:hint="eastAsia"/>
          <w:sz w:val="32"/>
          <w:szCs w:val="32"/>
        </w:rPr>
        <w:t>存在此类问题。</w:t>
      </w:r>
    </w:p>
    <w:p w:rsidR="002546F4" w:rsidRDefault="002546F4" w:rsidP="002546F4">
      <w:pPr>
        <w:spacing w:line="580" w:lineRule="exact"/>
        <w:ind w:firstLineChars="200" w:firstLine="632"/>
        <w:jc w:val="left"/>
        <w:rPr>
          <w:rFonts w:ascii="仿宋_GB2312" w:eastAsia="仿宋_GB2312"/>
          <w:sz w:val="32"/>
          <w:szCs w:val="32"/>
        </w:rPr>
      </w:pPr>
      <w:r>
        <w:rPr>
          <w:rFonts w:ascii="仿宋_GB2312" w:eastAsia="仿宋_GB2312"/>
          <w:sz w:val="32"/>
          <w:szCs w:val="32"/>
        </w:rPr>
        <w:t>修改意见：核查不一致原因，按实际情况填报表格，确保清查数据准确。</w:t>
      </w:r>
    </w:p>
    <w:p w:rsidR="00A80224" w:rsidRPr="00E755C2" w:rsidRDefault="002F6406" w:rsidP="00A80224">
      <w:pPr>
        <w:spacing w:line="580" w:lineRule="exact"/>
        <w:ind w:firstLineChars="200" w:firstLine="632"/>
        <w:jc w:val="left"/>
        <w:rPr>
          <w:rFonts w:ascii="黑体" w:eastAsia="黑体" w:hAnsi="黑体"/>
          <w:color w:val="000000" w:themeColor="text1"/>
          <w:sz w:val="32"/>
          <w:szCs w:val="32"/>
        </w:rPr>
      </w:pPr>
      <w:r>
        <w:rPr>
          <w:rFonts w:ascii="黑体" w:eastAsia="黑体" w:hAnsi="黑体" w:hint="eastAsia"/>
          <w:color w:val="000000" w:themeColor="text1"/>
          <w:sz w:val="32"/>
          <w:szCs w:val="32"/>
        </w:rPr>
        <w:t>四</w:t>
      </w:r>
      <w:r w:rsidR="008D3D60" w:rsidRPr="00E755C2">
        <w:rPr>
          <w:rFonts w:ascii="黑体" w:eastAsia="黑体" w:hAnsi="黑体" w:hint="eastAsia"/>
          <w:color w:val="000000" w:themeColor="text1"/>
          <w:sz w:val="32"/>
          <w:szCs w:val="32"/>
        </w:rPr>
        <w:t>、关于2021</w:t>
      </w:r>
      <w:r w:rsidR="00A80224" w:rsidRPr="00E755C2">
        <w:rPr>
          <w:rFonts w:ascii="黑体" w:eastAsia="黑体" w:hAnsi="黑体" w:hint="eastAsia"/>
          <w:color w:val="000000" w:themeColor="text1"/>
          <w:sz w:val="32"/>
          <w:szCs w:val="32"/>
        </w:rPr>
        <w:t>年资产清查数据与同期清查数据对比分析情况</w:t>
      </w:r>
    </w:p>
    <w:p w:rsidR="00BF305D" w:rsidRPr="00E755C2" w:rsidRDefault="004175B4" w:rsidP="00E45C34">
      <w:pPr>
        <w:spacing w:line="580" w:lineRule="exact"/>
        <w:ind w:firstLineChars="200" w:firstLine="632"/>
        <w:jc w:val="left"/>
        <w:rPr>
          <w:rFonts w:ascii="仿宋_GB2312" w:eastAsia="仿宋_GB2312"/>
          <w:color w:val="000000" w:themeColor="text1"/>
          <w:sz w:val="32"/>
          <w:szCs w:val="32"/>
        </w:rPr>
      </w:pPr>
      <w:r w:rsidRPr="00E755C2">
        <w:rPr>
          <w:rFonts w:ascii="仿宋_GB2312" w:eastAsia="仿宋_GB2312" w:hint="eastAsia"/>
          <w:color w:val="000000" w:themeColor="text1"/>
          <w:sz w:val="32"/>
          <w:szCs w:val="32"/>
        </w:rPr>
        <w:t>从</w:t>
      </w:r>
      <w:r w:rsidR="00461F17">
        <w:rPr>
          <w:rFonts w:ascii="仿宋_GB2312" w:eastAsia="仿宋_GB2312" w:hint="eastAsia"/>
          <w:color w:val="000000" w:themeColor="text1"/>
          <w:sz w:val="32"/>
          <w:szCs w:val="32"/>
        </w:rPr>
        <w:t>通辽市</w:t>
      </w:r>
      <w:r w:rsidRPr="00E755C2">
        <w:rPr>
          <w:rFonts w:ascii="仿宋_GB2312" w:eastAsia="仿宋_GB2312" w:hint="eastAsia"/>
          <w:color w:val="000000" w:themeColor="text1"/>
          <w:sz w:val="32"/>
          <w:szCs w:val="32"/>
        </w:rPr>
        <w:t>汇总情况看，</w:t>
      </w:r>
      <w:r w:rsidR="00532D8C" w:rsidRPr="00E755C2">
        <w:rPr>
          <w:rFonts w:ascii="仿宋_GB2312" w:eastAsia="仿宋_GB2312" w:hint="eastAsia"/>
          <w:b/>
          <w:color w:val="000000" w:themeColor="text1"/>
          <w:sz w:val="32"/>
          <w:szCs w:val="32"/>
        </w:rPr>
        <w:t>资产</w:t>
      </w:r>
      <w:r w:rsidR="00532D8C" w:rsidRPr="00E755C2">
        <w:rPr>
          <w:rFonts w:ascii="仿宋_GB2312" w:eastAsia="仿宋_GB2312" w:hint="eastAsia"/>
          <w:color w:val="000000" w:themeColor="text1"/>
          <w:sz w:val="32"/>
          <w:szCs w:val="32"/>
        </w:rPr>
        <w:t>本年核实数为</w:t>
      </w:r>
      <w:r w:rsidR="00461F17">
        <w:rPr>
          <w:rFonts w:ascii="仿宋_GB2312" w:eastAsia="仿宋_GB2312" w:hint="eastAsia"/>
          <w:color w:val="000000" w:themeColor="text1"/>
          <w:sz w:val="32"/>
          <w:szCs w:val="32"/>
        </w:rPr>
        <w:t>72.52</w:t>
      </w:r>
      <w:r w:rsidR="00C746A1" w:rsidRPr="00E755C2">
        <w:rPr>
          <w:rFonts w:ascii="仿宋_GB2312" w:eastAsia="仿宋_GB2312" w:hint="eastAsia"/>
          <w:color w:val="000000" w:themeColor="text1"/>
          <w:sz w:val="32"/>
          <w:szCs w:val="32"/>
        </w:rPr>
        <w:t>亿</w:t>
      </w:r>
      <w:r w:rsidR="00532D8C" w:rsidRPr="00E755C2">
        <w:rPr>
          <w:rFonts w:ascii="仿宋_GB2312" w:eastAsia="仿宋_GB2312"/>
          <w:color w:val="000000" w:themeColor="text1"/>
          <w:sz w:val="32"/>
          <w:szCs w:val="32"/>
        </w:rPr>
        <w:t>元，上年核实数为</w:t>
      </w:r>
      <w:r w:rsidR="00461F17">
        <w:rPr>
          <w:rFonts w:ascii="仿宋_GB2312" w:eastAsia="仿宋_GB2312" w:hint="eastAsia"/>
          <w:color w:val="000000" w:themeColor="text1"/>
          <w:sz w:val="32"/>
          <w:szCs w:val="32"/>
        </w:rPr>
        <w:t>69.29</w:t>
      </w:r>
      <w:r w:rsidRPr="00E755C2">
        <w:rPr>
          <w:rFonts w:ascii="仿宋_GB2312" w:eastAsia="仿宋_GB2312" w:hint="eastAsia"/>
          <w:color w:val="000000" w:themeColor="text1"/>
          <w:sz w:val="32"/>
          <w:szCs w:val="32"/>
        </w:rPr>
        <w:t>亿</w:t>
      </w:r>
      <w:r w:rsidR="00532D8C" w:rsidRPr="00E755C2">
        <w:rPr>
          <w:rFonts w:ascii="仿宋_GB2312" w:eastAsia="仿宋_GB2312"/>
          <w:color w:val="000000" w:themeColor="text1"/>
          <w:sz w:val="32"/>
          <w:szCs w:val="32"/>
        </w:rPr>
        <w:t>元，差异率为</w:t>
      </w:r>
      <w:r w:rsidR="00461F17">
        <w:rPr>
          <w:rFonts w:ascii="仿宋_GB2312" w:eastAsia="仿宋_GB2312" w:hint="eastAsia"/>
          <w:color w:val="000000" w:themeColor="text1"/>
          <w:sz w:val="32"/>
          <w:szCs w:val="32"/>
        </w:rPr>
        <w:t>4.66</w:t>
      </w:r>
      <w:r w:rsidR="00532D8C" w:rsidRPr="00E755C2">
        <w:rPr>
          <w:rFonts w:ascii="仿宋_GB2312" w:eastAsia="仿宋_GB2312" w:hint="eastAsia"/>
          <w:color w:val="000000" w:themeColor="text1"/>
          <w:sz w:val="32"/>
          <w:szCs w:val="32"/>
        </w:rPr>
        <w:t>%</w:t>
      </w:r>
      <w:r w:rsidR="00EE438F" w:rsidRPr="00E755C2">
        <w:rPr>
          <w:rFonts w:ascii="仿宋_GB2312" w:eastAsia="仿宋_GB2312" w:hint="eastAsia"/>
          <w:color w:val="000000" w:themeColor="text1"/>
          <w:sz w:val="32"/>
          <w:szCs w:val="32"/>
        </w:rPr>
        <w:t>。</w:t>
      </w:r>
      <w:r w:rsidR="00D53DE5" w:rsidRPr="00E755C2">
        <w:rPr>
          <w:rFonts w:ascii="仿宋_GB2312" w:eastAsia="仿宋_GB2312" w:hint="eastAsia"/>
          <w:b/>
          <w:color w:val="000000" w:themeColor="text1"/>
          <w:sz w:val="32"/>
          <w:szCs w:val="32"/>
        </w:rPr>
        <w:t>负债</w:t>
      </w:r>
      <w:r w:rsidR="00D53DE5" w:rsidRPr="00E755C2">
        <w:rPr>
          <w:rFonts w:ascii="仿宋_GB2312" w:eastAsia="仿宋_GB2312" w:hint="eastAsia"/>
          <w:color w:val="000000" w:themeColor="text1"/>
          <w:sz w:val="32"/>
          <w:szCs w:val="32"/>
        </w:rPr>
        <w:t>本年核实数为</w:t>
      </w:r>
      <w:r w:rsidR="005A2775">
        <w:rPr>
          <w:rFonts w:ascii="仿宋_GB2312" w:eastAsia="仿宋_GB2312" w:hint="eastAsia"/>
          <w:color w:val="000000" w:themeColor="text1"/>
          <w:sz w:val="32"/>
          <w:szCs w:val="32"/>
        </w:rPr>
        <w:t>19.15</w:t>
      </w:r>
      <w:r w:rsidR="00A5106D" w:rsidRPr="00E755C2">
        <w:rPr>
          <w:rFonts w:ascii="仿宋_GB2312" w:eastAsia="仿宋_GB2312" w:hint="eastAsia"/>
          <w:color w:val="000000" w:themeColor="text1"/>
          <w:sz w:val="32"/>
          <w:szCs w:val="32"/>
        </w:rPr>
        <w:t>亿</w:t>
      </w:r>
      <w:r w:rsidR="00D53DE5" w:rsidRPr="00E755C2">
        <w:rPr>
          <w:rFonts w:ascii="仿宋_GB2312" w:eastAsia="仿宋_GB2312"/>
          <w:color w:val="000000" w:themeColor="text1"/>
          <w:sz w:val="32"/>
          <w:szCs w:val="32"/>
        </w:rPr>
        <w:t>元，上年核实数为</w:t>
      </w:r>
      <w:r w:rsidR="005A2775">
        <w:rPr>
          <w:rFonts w:ascii="仿宋_GB2312" w:eastAsia="仿宋_GB2312" w:hint="eastAsia"/>
          <w:color w:val="000000" w:themeColor="text1"/>
          <w:sz w:val="32"/>
          <w:szCs w:val="32"/>
        </w:rPr>
        <w:t>19.49</w:t>
      </w:r>
      <w:r w:rsidR="00A5106D" w:rsidRPr="00E755C2">
        <w:rPr>
          <w:rFonts w:ascii="仿宋_GB2312" w:eastAsia="仿宋_GB2312" w:hint="eastAsia"/>
          <w:color w:val="000000" w:themeColor="text1"/>
          <w:sz w:val="32"/>
          <w:szCs w:val="32"/>
        </w:rPr>
        <w:t>亿</w:t>
      </w:r>
      <w:r w:rsidR="00D53DE5" w:rsidRPr="00E755C2">
        <w:rPr>
          <w:rFonts w:ascii="仿宋_GB2312" w:eastAsia="仿宋_GB2312"/>
          <w:color w:val="000000" w:themeColor="text1"/>
          <w:sz w:val="32"/>
          <w:szCs w:val="32"/>
        </w:rPr>
        <w:t>元，差异率为</w:t>
      </w:r>
      <w:r w:rsidR="005A2775">
        <w:rPr>
          <w:rFonts w:ascii="仿宋_GB2312" w:eastAsia="仿宋_GB2312" w:hint="eastAsia"/>
          <w:color w:val="000000" w:themeColor="text1"/>
          <w:sz w:val="32"/>
          <w:szCs w:val="32"/>
        </w:rPr>
        <w:t>1.74</w:t>
      </w:r>
      <w:r w:rsidR="003B301B" w:rsidRPr="00E755C2">
        <w:rPr>
          <w:rFonts w:ascii="仿宋_GB2312" w:eastAsia="仿宋_GB2312" w:hint="eastAsia"/>
          <w:color w:val="000000" w:themeColor="text1"/>
          <w:sz w:val="32"/>
          <w:szCs w:val="32"/>
        </w:rPr>
        <w:t>%</w:t>
      </w:r>
      <w:r w:rsidR="004854C7" w:rsidRPr="00E755C2">
        <w:rPr>
          <w:rFonts w:ascii="仿宋_GB2312" w:eastAsia="仿宋_GB2312"/>
          <w:color w:val="000000" w:themeColor="text1"/>
          <w:sz w:val="32"/>
          <w:szCs w:val="32"/>
        </w:rPr>
        <w:t>。</w:t>
      </w:r>
      <w:r w:rsidR="00F079F9" w:rsidRPr="00E755C2">
        <w:rPr>
          <w:rFonts w:ascii="仿宋_GB2312" w:eastAsia="仿宋_GB2312"/>
          <w:b/>
          <w:color w:val="000000" w:themeColor="text1"/>
          <w:sz w:val="32"/>
          <w:szCs w:val="32"/>
        </w:rPr>
        <w:t>所有者权益</w:t>
      </w:r>
      <w:r w:rsidR="00F079F9" w:rsidRPr="00E755C2">
        <w:rPr>
          <w:rFonts w:ascii="仿宋_GB2312" w:eastAsia="仿宋_GB2312" w:hint="eastAsia"/>
          <w:color w:val="000000" w:themeColor="text1"/>
          <w:sz w:val="32"/>
          <w:szCs w:val="32"/>
        </w:rPr>
        <w:t>本年核实数为</w:t>
      </w:r>
      <w:r w:rsidR="00461F17">
        <w:rPr>
          <w:rFonts w:ascii="仿宋_GB2312" w:eastAsia="仿宋_GB2312" w:hint="eastAsia"/>
          <w:color w:val="000000" w:themeColor="text1"/>
          <w:sz w:val="32"/>
          <w:szCs w:val="32"/>
        </w:rPr>
        <w:t>53.37</w:t>
      </w:r>
      <w:r w:rsidR="004854C7" w:rsidRPr="00E755C2">
        <w:rPr>
          <w:rFonts w:ascii="仿宋_GB2312" w:eastAsia="仿宋_GB2312" w:hint="eastAsia"/>
          <w:color w:val="000000" w:themeColor="text1"/>
          <w:sz w:val="32"/>
          <w:szCs w:val="32"/>
        </w:rPr>
        <w:t>亿</w:t>
      </w:r>
      <w:r w:rsidR="00F079F9" w:rsidRPr="00E755C2">
        <w:rPr>
          <w:rFonts w:ascii="仿宋_GB2312" w:eastAsia="仿宋_GB2312"/>
          <w:color w:val="000000" w:themeColor="text1"/>
          <w:sz w:val="32"/>
          <w:szCs w:val="32"/>
        </w:rPr>
        <w:t>元，上年核实数为</w:t>
      </w:r>
      <w:r w:rsidR="005A2775">
        <w:rPr>
          <w:rFonts w:ascii="仿宋_GB2312" w:eastAsia="仿宋_GB2312" w:hint="eastAsia"/>
          <w:color w:val="000000" w:themeColor="text1"/>
          <w:sz w:val="32"/>
          <w:szCs w:val="32"/>
        </w:rPr>
        <w:t>49.80</w:t>
      </w:r>
      <w:r w:rsidR="004854C7" w:rsidRPr="00E755C2">
        <w:rPr>
          <w:rFonts w:ascii="仿宋_GB2312" w:eastAsia="仿宋_GB2312" w:hint="eastAsia"/>
          <w:color w:val="000000" w:themeColor="text1"/>
          <w:sz w:val="32"/>
          <w:szCs w:val="32"/>
        </w:rPr>
        <w:t>亿</w:t>
      </w:r>
      <w:r w:rsidR="00F079F9" w:rsidRPr="00E755C2">
        <w:rPr>
          <w:rFonts w:ascii="仿宋_GB2312" w:eastAsia="仿宋_GB2312"/>
          <w:color w:val="000000" w:themeColor="text1"/>
          <w:sz w:val="32"/>
          <w:szCs w:val="32"/>
        </w:rPr>
        <w:t>元，差异率为</w:t>
      </w:r>
      <w:r w:rsidR="005A2775">
        <w:rPr>
          <w:rFonts w:ascii="仿宋_GB2312" w:eastAsia="仿宋_GB2312" w:hint="eastAsia"/>
          <w:color w:val="000000" w:themeColor="text1"/>
          <w:sz w:val="32"/>
          <w:szCs w:val="32"/>
        </w:rPr>
        <w:t>7.16</w:t>
      </w:r>
      <w:r w:rsidR="00F079F9" w:rsidRPr="00E755C2">
        <w:rPr>
          <w:rFonts w:ascii="仿宋_GB2312" w:eastAsia="仿宋_GB2312" w:hint="eastAsia"/>
          <w:color w:val="000000" w:themeColor="text1"/>
          <w:sz w:val="32"/>
          <w:szCs w:val="32"/>
        </w:rPr>
        <w:t>%。</w:t>
      </w:r>
      <w:r w:rsidR="004854C7" w:rsidRPr="00E755C2">
        <w:rPr>
          <w:rFonts w:ascii="仿宋_GB2312" w:eastAsia="仿宋_GB2312" w:hint="eastAsia"/>
          <w:color w:val="000000" w:themeColor="text1"/>
          <w:sz w:val="32"/>
          <w:szCs w:val="32"/>
        </w:rPr>
        <w:t>（详情</w:t>
      </w:r>
      <w:proofErr w:type="gramStart"/>
      <w:r w:rsidR="004854C7" w:rsidRPr="00E755C2">
        <w:rPr>
          <w:rFonts w:ascii="仿宋_GB2312" w:eastAsia="仿宋_GB2312" w:hint="eastAsia"/>
          <w:color w:val="000000" w:themeColor="text1"/>
          <w:sz w:val="32"/>
          <w:szCs w:val="32"/>
        </w:rPr>
        <w:t>见资产</w:t>
      </w:r>
      <w:proofErr w:type="gramEnd"/>
      <w:r w:rsidR="004854C7" w:rsidRPr="00E755C2">
        <w:rPr>
          <w:rFonts w:ascii="仿宋_GB2312" w:eastAsia="仿宋_GB2312" w:hint="eastAsia"/>
          <w:color w:val="000000" w:themeColor="text1"/>
          <w:sz w:val="32"/>
          <w:szCs w:val="32"/>
        </w:rPr>
        <w:t>负债汇总表</w:t>
      </w:r>
      <w:r w:rsidR="00A66B49" w:rsidRPr="00E755C2">
        <w:rPr>
          <w:rFonts w:ascii="仿宋_GB2312" w:eastAsia="仿宋_GB2312" w:hint="eastAsia"/>
          <w:color w:val="000000" w:themeColor="text1"/>
          <w:sz w:val="32"/>
          <w:szCs w:val="32"/>
        </w:rPr>
        <w:t>）</w:t>
      </w:r>
    </w:p>
    <w:p w:rsidR="004F07F2" w:rsidRDefault="00AA6339" w:rsidP="004E0263">
      <w:pPr>
        <w:spacing w:line="580" w:lineRule="exact"/>
        <w:ind w:firstLineChars="200" w:firstLine="632"/>
        <w:jc w:val="left"/>
        <w:rPr>
          <w:rFonts w:ascii="仿宋_GB2312" w:eastAsia="仿宋_GB2312"/>
          <w:color w:val="000000" w:themeColor="text1"/>
          <w:sz w:val="32"/>
          <w:szCs w:val="32"/>
        </w:rPr>
      </w:pPr>
      <w:r w:rsidRPr="00E755C2">
        <w:rPr>
          <w:rFonts w:ascii="仿宋_GB2312" w:eastAsia="仿宋_GB2312" w:hint="eastAsia"/>
          <w:color w:val="000000" w:themeColor="text1"/>
          <w:sz w:val="32"/>
          <w:szCs w:val="32"/>
        </w:rPr>
        <w:lastRenderedPageBreak/>
        <w:t>从各旗县</w:t>
      </w:r>
      <w:r w:rsidR="009841E5" w:rsidRPr="00E755C2">
        <w:rPr>
          <w:rFonts w:ascii="仿宋_GB2312" w:eastAsia="仿宋_GB2312" w:hint="eastAsia"/>
          <w:color w:val="000000" w:themeColor="text1"/>
          <w:sz w:val="32"/>
          <w:szCs w:val="32"/>
        </w:rPr>
        <w:t>区</w:t>
      </w:r>
      <w:r w:rsidRPr="00E755C2">
        <w:rPr>
          <w:rFonts w:ascii="仿宋_GB2312" w:eastAsia="仿宋_GB2312" w:hint="eastAsia"/>
          <w:color w:val="000000" w:themeColor="text1"/>
          <w:sz w:val="32"/>
          <w:szCs w:val="32"/>
        </w:rPr>
        <w:t>明细情况看，</w:t>
      </w:r>
      <w:r w:rsidR="00F50450" w:rsidRPr="00E755C2">
        <w:rPr>
          <w:rFonts w:ascii="仿宋_GB2312" w:eastAsia="仿宋_GB2312" w:hint="eastAsia"/>
          <w:color w:val="000000" w:themeColor="text1"/>
          <w:sz w:val="32"/>
          <w:szCs w:val="32"/>
        </w:rPr>
        <w:t>其中，</w:t>
      </w:r>
      <w:r w:rsidR="00DB4B74" w:rsidRPr="00DB4B74">
        <w:rPr>
          <w:rFonts w:ascii="仿宋_GB2312" w:eastAsia="仿宋_GB2312" w:hint="eastAsia"/>
          <w:b/>
          <w:color w:val="000000" w:themeColor="text1"/>
          <w:sz w:val="32"/>
          <w:szCs w:val="32"/>
        </w:rPr>
        <w:t>科尔沁左翼中</w:t>
      </w:r>
      <w:proofErr w:type="gramStart"/>
      <w:r w:rsidR="00DB4B74" w:rsidRPr="00DB4B74">
        <w:rPr>
          <w:rFonts w:ascii="仿宋_GB2312" w:eastAsia="仿宋_GB2312" w:hint="eastAsia"/>
          <w:b/>
          <w:color w:val="000000" w:themeColor="text1"/>
          <w:sz w:val="32"/>
          <w:szCs w:val="32"/>
        </w:rPr>
        <w:t>旗</w:t>
      </w:r>
      <w:r w:rsidR="00DB4B74" w:rsidRPr="00DB4B74">
        <w:rPr>
          <w:rFonts w:ascii="仿宋_GB2312" w:eastAsia="仿宋_GB2312" w:hint="eastAsia"/>
          <w:color w:val="000000" w:themeColor="text1"/>
          <w:sz w:val="32"/>
          <w:szCs w:val="32"/>
        </w:rPr>
        <w:t>农业</w:t>
      </w:r>
      <w:proofErr w:type="gramEnd"/>
      <w:r w:rsidR="00DB4B74" w:rsidRPr="00DB4B74">
        <w:rPr>
          <w:rFonts w:ascii="仿宋_GB2312" w:eastAsia="仿宋_GB2312" w:hint="eastAsia"/>
          <w:color w:val="000000" w:themeColor="text1"/>
          <w:sz w:val="32"/>
          <w:szCs w:val="32"/>
        </w:rPr>
        <w:t>资产</w:t>
      </w:r>
      <w:r w:rsidR="00454F4F">
        <w:rPr>
          <w:rFonts w:ascii="仿宋_GB2312" w:eastAsia="仿宋_GB2312" w:hint="eastAsia"/>
          <w:sz w:val="32"/>
          <w:szCs w:val="32"/>
        </w:rPr>
        <w:t>、长期</w:t>
      </w:r>
      <w:r w:rsidR="00DB4B74">
        <w:rPr>
          <w:rFonts w:ascii="仿宋_GB2312" w:eastAsia="仿宋_GB2312" w:hint="eastAsia"/>
          <w:sz w:val="32"/>
          <w:szCs w:val="32"/>
        </w:rPr>
        <w:t>资产</w:t>
      </w:r>
      <w:r w:rsidR="002B3BE1">
        <w:rPr>
          <w:rFonts w:ascii="仿宋_GB2312" w:eastAsia="仿宋_GB2312" w:hint="eastAsia"/>
          <w:sz w:val="32"/>
          <w:szCs w:val="32"/>
        </w:rPr>
        <w:t>增幅较大，</w:t>
      </w:r>
      <w:r w:rsidR="0020140E">
        <w:rPr>
          <w:rFonts w:ascii="仿宋_GB2312" w:eastAsia="仿宋_GB2312" w:hint="eastAsia"/>
          <w:sz w:val="32"/>
          <w:szCs w:val="32"/>
        </w:rPr>
        <w:t>分别</w:t>
      </w:r>
      <w:r w:rsidR="00D443C7">
        <w:rPr>
          <w:rFonts w:ascii="仿宋_GB2312" w:eastAsia="仿宋_GB2312" w:hint="eastAsia"/>
          <w:sz w:val="32"/>
          <w:szCs w:val="32"/>
        </w:rPr>
        <w:t>为</w:t>
      </w:r>
      <w:r w:rsidR="00DB4B74">
        <w:rPr>
          <w:rFonts w:ascii="仿宋_GB2312" w:eastAsia="仿宋_GB2312" w:hint="eastAsia"/>
          <w:sz w:val="32"/>
          <w:szCs w:val="32"/>
        </w:rPr>
        <w:t>37.98</w:t>
      </w:r>
      <w:r w:rsidR="00454F4F">
        <w:rPr>
          <w:rFonts w:ascii="仿宋_GB2312" w:eastAsia="仿宋_GB2312" w:hint="eastAsia"/>
          <w:sz w:val="32"/>
          <w:szCs w:val="32"/>
        </w:rPr>
        <w:t>%、</w:t>
      </w:r>
      <w:r w:rsidR="00DB4B74">
        <w:rPr>
          <w:rFonts w:ascii="仿宋_GB2312" w:eastAsia="仿宋_GB2312" w:hint="eastAsia"/>
          <w:sz w:val="32"/>
          <w:szCs w:val="32"/>
        </w:rPr>
        <w:t>194.30</w:t>
      </w:r>
      <w:r w:rsidR="00454F4F">
        <w:rPr>
          <w:rFonts w:ascii="仿宋_GB2312" w:eastAsia="仿宋_GB2312" w:hint="eastAsia"/>
          <w:sz w:val="32"/>
          <w:szCs w:val="32"/>
        </w:rPr>
        <w:t>%。</w:t>
      </w:r>
      <w:r w:rsidR="00DB4B74" w:rsidRPr="00DB4B74">
        <w:rPr>
          <w:rFonts w:ascii="仿宋_GB2312" w:eastAsia="仿宋_GB2312" w:hint="eastAsia"/>
          <w:b/>
          <w:sz w:val="32"/>
          <w:szCs w:val="32"/>
        </w:rPr>
        <w:t>科尔沁左翼中旗</w:t>
      </w:r>
      <w:r w:rsidR="00DB4B74" w:rsidRPr="00DB4B74">
        <w:rPr>
          <w:rFonts w:ascii="仿宋_GB2312" w:eastAsia="仿宋_GB2312" w:hint="eastAsia"/>
          <w:sz w:val="32"/>
          <w:szCs w:val="32"/>
        </w:rPr>
        <w:t>经营性资产</w:t>
      </w:r>
      <w:r w:rsidR="00DB4B74">
        <w:rPr>
          <w:rFonts w:ascii="仿宋_GB2312" w:eastAsia="仿宋_GB2312" w:hint="eastAsia"/>
          <w:sz w:val="32"/>
          <w:szCs w:val="32"/>
        </w:rPr>
        <w:t>、农业资产、其他资产</w:t>
      </w:r>
      <w:r w:rsidR="00454F4F" w:rsidRPr="00DB4B74">
        <w:rPr>
          <w:rFonts w:ascii="仿宋_GB2312" w:eastAsia="仿宋_GB2312" w:hint="eastAsia"/>
          <w:sz w:val="32"/>
          <w:szCs w:val="32"/>
        </w:rPr>
        <w:t>增</w:t>
      </w:r>
      <w:r w:rsidR="00454F4F">
        <w:rPr>
          <w:rFonts w:ascii="仿宋_GB2312" w:eastAsia="仿宋_GB2312" w:hint="eastAsia"/>
          <w:sz w:val="32"/>
          <w:szCs w:val="32"/>
        </w:rPr>
        <w:t>幅较大，</w:t>
      </w:r>
      <w:r w:rsidR="00DB4B74">
        <w:rPr>
          <w:rFonts w:ascii="仿宋_GB2312" w:eastAsia="仿宋_GB2312" w:hint="eastAsia"/>
          <w:sz w:val="32"/>
          <w:szCs w:val="32"/>
        </w:rPr>
        <w:t>分别</w:t>
      </w:r>
      <w:r w:rsidR="00454F4F">
        <w:rPr>
          <w:rFonts w:ascii="仿宋_GB2312" w:eastAsia="仿宋_GB2312" w:hint="eastAsia"/>
          <w:sz w:val="32"/>
          <w:szCs w:val="32"/>
        </w:rPr>
        <w:t>为</w:t>
      </w:r>
      <w:r w:rsidR="00DB4B74">
        <w:rPr>
          <w:rFonts w:ascii="仿宋_GB2312" w:eastAsia="仿宋_GB2312" w:hint="eastAsia"/>
          <w:sz w:val="32"/>
          <w:szCs w:val="32"/>
        </w:rPr>
        <w:t>117.15</w:t>
      </w:r>
      <w:r w:rsidR="00454F4F">
        <w:rPr>
          <w:rFonts w:ascii="仿宋_GB2312" w:eastAsia="仿宋_GB2312" w:hint="eastAsia"/>
          <w:sz w:val="32"/>
          <w:szCs w:val="32"/>
        </w:rPr>
        <w:t>%</w:t>
      </w:r>
      <w:r w:rsidR="00DB4B74">
        <w:rPr>
          <w:rFonts w:ascii="仿宋_GB2312" w:eastAsia="仿宋_GB2312" w:hint="eastAsia"/>
          <w:sz w:val="32"/>
          <w:szCs w:val="32"/>
        </w:rPr>
        <w:t>、37.89%、44.62%：长期</w:t>
      </w:r>
      <w:r w:rsidR="00DB4B74">
        <w:rPr>
          <w:rFonts w:ascii="仿宋_GB2312" w:eastAsia="仿宋_GB2312"/>
          <w:sz w:val="32"/>
          <w:szCs w:val="32"/>
        </w:rPr>
        <w:t>负债</w:t>
      </w:r>
      <w:r w:rsidR="00DB4B74">
        <w:rPr>
          <w:rFonts w:ascii="仿宋_GB2312" w:eastAsia="仿宋_GB2312" w:hint="eastAsia"/>
          <w:sz w:val="32"/>
          <w:szCs w:val="32"/>
        </w:rPr>
        <w:t>减幅较大，为36.72%。</w:t>
      </w:r>
      <w:r w:rsidR="00DB4B74">
        <w:rPr>
          <w:rFonts w:ascii="仿宋_GB2312" w:eastAsia="仿宋_GB2312" w:hint="eastAsia"/>
          <w:b/>
          <w:sz w:val="32"/>
          <w:szCs w:val="32"/>
        </w:rPr>
        <w:t>库伦</w:t>
      </w:r>
      <w:proofErr w:type="gramStart"/>
      <w:r w:rsidR="00DB4B74">
        <w:rPr>
          <w:rFonts w:ascii="仿宋_GB2312" w:eastAsia="仿宋_GB2312" w:hint="eastAsia"/>
          <w:b/>
          <w:sz w:val="32"/>
          <w:szCs w:val="32"/>
        </w:rPr>
        <w:t>旗</w:t>
      </w:r>
      <w:r w:rsidR="00454F4F">
        <w:rPr>
          <w:rFonts w:ascii="仿宋_GB2312" w:eastAsia="仿宋_GB2312" w:hint="eastAsia"/>
          <w:sz w:val="32"/>
          <w:szCs w:val="32"/>
        </w:rPr>
        <w:t>长期</w:t>
      </w:r>
      <w:proofErr w:type="gramEnd"/>
      <w:r w:rsidR="00454F4F">
        <w:rPr>
          <w:rFonts w:ascii="仿宋_GB2312" w:eastAsia="仿宋_GB2312" w:hint="eastAsia"/>
          <w:sz w:val="32"/>
          <w:szCs w:val="32"/>
        </w:rPr>
        <w:t>资产增幅较大，为</w:t>
      </w:r>
      <w:r w:rsidR="00DB4B74">
        <w:rPr>
          <w:rFonts w:ascii="仿宋_GB2312" w:eastAsia="仿宋_GB2312" w:hint="eastAsia"/>
          <w:sz w:val="32"/>
          <w:szCs w:val="32"/>
        </w:rPr>
        <w:t>28.37</w:t>
      </w:r>
      <w:r w:rsidR="00454F4F">
        <w:rPr>
          <w:rFonts w:ascii="仿宋_GB2312" w:eastAsia="仿宋_GB2312" w:hint="eastAsia"/>
          <w:sz w:val="32"/>
          <w:szCs w:val="32"/>
        </w:rPr>
        <w:t>%。</w:t>
      </w:r>
      <w:r w:rsidR="00DB4B74" w:rsidRPr="00DB4B74">
        <w:rPr>
          <w:rFonts w:ascii="仿宋_GB2312" w:eastAsia="仿宋_GB2312" w:hint="eastAsia"/>
          <w:b/>
          <w:sz w:val="32"/>
          <w:szCs w:val="32"/>
        </w:rPr>
        <w:t>奈</w:t>
      </w:r>
      <w:proofErr w:type="gramStart"/>
      <w:r w:rsidR="00DB4B74" w:rsidRPr="00DB4B74">
        <w:rPr>
          <w:rFonts w:ascii="仿宋_GB2312" w:eastAsia="仿宋_GB2312" w:hint="eastAsia"/>
          <w:b/>
          <w:sz w:val="32"/>
          <w:szCs w:val="32"/>
        </w:rPr>
        <w:t>曼旗</w:t>
      </w:r>
      <w:r w:rsidR="00DB4B74">
        <w:rPr>
          <w:rFonts w:ascii="仿宋_GB2312" w:eastAsia="仿宋_GB2312" w:hint="eastAsia"/>
          <w:sz w:val="32"/>
          <w:szCs w:val="32"/>
        </w:rPr>
        <w:t>长期</w:t>
      </w:r>
      <w:proofErr w:type="gramEnd"/>
      <w:r w:rsidR="00DB4B74">
        <w:rPr>
          <w:rFonts w:ascii="仿宋_GB2312" w:eastAsia="仿宋_GB2312" w:hint="eastAsia"/>
          <w:sz w:val="32"/>
          <w:szCs w:val="32"/>
        </w:rPr>
        <w:t>资产增幅较大，为34.42%。</w:t>
      </w:r>
      <w:r w:rsidR="00DB4B74">
        <w:rPr>
          <w:rFonts w:ascii="仿宋_GB2312" w:eastAsia="仿宋_GB2312" w:hint="eastAsia"/>
          <w:b/>
          <w:sz w:val="32"/>
          <w:szCs w:val="32"/>
        </w:rPr>
        <w:t>扎鲁</w:t>
      </w:r>
      <w:proofErr w:type="gramStart"/>
      <w:r w:rsidR="00DB4B74">
        <w:rPr>
          <w:rFonts w:ascii="仿宋_GB2312" w:eastAsia="仿宋_GB2312" w:hint="eastAsia"/>
          <w:b/>
          <w:sz w:val="32"/>
          <w:szCs w:val="32"/>
        </w:rPr>
        <w:t>特</w:t>
      </w:r>
      <w:r w:rsidR="0059504F">
        <w:rPr>
          <w:rFonts w:ascii="仿宋_GB2312" w:eastAsia="仿宋_GB2312" w:hint="eastAsia"/>
          <w:b/>
          <w:sz w:val="32"/>
          <w:szCs w:val="32"/>
        </w:rPr>
        <w:t>旗</w:t>
      </w:r>
      <w:r w:rsidR="00DB4B74" w:rsidRPr="00DB4B74">
        <w:rPr>
          <w:rFonts w:ascii="仿宋_GB2312" w:eastAsia="仿宋_GB2312" w:hint="eastAsia"/>
          <w:sz w:val="32"/>
          <w:szCs w:val="32"/>
        </w:rPr>
        <w:t>长期</w:t>
      </w:r>
      <w:proofErr w:type="gramEnd"/>
      <w:r w:rsidR="00DB4B74" w:rsidRPr="00DB4B74">
        <w:rPr>
          <w:rFonts w:ascii="仿宋_GB2312" w:eastAsia="仿宋_GB2312" w:hint="eastAsia"/>
          <w:sz w:val="32"/>
          <w:szCs w:val="32"/>
        </w:rPr>
        <w:t>资产</w:t>
      </w:r>
      <w:r w:rsidR="0059504F" w:rsidRPr="00DB4B74">
        <w:rPr>
          <w:rFonts w:ascii="仿宋_GB2312" w:eastAsia="仿宋_GB2312" w:hint="eastAsia"/>
          <w:sz w:val="32"/>
          <w:szCs w:val="32"/>
        </w:rPr>
        <w:t>增幅</w:t>
      </w:r>
      <w:r w:rsidR="00A45424">
        <w:rPr>
          <w:rFonts w:ascii="仿宋_GB2312" w:eastAsia="仿宋_GB2312" w:hint="eastAsia"/>
          <w:sz w:val="32"/>
          <w:szCs w:val="32"/>
        </w:rPr>
        <w:t>较大，</w:t>
      </w:r>
      <w:r w:rsidR="0059504F">
        <w:rPr>
          <w:rFonts w:ascii="仿宋_GB2312" w:eastAsia="仿宋_GB2312" w:hint="eastAsia"/>
          <w:sz w:val="32"/>
          <w:szCs w:val="32"/>
        </w:rPr>
        <w:t>为35.</w:t>
      </w:r>
      <w:r w:rsidR="00DB4B74">
        <w:rPr>
          <w:rFonts w:ascii="仿宋_GB2312" w:eastAsia="仿宋_GB2312" w:hint="eastAsia"/>
          <w:sz w:val="32"/>
          <w:szCs w:val="32"/>
        </w:rPr>
        <w:t>35</w:t>
      </w:r>
      <w:r w:rsidR="0059504F">
        <w:rPr>
          <w:rFonts w:ascii="仿宋_GB2312" w:eastAsia="仿宋_GB2312" w:hint="eastAsia"/>
          <w:sz w:val="32"/>
          <w:szCs w:val="32"/>
        </w:rPr>
        <w:t>%%；长期</w:t>
      </w:r>
      <w:r w:rsidR="00DB4B74">
        <w:rPr>
          <w:rFonts w:ascii="仿宋_GB2312" w:eastAsia="仿宋_GB2312" w:hint="eastAsia"/>
          <w:sz w:val="32"/>
          <w:szCs w:val="32"/>
        </w:rPr>
        <w:t>负债</w:t>
      </w:r>
      <w:r w:rsidR="00D443C7">
        <w:rPr>
          <w:rFonts w:ascii="仿宋_GB2312" w:eastAsia="仿宋_GB2312" w:hint="eastAsia"/>
          <w:sz w:val="32"/>
          <w:szCs w:val="32"/>
        </w:rPr>
        <w:t>减幅较大，为</w:t>
      </w:r>
      <w:r w:rsidR="00DB4B74">
        <w:rPr>
          <w:rFonts w:ascii="仿宋_GB2312" w:eastAsia="仿宋_GB2312" w:hint="eastAsia"/>
          <w:sz w:val="32"/>
          <w:szCs w:val="32"/>
        </w:rPr>
        <w:t>93.70</w:t>
      </w:r>
      <w:r w:rsidR="00D443C7">
        <w:rPr>
          <w:rFonts w:ascii="仿宋_GB2312" w:eastAsia="仿宋_GB2312" w:hint="eastAsia"/>
          <w:sz w:val="32"/>
          <w:szCs w:val="32"/>
        </w:rPr>
        <w:t>%。</w:t>
      </w:r>
      <w:r w:rsidR="00DB4B74" w:rsidRPr="00A45424">
        <w:rPr>
          <w:rFonts w:ascii="仿宋_GB2312" w:eastAsia="仿宋_GB2312" w:hint="eastAsia"/>
          <w:b/>
          <w:sz w:val="32"/>
          <w:szCs w:val="32"/>
        </w:rPr>
        <w:t>霍林郭勒市</w:t>
      </w:r>
      <w:r w:rsidR="00A45424">
        <w:rPr>
          <w:rFonts w:ascii="仿宋_GB2312" w:eastAsia="仿宋_GB2312" w:hint="eastAsia"/>
          <w:sz w:val="32"/>
          <w:szCs w:val="32"/>
        </w:rPr>
        <w:t>经营性资产</w:t>
      </w:r>
      <w:r w:rsidR="00DB4B74">
        <w:rPr>
          <w:rFonts w:ascii="仿宋_GB2312" w:eastAsia="仿宋_GB2312" w:hint="eastAsia"/>
          <w:sz w:val="32"/>
          <w:szCs w:val="32"/>
        </w:rPr>
        <w:t>减幅较大，为</w:t>
      </w:r>
      <w:r w:rsidR="00A45424">
        <w:rPr>
          <w:rFonts w:ascii="仿宋_GB2312" w:eastAsia="仿宋_GB2312" w:hint="eastAsia"/>
          <w:sz w:val="32"/>
          <w:szCs w:val="32"/>
        </w:rPr>
        <w:t>89.33</w:t>
      </w:r>
      <w:r w:rsidR="00DB4B74">
        <w:rPr>
          <w:rFonts w:ascii="仿宋_GB2312" w:eastAsia="仿宋_GB2312" w:hint="eastAsia"/>
          <w:sz w:val="32"/>
          <w:szCs w:val="32"/>
        </w:rPr>
        <w:t>%。</w:t>
      </w:r>
      <w:r w:rsidR="00A45424" w:rsidRPr="00A45424">
        <w:rPr>
          <w:rFonts w:ascii="仿宋_GB2312" w:eastAsia="仿宋_GB2312" w:hint="eastAsia"/>
          <w:b/>
          <w:sz w:val="32"/>
          <w:szCs w:val="32"/>
        </w:rPr>
        <w:t>经济技术开发区</w:t>
      </w:r>
      <w:r w:rsidR="00A45424">
        <w:rPr>
          <w:rFonts w:ascii="仿宋_GB2312" w:eastAsia="仿宋_GB2312" w:hint="eastAsia"/>
          <w:sz w:val="32"/>
          <w:szCs w:val="32"/>
        </w:rPr>
        <w:t>农业资产增幅较大，为26600.00%</w:t>
      </w:r>
      <w:r w:rsidR="006E0B60">
        <w:rPr>
          <w:rFonts w:ascii="仿宋_GB2312" w:eastAsia="仿宋_GB2312" w:hint="eastAsia"/>
          <w:sz w:val="32"/>
          <w:szCs w:val="32"/>
        </w:rPr>
        <w:t>。</w:t>
      </w:r>
      <w:r w:rsidR="00A66B49" w:rsidRPr="00E755C2">
        <w:rPr>
          <w:rFonts w:ascii="仿宋_GB2312" w:eastAsia="仿宋_GB2312"/>
          <w:color w:val="000000" w:themeColor="text1"/>
          <w:sz w:val="32"/>
          <w:szCs w:val="32"/>
        </w:rPr>
        <w:t>（详情</w:t>
      </w:r>
      <w:proofErr w:type="gramStart"/>
      <w:r w:rsidR="00A66B49" w:rsidRPr="00E755C2">
        <w:rPr>
          <w:rFonts w:ascii="仿宋_GB2312" w:eastAsia="仿宋_GB2312"/>
          <w:color w:val="000000" w:themeColor="text1"/>
          <w:sz w:val="32"/>
          <w:szCs w:val="32"/>
        </w:rPr>
        <w:t>见资产</w:t>
      </w:r>
      <w:proofErr w:type="gramEnd"/>
      <w:r w:rsidR="002B3BE1">
        <w:rPr>
          <w:rFonts w:ascii="仿宋_GB2312" w:eastAsia="仿宋_GB2312"/>
          <w:color w:val="000000" w:themeColor="text1"/>
          <w:sz w:val="32"/>
          <w:szCs w:val="32"/>
        </w:rPr>
        <w:t>负债</w:t>
      </w:r>
      <w:r w:rsidR="00A66B49" w:rsidRPr="00E755C2">
        <w:rPr>
          <w:rFonts w:ascii="仿宋_GB2312" w:eastAsia="仿宋_GB2312"/>
          <w:color w:val="000000" w:themeColor="text1"/>
          <w:sz w:val="32"/>
          <w:szCs w:val="32"/>
        </w:rPr>
        <w:t>统计表）</w:t>
      </w:r>
    </w:p>
    <w:p w:rsidR="004E0263" w:rsidRPr="004E0263" w:rsidRDefault="004E0263" w:rsidP="004E0263">
      <w:pPr>
        <w:spacing w:line="580" w:lineRule="exact"/>
        <w:ind w:firstLineChars="200" w:firstLine="632"/>
        <w:jc w:val="left"/>
        <w:rPr>
          <w:rFonts w:ascii="仿宋_GB2312" w:eastAsia="仿宋_GB2312"/>
          <w:sz w:val="32"/>
          <w:szCs w:val="32"/>
        </w:rPr>
      </w:pPr>
      <w:r>
        <w:rPr>
          <w:rFonts w:ascii="仿宋_GB2312" w:eastAsia="仿宋_GB2312" w:hint="eastAsia"/>
          <w:color w:val="000000" w:themeColor="text1"/>
          <w:sz w:val="32"/>
          <w:szCs w:val="32"/>
        </w:rPr>
        <w:t>从资源性资产清查统计表看，其中，</w:t>
      </w:r>
      <w:r w:rsidR="00A65684">
        <w:rPr>
          <w:rFonts w:ascii="仿宋_GB2312" w:eastAsia="仿宋_GB2312" w:hint="eastAsia"/>
          <w:color w:val="000000" w:themeColor="text1"/>
          <w:sz w:val="32"/>
          <w:szCs w:val="32"/>
        </w:rPr>
        <w:t>库伦旗</w:t>
      </w:r>
      <w:r w:rsidR="00F13E6A">
        <w:rPr>
          <w:rFonts w:ascii="仿宋_GB2312" w:eastAsia="仿宋_GB2312" w:hint="eastAsia"/>
          <w:color w:val="000000" w:themeColor="text1"/>
          <w:sz w:val="32"/>
          <w:szCs w:val="32"/>
        </w:rPr>
        <w:t>的集体土地</w:t>
      </w:r>
      <w:r w:rsidR="0059504F">
        <w:rPr>
          <w:rFonts w:ascii="仿宋_GB2312" w:eastAsia="仿宋_GB2312" w:hint="eastAsia"/>
          <w:color w:val="000000" w:themeColor="text1"/>
          <w:sz w:val="32"/>
          <w:szCs w:val="32"/>
        </w:rPr>
        <w:t>中的农用地</w:t>
      </w:r>
      <w:r w:rsidR="006E0B60">
        <w:rPr>
          <w:rFonts w:ascii="仿宋_GB2312" w:eastAsia="仿宋_GB2312" w:hint="eastAsia"/>
          <w:color w:val="000000" w:themeColor="text1"/>
          <w:sz w:val="32"/>
          <w:szCs w:val="32"/>
        </w:rPr>
        <w:t>面积</w:t>
      </w:r>
      <w:r w:rsidR="00A65684">
        <w:rPr>
          <w:rFonts w:ascii="仿宋_GB2312" w:eastAsia="仿宋_GB2312" w:hint="eastAsia"/>
          <w:color w:val="000000" w:themeColor="text1"/>
          <w:sz w:val="32"/>
          <w:szCs w:val="32"/>
        </w:rPr>
        <w:t>变动较大；科尔沁左翼中旗、科尔沁左翼后旗、</w:t>
      </w:r>
      <w:r w:rsidR="006E0B60">
        <w:rPr>
          <w:rFonts w:ascii="仿宋_GB2312" w:eastAsia="仿宋_GB2312" w:hint="eastAsia"/>
          <w:color w:val="000000" w:themeColor="text1"/>
          <w:sz w:val="32"/>
          <w:szCs w:val="32"/>
        </w:rPr>
        <w:t>奈</w:t>
      </w:r>
      <w:proofErr w:type="gramStart"/>
      <w:r w:rsidR="006E0B60">
        <w:rPr>
          <w:rFonts w:ascii="仿宋_GB2312" w:eastAsia="仿宋_GB2312" w:hint="eastAsia"/>
          <w:color w:val="000000" w:themeColor="text1"/>
          <w:sz w:val="32"/>
          <w:szCs w:val="32"/>
        </w:rPr>
        <w:t>曼</w:t>
      </w:r>
      <w:proofErr w:type="gramEnd"/>
      <w:r w:rsidR="006E0B60">
        <w:rPr>
          <w:rFonts w:ascii="仿宋_GB2312" w:eastAsia="仿宋_GB2312" w:hint="eastAsia"/>
          <w:color w:val="000000" w:themeColor="text1"/>
          <w:sz w:val="32"/>
          <w:szCs w:val="32"/>
        </w:rPr>
        <w:t>旗、扎鲁</w:t>
      </w:r>
      <w:proofErr w:type="gramStart"/>
      <w:r w:rsidR="006E0B60">
        <w:rPr>
          <w:rFonts w:ascii="仿宋_GB2312" w:eastAsia="仿宋_GB2312" w:hint="eastAsia"/>
          <w:color w:val="000000" w:themeColor="text1"/>
          <w:sz w:val="32"/>
          <w:szCs w:val="32"/>
        </w:rPr>
        <w:t>特</w:t>
      </w:r>
      <w:proofErr w:type="gramEnd"/>
      <w:r w:rsidR="006E0B60">
        <w:rPr>
          <w:rFonts w:ascii="仿宋_GB2312" w:eastAsia="仿宋_GB2312" w:hint="eastAsia"/>
          <w:color w:val="000000" w:themeColor="text1"/>
          <w:sz w:val="32"/>
          <w:szCs w:val="32"/>
        </w:rPr>
        <w:t>旗的集体土地中的农村宅基地面积变动较大。</w:t>
      </w:r>
      <w:r w:rsidR="00F13E6A">
        <w:rPr>
          <w:rFonts w:ascii="仿宋_GB2312" w:eastAsia="仿宋_GB2312" w:hint="eastAsia"/>
          <w:color w:val="000000" w:themeColor="text1"/>
          <w:sz w:val="32"/>
          <w:szCs w:val="32"/>
        </w:rPr>
        <w:t>（详情</w:t>
      </w:r>
      <w:proofErr w:type="gramStart"/>
      <w:r w:rsidR="00F13E6A">
        <w:rPr>
          <w:rFonts w:ascii="仿宋_GB2312" w:eastAsia="仿宋_GB2312" w:hint="eastAsia"/>
          <w:color w:val="000000" w:themeColor="text1"/>
          <w:sz w:val="32"/>
          <w:szCs w:val="32"/>
        </w:rPr>
        <w:t>见资源</w:t>
      </w:r>
      <w:proofErr w:type="gramEnd"/>
      <w:r w:rsidR="00F13E6A">
        <w:rPr>
          <w:rFonts w:ascii="仿宋_GB2312" w:eastAsia="仿宋_GB2312" w:hint="eastAsia"/>
          <w:color w:val="000000" w:themeColor="text1"/>
          <w:sz w:val="32"/>
          <w:szCs w:val="32"/>
        </w:rPr>
        <w:t>性资产清查统计表）</w:t>
      </w:r>
    </w:p>
    <w:p w:rsidR="004E0263" w:rsidRPr="00E755C2" w:rsidRDefault="00F079F9" w:rsidP="004E0263">
      <w:pPr>
        <w:spacing w:line="580" w:lineRule="exact"/>
        <w:ind w:firstLineChars="200" w:firstLine="632"/>
        <w:jc w:val="left"/>
        <w:rPr>
          <w:rFonts w:ascii="仿宋_GB2312" w:eastAsia="仿宋_GB2312"/>
          <w:color w:val="000000" w:themeColor="text1"/>
          <w:sz w:val="32"/>
          <w:szCs w:val="32"/>
        </w:rPr>
      </w:pPr>
      <w:r w:rsidRPr="00E755C2">
        <w:rPr>
          <w:rFonts w:ascii="仿宋_GB2312" w:eastAsia="仿宋_GB2312" w:hint="eastAsia"/>
          <w:color w:val="000000" w:themeColor="text1"/>
          <w:sz w:val="32"/>
          <w:szCs w:val="32"/>
        </w:rPr>
        <w:t>修改意见：</w:t>
      </w:r>
      <w:r w:rsidR="004F07F2" w:rsidRPr="00E755C2">
        <w:rPr>
          <w:rFonts w:ascii="仿宋_GB2312" w:eastAsia="仿宋_GB2312" w:hint="eastAsia"/>
          <w:color w:val="000000" w:themeColor="text1"/>
          <w:sz w:val="32"/>
          <w:szCs w:val="32"/>
        </w:rPr>
        <w:t>对资产、</w:t>
      </w:r>
      <w:r w:rsidR="002B3BE1">
        <w:rPr>
          <w:rFonts w:ascii="仿宋_GB2312" w:eastAsia="仿宋_GB2312" w:hint="eastAsia"/>
          <w:color w:val="000000" w:themeColor="text1"/>
          <w:sz w:val="32"/>
          <w:szCs w:val="32"/>
        </w:rPr>
        <w:t>负债</w:t>
      </w:r>
      <w:r w:rsidR="00C1705E" w:rsidRPr="00E755C2">
        <w:rPr>
          <w:rFonts w:ascii="仿宋_GB2312" w:eastAsia="仿宋_GB2312" w:hint="eastAsia"/>
          <w:color w:val="000000" w:themeColor="text1"/>
          <w:sz w:val="32"/>
          <w:szCs w:val="32"/>
        </w:rPr>
        <w:t>和</w:t>
      </w:r>
      <w:r w:rsidR="004F07F2" w:rsidRPr="00E755C2">
        <w:rPr>
          <w:rFonts w:ascii="仿宋_GB2312" w:eastAsia="仿宋_GB2312" w:hint="eastAsia"/>
          <w:color w:val="000000" w:themeColor="text1"/>
          <w:sz w:val="32"/>
          <w:szCs w:val="32"/>
        </w:rPr>
        <w:t>所有者权益</w:t>
      </w:r>
      <w:r w:rsidR="00F13E6A">
        <w:rPr>
          <w:rFonts w:ascii="仿宋_GB2312" w:eastAsia="仿宋_GB2312" w:hint="eastAsia"/>
          <w:color w:val="000000" w:themeColor="text1"/>
          <w:sz w:val="32"/>
          <w:szCs w:val="32"/>
        </w:rPr>
        <w:t>、资源性资产</w:t>
      </w:r>
      <w:r w:rsidR="00A66B49" w:rsidRPr="00E755C2">
        <w:rPr>
          <w:rFonts w:ascii="仿宋_GB2312" w:eastAsia="仿宋_GB2312" w:hint="eastAsia"/>
          <w:color w:val="000000" w:themeColor="text1"/>
          <w:sz w:val="32"/>
          <w:szCs w:val="32"/>
        </w:rPr>
        <w:t>增减幅度较大的指标进行核实确认，</w:t>
      </w:r>
      <w:r w:rsidRPr="00E755C2">
        <w:rPr>
          <w:rFonts w:ascii="仿宋_GB2312" w:eastAsia="仿宋_GB2312" w:hint="eastAsia"/>
          <w:color w:val="000000" w:themeColor="text1"/>
          <w:sz w:val="32"/>
          <w:szCs w:val="32"/>
        </w:rPr>
        <w:t>检查</w:t>
      </w:r>
      <w:r w:rsidR="00A66B49" w:rsidRPr="00E755C2">
        <w:rPr>
          <w:rFonts w:ascii="仿宋_GB2312" w:eastAsia="仿宋_GB2312" w:hint="eastAsia"/>
          <w:color w:val="000000" w:themeColor="text1"/>
          <w:sz w:val="32"/>
          <w:szCs w:val="32"/>
        </w:rPr>
        <w:t>数据变化是否属实，增加减少原因</w:t>
      </w:r>
      <w:r w:rsidR="00DC7139" w:rsidRPr="00E755C2">
        <w:rPr>
          <w:rFonts w:ascii="仿宋_GB2312" w:eastAsia="仿宋_GB2312" w:hint="eastAsia"/>
          <w:color w:val="000000" w:themeColor="text1"/>
          <w:sz w:val="32"/>
          <w:szCs w:val="32"/>
        </w:rPr>
        <w:t>是否合理，</w:t>
      </w:r>
      <w:r w:rsidR="002B3BE1">
        <w:rPr>
          <w:rFonts w:ascii="仿宋_GB2312" w:eastAsia="仿宋_GB2312" w:hint="eastAsia"/>
          <w:color w:val="000000" w:themeColor="text1"/>
          <w:sz w:val="32"/>
          <w:szCs w:val="32"/>
        </w:rPr>
        <w:t>资产负债</w:t>
      </w:r>
      <w:r w:rsidR="00DC7139" w:rsidRPr="00E755C2">
        <w:rPr>
          <w:rFonts w:ascii="仿宋_GB2312" w:eastAsia="仿宋_GB2312" w:hint="eastAsia"/>
          <w:color w:val="000000" w:themeColor="text1"/>
          <w:sz w:val="32"/>
          <w:szCs w:val="32"/>
        </w:rPr>
        <w:t>核销程序是否规范。对2021年资产清查中核增或核减的资产、负债和所有者权益未进行账务调整的尽快调账。</w:t>
      </w:r>
      <w:r w:rsidR="00F13E6A">
        <w:rPr>
          <w:rFonts w:ascii="仿宋_GB2312" w:eastAsia="仿宋_GB2312" w:hint="eastAsia"/>
          <w:color w:val="000000" w:themeColor="text1"/>
          <w:sz w:val="32"/>
          <w:szCs w:val="32"/>
        </w:rPr>
        <w:t>对资源性资产填报要与土地确权数据成果、国土“三调”数据相衔接。</w:t>
      </w:r>
    </w:p>
    <w:p w:rsidR="00A80224" w:rsidRPr="007359B4" w:rsidRDefault="002F6406" w:rsidP="00A80224">
      <w:pPr>
        <w:spacing w:line="580" w:lineRule="exact"/>
        <w:ind w:firstLineChars="200" w:firstLine="632"/>
        <w:jc w:val="left"/>
        <w:rPr>
          <w:rFonts w:ascii="黑体" w:eastAsia="黑体" w:hAnsi="黑体"/>
          <w:color w:val="000000" w:themeColor="text1"/>
          <w:sz w:val="32"/>
          <w:szCs w:val="32"/>
        </w:rPr>
      </w:pPr>
      <w:r>
        <w:rPr>
          <w:rFonts w:ascii="黑体" w:eastAsia="黑体" w:hAnsi="黑体" w:hint="eastAsia"/>
          <w:color w:val="000000" w:themeColor="text1"/>
          <w:sz w:val="32"/>
          <w:szCs w:val="32"/>
        </w:rPr>
        <w:t>五</w:t>
      </w:r>
      <w:r w:rsidR="00A80224" w:rsidRPr="007359B4">
        <w:rPr>
          <w:rFonts w:ascii="黑体" w:eastAsia="黑体" w:hAnsi="黑体" w:hint="eastAsia"/>
          <w:color w:val="000000" w:themeColor="text1"/>
          <w:sz w:val="32"/>
          <w:szCs w:val="32"/>
        </w:rPr>
        <w:t>、关于2021年资产清查数据与农经报表统计数据对比分析情况</w:t>
      </w:r>
    </w:p>
    <w:p w:rsidR="006E0B60" w:rsidRPr="007359B4" w:rsidRDefault="006E0B60" w:rsidP="006E0B60">
      <w:pPr>
        <w:spacing w:line="580" w:lineRule="exact"/>
        <w:ind w:firstLineChars="200" w:firstLine="632"/>
        <w:jc w:val="left"/>
        <w:rPr>
          <w:rFonts w:ascii="仿宋_GB2312" w:eastAsia="仿宋_GB2312"/>
          <w:color w:val="000000" w:themeColor="text1"/>
          <w:sz w:val="32"/>
          <w:szCs w:val="32"/>
        </w:rPr>
      </w:pPr>
      <w:r>
        <w:rPr>
          <w:rFonts w:ascii="仿宋_GB2312" w:eastAsia="仿宋_GB2312" w:hint="eastAsia"/>
          <w:color w:val="000000" w:themeColor="text1"/>
          <w:sz w:val="32"/>
          <w:szCs w:val="32"/>
        </w:rPr>
        <w:lastRenderedPageBreak/>
        <w:t>通辽</w:t>
      </w:r>
      <w:r w:rsidR="00F30AC6">
        <w:rPr>
          <w:rFonts w:ascii="仿宋_GB2312" w:eastAsia="仿宋_GB2312" w:hint="eastAsia"/>
          <w:color w:val="000000" w:themeColor="text1"/>
          <w:sz w:val="32"/>
          <w:szCs w:val="32"/>
        </w:rPr>
        <w:t>市</w:t>
      </w:r>
      <w:r w:rsidR="008D3D60" w:rsidRPr="007359B4">
        <w:rPr>
          <w:rFonts w:ascii="仿宋_GB2312" w:eastAsia="仿宋_GB2312" w:hint="eastAsia"/>
          <w:color w:val="000000" w:themeColor="text1"/>
          <w:sz w:val="32"/>
          <w:szCs w:val="32"/>
        </w:rPr>
        <w:t>本次</w:t>
      </w:r>
      <w:r w:rsidR="00DC7139" w:rsidRPr="007359B4">
        <w:rPr>
          <w:rFonts w:ascii="仿宋_GB2312" w:eastAsia="仿宋_GB2312" w:hint="eastAsia"/>
          <w:color w:val="000000" w:themeColor="text1"/>
          <w:sz w:val="32"/>
          <w:szCs w:val="32"/>
        </w:rPr>
        <w:t>资产</w:t>
      </w:r>
      <w:r w:rsidR="008D3D60" w:rsidRPr="007359B4">
        <w:rPr>
          <w:rFonts w:ascii="仿宋_GB2312" w:eastAsia="仿宋_GB2312" w:hint="eastAsia"/>
          <w:color w:val="000000" w:themeColor="text1"/>
          <w:sz w:val="32"/>
          <w:szCs w:val="32"/>
        </w:rPr>
        <w:t>清查</w:t>
      </w:r>
      <w:r w:rsidR="00AF5250" w:rsidRPr="007359B4">
        <w:rPr>
          <w:rFonts w:ascii="仿宋_GB2312" w:eastAsia="仿宋_GB2312" w:hint="eastAsia"/>
          <w:color w:val="000000" w:themeColor="text1"/>
          <w:sz w:val="32"/>
          <w:szCs w:val="32"/>
        </w:rPr>
        <w:t>的核实</w:t>
      </w:r>
      <w:r w:rsidR="005D62D2" w:rsidRPr="007359B4">
        <w:rPr>
          <w:rFonts w:ascii="仿宋_GB2312" w:eastAsia="仿宋_GB2312" w:hint="eastAsia"/>
          <w:color w:val="000000" w:themeColor="text1"/>
          <w:sz w:val="32"/>
          <w:szCs w:val="32"/>
        </w:rPr>
        <w:t>数与</w:t>
      </w:r>
      <w:r w:rsidR="00DC7139" w:rsidRPr="007359B4">
        <w:rPr>
          <w:rFonts w:ascii="仿宋_GB2312" w:eastAsia="仿宋_GB2312" w:hint="eastAsia"/>
          <w:color w:val="000000" w:themeColor="text1"/>
          <w:sz w:val="32"/>
          <w:szCs w:val="32"/>
        </w:rPr>
        <w:t>2021</w:t>
      </w:r>
      <w:r w:rsidR="005D62D2" w:rsidRPr="007359B4">
        <w:rPr>
          <w:rFonts w:ascii="仿宋_GB2312" w:eastAsia="仿宋_GB2312" w:hint="eastAsia"/>
          <w:color w:val="000000" w:themeColor="text1"/>
          <w:sz w:val="32"/>
          <w:szCs w:val="32"/>
        </w:rPr>
        <w:t>年</w:t>
      </w:r>
      <w:r w:rsidR="00DC7139" w:rsidRPr="007359B4">
        <w:rPr>
          <w:rFonts w:ascii="仿宋_GB2312" w:eastAsia="仿宋_GB2312" w:hint="eastAsia"/>
          <w:color w:val="000000" w:themeColor="text1"/>
          <w:sz w:val="32"/>
          <w:szCs w:val="32"/>
        </w:rPr>
        <w:t>农经统计报表</w:t>
      </w:r>
      <w:r w:rsidR="00E45C34" w:rsidRPr="007359B4">
        <w:rPr>
          <w:rFonts w:ascii="仿宋_GB2312" w:eastAsia="仿宋_GB2312" w:hint="eastAsia"/>
          <w:color w:val="000000" w:themeColor="text1"/>
          <w:sz w:val="32"/>
          <w:szCs w:val="32"/>
        </w:rPr>
        <w:t>相比，</w:t>
      </w:r>
      <w:r w:rsidR="00F30AC6">
        <w:rPr>
          <w:rFonts w:ascii="仿宋_GB2312" w:eastAsia="仿宋_GB2312" w:hint="eastAsia"/>
          <w:color w:val="000000" w:themeColor="text1"/>
          <w:sz w:val="32"/>
          <w:szCs w:val="32"/>
        </w:rPr>
        <w:t>大部分</w:t>
      </w:r>
      <w:r w:rsidR="00A80224" w:rsidRPr="007359B4">
        <w:rPr>
          <w:rFonts w:ascii="仿宋_GB2312" w:eastAsia="仿宋_GB2312" w:hint="eastAsia"/>
          <w:color w:val="000000" w:themeColor="text1"/>
          <w:sz w:val="32"/>
          <w:szCs w:val="32"/>
        </w:rPr>
        <w:t>相同指标数据相差较大</w:t>
      </w:r>
      <w:r w:rsidR="005D62D2" w:rsidRPr="007359B4">
        <w:rPr>
          <w:rFonts w:ascii="仿宋_GB2312" w:eastAsia="仿宋_GB2312" w:hint="eastAsia"/>
          <w:color w:val="000000" w:themeColor="text1"/>
          <w:sz w:val="32"/>
          <w:szCs w:val="32"/>
        </w:rPr>
        <w:t>。</w:t>
      </w:r>
      <w:r w:rsidRPr="007359B4">
        <w:rPr>
          <w:rFonts w:ascii="仿宋_GB2312" w:eastAsia="仿宋_GB2312" w:hint="eastAsia"/>
          <w:color w:val="000000" w:themeColor="text1"/>
          <w:sz w:val="32"/>
          <w:szCs w:val="32"/>
        </w:rPr>
        <w:t>上报的2021年农经统计报表中，</w:t>
      </w:r>
      <w:r>
        <w:rPr>
          <w:rFonts w:ascii="仿宋_GB2312" w:eastAsia="仿宋_GB2312" w:hint="eastAsia"/>
          <w:color w:val="000000" w:themeColor="text1"/>
          <w:sz w:val="32"/>
          <w:szCs w:val="32"/>
        </w:rPr>
        <w:t>耕地</w:t>
      </w:r>
      <w:r w:rsidRPr="007359B4">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林地、草地</w:t>
      </w:r>
      <w:r w:rsidRPr="007359B4">
        <w:rPr>
          <w:rFonts w:ascii="仿宋_GB2312" w:eastAsia="仿宋_GB2312" w:hint="eastAsia"/>
          <w:color w:val="000000" w:themeColor="text1"/>
          <w:sz w:val="32"/>
          <w:szCs w:val="32"/>
        </w:rPr>
        <w:t>等资源性指标，与上报的《资源性资产清查登记汇总表（农清明细20）》中指标相差较大</w:t>
      </w:r>
      <w:r>
        <w:rPr>
          <w:rFonts w:ascii="仿宋_GB2312" w:eastAsia="仿宋_GB2312" w:hint="eastAsia"/>
          <w:color w:val="000000" w:themeColor="text1"/>
          <w:sz w:val="32"/>
          <w:szCs w:val="32"/>
        </w:rPr>
        <w:t>。长期资产</w:t>
      </w:r>
      <w:r w:rsidRPr="007359B4">
        <w:rPr>
          <w:rFonts w:ascii="仿宋_GB2312" w:eastAsia="仿宋_GB2312" w:hint="eastAsia"/>
          <w:color w:val="000000" w:themeColor="text1"/>
          <w:sz w:val="32"/>
          <w:szCs w:val="32"/>
        </w:rPr>
        <w:t>等资产类指标，</w:t>
      </w:r>
      <w:r>
        <w:rPr>
          <w:rFonts w:ascii="仿宋_GB2312" w:eastAsia="仿宋_GB2312" w:hint="eastAsia"/>
          <w:color w:val="000000" w:themeColor="text1"/>
          <w:sz w:val="32"/>
          <w:szCs w:val="32"/>
        </w:rPr>
        <w:t>长期借款及应付款</w:t>
      </w:r>
      <w:r w:rsidRPr="007359B4">
        <w:rPr>
          <w:rFonts w:ascii="仿宋_GB2312" w:eastAsia="仿宋_GB2312" w:hint="eastAsia"/>
          <w:color w:val="000000" w:themeColor="text1"/>
          <w:sz w:val="32"/>
          <w:szCs w:val="32"/>
        </w:rPr>
        <w:t>等负债类指标，与上报的《资产负债汇总表（合并报表）（农清明细19-3）》中指标相差较大。</w:t>
      </w:r>
    </w:p>
    <w:p w:rsidR="00574303" w:rsidRPr="007359B4" w:rsidRDefault="00780F46" w:rsidP="00E45C34">
      <w:pPr>
        <w:spacing w:line="580" w:lineRule="exact"/>
        <w:ind w:firstLineChars="200" w:firstLine="632"/>
        <w:jc w:val="left"/>
        <w:rPr>
          <w:rFonts w:ascii="仿宋_GB2312" w:eastAsia="仿宋_GB2312"/>
          <w:color w:val="000000" w:themeColor="text1"/>
          <w:sz w:val="32"/>
          <w:szCs w:val="32"/>
        </w:rPr>
      </w:pPr>
      <w:r w:rsidRPr="007359B4">
        <w:rPr>
          <w:rFonts w:ascii="仿宋_GB2312" w:eastAsia="仿宋_GB2312" w:hint="eastAsia"/>
          <w:color w:val="000000" w:themeColor="text1"/>
          <w:sz w:val="32"/>
          <w:szCs w:val="32"/>
        </w:rPr>
        <w:t>修改意见</w:t>
      </w:r>
      <w:r w:rsidR="00574303" w:rsidRPr="007359B4">
        <w:rPr>
          <w:rFonts w:ascii="仿宋_GB2312" w:eastAsia="仿宋_GB2312" w:hint="eastAsia"/>
          <w:color w:val="000000" w:themeColor="text1"/>
          <w:sz w:val="32"/>
          <w:szCs w:val="32"/>
        </w:rPr>
        <w:t>：对2021年度资产清查核实数与2021年农经统计报表相同指标存在差异的查明原因，</w:t>
      </w:r>
      <w:r w:rsidR="004D4795">
        <w:rPr>
          <w:rFonts w:ascii="仿宋_GB2312" w:eastAsia="仿宋_GB2312" w:hint="eastAsia"/>
          <w:color w:val="000000" w:themeColor="text1"/>
          <w:sz w:val="32"/>
          <w:szCs w:val="32"/>
        </w:rPr>
        <w:t>如资产清查数据无误，</w:t>
      </w:r>
      <w:r w:rsidR="00B241D7">
        <w:rPr>
          <w:rFonts w:ascii="仿宋_GB2312" w:eastAsia="仿宋_GB2312" w:hint="eastAsia"/>
          <w:color w:val="000000" w:themeColor="text1"/>
          <w:sz w:val="32"/>
          <w:szCs w:val="32"/>
        </w:rPr>
        <w:t>以资产清查数据为准，</w:t>
      </w:r>
      <w:r w:rsidR="00F13E6A">
        <w:rPr>
          <w:rFonts w:ascii="仿宋_GB2312" w:eastAsia="仿宋_GB2312" w:hint="eastAsia"/>
          <w:color w:val="000000" w:themeColor="text1"/>
          <w:sz w:val="32"/>
          <w:szCs w:val="32"/>
        </w:rPr>
        <w:t>对</w:t>
      </w:r>
      <w:r w:rsidR="004D4795">
        <w:rPr>
          <w:rFonts w:ascii="仿宋_GB2312" w:eastAsia="仿宋_GB2312" w:hint="eastAsia"/>
          <w:color w:val="000000" w:themeColor="text1"/>
          <w:sz w:val="32"/>
          <w:szCs w:val="32"/>
        </w:rPr>
        <w:t>农经统计报表</w:t>
      </w:r>
      <w:r w:rsidR="00F13E6A">
        <w:rPr>
          <w:rFonts w:ascii="仿宋_GB2312" w:eastAsia="仿宋_GB2312" w:hint="eastAsia"/>
          <w:color w:val="000000" w:themeColor="text1"/>
          <w:sz w:val="32"/>
          <w:szCs w:val="32"/>
        </w:rPr>
        <w:t>中有关指标进行修改</w:t>
      </w:r>
      <w:r w:rsidR="004D4795">
        <w:rPr>
          <w:rFonts w:ascii="仿宋_GB2312" w:eastAsia="仿宋_GB2312" w:hint="eastAsia"/>
          <w:color w:val="000000" w:themeColor="text1"/>
          <w:sz w:val="32"/>
          <w:szCs w:val="32"/>
        </w:rPr>
        <w:t>，</w:t>
      </w:r>
      <w:r w:rsidR="00574303" w:rsidRPr="007359B4">
        <w:rPr>
          <w:rFonts w:ascii="仿宋_GB2312" w:eastAsia="仿宋_GB2312" w:hint="eastAsia"/>
          <w:color w:val="000000" w:themeColor="text1"/>
          <w:sz w:val="32"/>
          <w:szCs w:val="32"/>
        </w:rPr>
        <w:t>统一数据口径。</w:t>
      </w:r>
    </w:p>
    <w:sectPr w:rsidR="00574303" w:rsidRPr="007359B4" w:rsidSect="00AF5700">
      <w:footerReference w:type="even" r:id="rId8"/>
      <w:footerReference w:type="default" r:id="rId9"/>
      <w:pgSz w:w="11906" w:h="16838"/>
      <w:pgMar w:top="2098" w:right="1474" w:bottom="1985" w:left="1588" w:header="851" w:footer="992" w:gutter="0"/>
      <w:pgNumType w:fmt="numberInDash"/>
      <w:cols w:space="425"/>
      <w:docGrid w:type="linesAndChars" w:linePitch="560"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24B" w:rsidRDefault="0054524B" w:rsidP="00AF5700">
      <w:r>
        <w:separator/>
      </w:r>
    </w:p>
  </w:endnote>
  <w:endnote w:type="continuationSeparator" w:id="0">
    <w:p w:rsidR="0054524B" w:rsidRDefault="0054524B" w:rsidP="00AF57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hAnsiTheme="minorEastAsia"/>
        <w:sz w:val="28"/>
        <w:szCs w:val="28"/>
      </w:rPr>
      <w:id w:val="1327160632"/>
      <w:docPartObj>
        <w:docPartGallery w:val="Page Numbers (Bottom of Page)"/>
        <w:docPartUnique/>
      </w:docPartObj>
    </w:sdtPr>
    <w:sdtContent>
      <w:p w:rsidR="00AF5700" w:rsidRPr="00AF5700" w:rsidRDefault="003D5C80">
        <w:pPr>
          <w:pStyle w:val="a5"/>
          <w:jc w:val="right"/>
          <w:rPr>
            <w:rFonts w:asciiTheme="minorEastAsia" w:hAnsiTheme="minorEastAsia"/>
            <w:sz w:val="28"/>
            <w:szCs w:val="28"/>
          </w:rPr>
        </w:pPr>
        <w:r w:rsidRPr="00AF5700">
          <w:rPr>
            <w:rFonts w:asciiTheme="minorEastAsia" w:hAnsiTheme="minorEastAsia"/>
            <w:sz w:val="28"/>
            <w:szCs w:val="28"/>
          </w:rPr>
          <w:fldChar w:fldCharType="begin"/>
        </w:r>
        <w:r w:rsidR="00AF5700" w:rsidRPr="00AF5700">
          <w:rPr>
            <w:rFonts w:asciiTheme="minorEastAsia" w:hAnsiTheme="minorEastAsia"/>
            <w:sz w:val="28"/>
            <w:szCs w:val="28"/>
          </w:rPr>
          <w:instrText>PAGE   \* MERGEFORMAT</w:instrText>
        </w:r>
        <w:r w:rsidRPr="00AF5700">
          <w:rPr>
            <w:rFonts w:asciiTheme="minorEastAsia" w:hAnsiTheme="minorEastAsia"/>
            <w:sz w:val="28"/>
            <w:szCs w:val="28"/>
          </w:rPr>
          <w:fldChar w:fldCharType="separate"/>
        </w:r>
        <w:r w:rsidR="007A5E97" w:rsidRPr="007A5E97">
          <w:rPr>
            <w:rFonts w:asciiTheme="minorEastAsia" w:hAnsiTheme="minorEastAsia"/>
            <w:noProof/>
            <w:sz w:val="28"/>
            <w:szCs w:val="28"/>
            <w:lang w:val="zh-CN"/>
          </w:rPr>
          <w:t>-</w:t>
        </w:r>
        <w:r w:rsidR="007A5E97">
          <w:rPr>
            <w:rFonts w:asciiTheme="minorEastAsia" w:hAnsiTheme="minorEastAsia"/>
            <w:noProof/>
            <w:sz w:val="28"/>
            <w:szCs w:val="28"/>
          </w:rPr>
          <w:t xml:space="preserve"> 18 -</w:t>
        </w:r>
        <w:r w:rsidRPr="00AF5700">
          <w:rPr>
            <w:rFonts w:asciiTheme="minorEastAsia" w:hAnsiTheme="minorEastAsia"/>
            <w:sz w:val="28"/>
            <w:szCs w:val="28"/>
          </w:rPr>
          <w:fldChar w:fldCharType="end"/>
        </w:r>
      </w:p>
    </w:sdtContent>
  </w:sdt>
  <w:p w:rsidR="00AF5700" w:rsidRDefault="00AF570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hAnsiTheme="minorEastAsia"/>
        <w:sz w:val="28"/>
        <w:szCs w:val="28"/>
      </w:rPr>
      <w:id w:val="-7913948"/>
      <w:docPartObj>
        <w:docPartGallery w:val="Page Numbers (Bottom of Page)"/>
        <w:docPartUnique/>
      </w:docPartObj>
    </w:sdtPr>
    <w:sdtContent>
      <w:p w:rsidR="00AF5700" w:rsidRPr="00AF5700" w:rsidRDefault="003D5C80">
        <w:pPr>
          <w:pStyle w:val="a5"/>
          <w:rPr>
            <w:rFonts w:asciiTheme="minorEastAsia" w:hAnsiTheme="minorEastAsia"/>
            <w:sz w:val="28"/>
            <w:szCs w:val="28"/>
          </w:rPr>
        </w:pPr>
        <w:r w:rsidRPr="00AF5700">
          <w:rPr>
            <w:rFonts w:asciiTheme="minorEastAsia" w:hAnsiTheme="minorEastAsia"/>
            <w:sz w:val="28"/>
            <w:szCs w:val="28"/>
          </w:rPr>
          <w:fldChar w:fldCharType="begin"/>
        </w:r>
        <w:r w:rsidR="00AF5700" w:rsidRPr="00AF5700">
          <w:rPr>
            <w:rFonts w:asciiTheme="minorEastAsia" w:hAnsiTheme="minorEastAsia"/>
            <w:sz w:val="28"/>
            <w:szCs w:val="28"/>
          </w:rPr>
          <w:instrText>PAGE   \* MERGEFORMAT</w:instrText>
        </w:r>
        <w:r w:rsidRPr="00AF5700">
          <w:rPr>
            <w:rFonts w:asciiTheme="minorEastAsia" w:hAnsiTheme="minorEastAsia"/>
            <w:sz w:val="28"/>
            <w:szCs w:val="28"/>
          </w:rPr>
          <w:fldChar w:fldCharType="separate"/>
        </w:r>
        <w:r w:rsidR="007A5E97" w:rsidRPr="007A5E97">
          <w:rPr>
            <w:rFonts w:asciiTheme="minorEastAsia" w:hAnsiTheme="minorEastAsia"/>
            <w:noProof/>
            <w:sz w:val="28"/>
            <w:szCs w:val="28"/>
            <w:lang w:val="zh-CN"/>
          </w:rPr>
          <w:t>-</w:t>
        </w:r>
        <w:r w:rsidR="007A5E97">
          <w:rPr>
            <w:rFonts w:asciiTheme="minorEastAsia" w:hAnsiTheme="minorEastAsia"/>
            <w:noProof/>
            <w:sz w:val="28"/>
            <w:szCs w:val="28"/>
          </w:rPr>
          <w:t xml:space="preserve"> 17 -</w:t>
        </w:r>
        <w:r w:rsidRPr="00AF5700">
          <w:rPr>
            <w:rFonts w:asciiTheme="minorEastAsia" w:hAnsiTheme="minorEastAsia"/>
            <w:sz w:val="28"/>
            <w:szCs w:val="28"/>
          </w:rPr>
          <w:fldChar w:fldCharType="end"/>
        </w:r>
      </w:p>
    </w:sdtContent>
  </w:sdt>
  <w:p w:rsidR="00AF5700" w:rsidRDefault="00AF570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24B" w:rsidRDefault="0054524B" w:rsidP="00AF5700">
      <w:r>
        <w:separator/>
      </w:r>
    </w:p>
  </w:footnote>
  <w:footnote w:type="continuationSeparator" w:id="0">
    <w:p w:rsidR="0054524B" w:rsidRDefault="0054524B" w:rsidP="00AF57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15173"/>
    <w:multiLevelType w:val="hybridMultilevel"/>
    <w:tmpl w:val="9688713E"/>
    <w:lvl w:ilvl="0" w:tplc="231C4CE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evenAndOddHeaders/>
  <w:drawingGridHorizontalSpacing w:val="103"/>
  <w:drawingGridVerticalSpacing w:val="280"/>
  <w:displayHorizontalDrawingGridEvery w:val="2"/>
  <w:displayVerticalDrawingGridEvery w:val="2"/>
  <w:characterSpacingControl w:val="compressPunctuation"/>
  <w:hdrShapeDefaults>
    <o:shapedefaults v:ext="edit" spidmax="501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666F"/>
    <w:rsid w:val="00022CD8"/>
    <w:rsid w:val="00023F9E"/>
    <w:rsid w:val="00032617"/>
    <w:rsid w:val="00035B53"/>
    <w:rsid w:val="00044120"/>
    <w:rsid w:val="00054166"/>
    <w:rsid w:val="000555B9"/>
    <w:rsid w:val="0006367E"/>
    <w:rsid w:val="00085C97"/>
    <w:rsid w:val="00086BA4"/>
    <w:rsid w:val="0009180E"/>
    <w:rsid w:val="00093781"/>
    <w:rsid w:val="0009657E"/>
    <w:rsid w:val="000A052E"/>
    <w:rsid w:val="000C5741"/>
    <w:rsid w:val="000C7B5A"/>
    <w:rsid w:val="000D51BC"/>
    <w:rsid w:val="000D74CD"/>
    <w:rsid w:val="000E487B"/>
    <w:rsid w:val="001003AF"/>
    <w:rsid w:val="00101340"/>
    <w:rsid w:val="00116B13"/>
    <w:rsid w:val="00117F33"/>
    <w:rsid w:val="00122FB8"/>
    <w:rsid w:val="001422EE"/>
    <w:rsid w:val="00154B83"/>
    <w:rsid w:val="00162C6A"/>
    <w:rsid w:val="00173AE8"/>
    <w:rsid w:val="001767ED"/>
    <w:rsid w:val="001B3E7A"/>
    <w:rsid w:val="001C76F2"/>
    <w:rsid w:val="001D7FD4"/>
    <w:rsid w:val="001F0C0F"/>
    <w:rsid w:val="0020014B"/>
    <w:rsid w:val="0020140E"/>
    <w:rsid w:val="0020193F"/>
    <w:rsid w:val="00204AAC"/>
    <w:rsid w:val="002058D6"/>
    <w:rsid w:val="00207383"/>
    <w:rsid w:val="002353F5"/>
    <w:rsid w:val="00245046"/>
    <w:rsid w:val="0025253B"/>
    <w:rsid w:val="002546F4"/>
    <w:rsid w:val="00260714"/>
    <w:rsid w:val="002740FB"/>
    <w:rsid w:val="002754B1"/>
    <w:rsid w:val="002779AA"/>
    <w:rsid w:val="00283483"/>
    <w:rsid w:val="00287B54"/>
    <w:rsid w:val="0029152E"/>
    <w:rsid w:val="00291EEC"/>
    <w:rsid w:val="00294348"/>
    <w:rsid w:val="002960B4"/>
    <w:rsid w:val="002B3BE1"/>
    <w:rsid w:val="002B4BF8"/>
    <w:rsid w:val="002B610C"/>
    <w:rsid w:val="002C72D1"/>
    <w:rsid w:val="002D0A0B"/>
    <w:rsid w:val="002F02A2"/>
    <w:rsid w:val="002F2845"/>
    <w:rsid w:val="002F6406"/>
    <w:rsid w:val="0031420A"/>
    <w:rsid w:val="0032234C"/>
    <w:rsid w:val="003251DF"/>
    <w:rsid w:val="00342C64"/>
    <w:rsid w:val="003714B7"/>
    <w:rsid w:val="0038677C"/>
    <w:rsid w:val="0039035E"/>
    <w:rsid w:val="0039177D"/>
    <w:rsid w:val="003A27BA"/>
    <w:rsid w:val="003B301B"/>
    <w:rsid w:val="003C22F3"/>
    <w:rsid w:val="003D5C80"/>
    <w:rsid w:val="003E7297"/>
    <w:rsid w:val="003F2AAD"/>
    <w:rsid w:val="004020DF"/>
    <w:rsid w:val="00402960"/>
    <w:rsid w:val="004039B6"/>
    <w:rsid w:val="004175B4"/>
    <w:rsid w:val="00426114"/>
    <w:rsid w:val="00454F4F"/>
    <w:rsid w:val="0045769D"/>
    <w:rsid w:val="00461F17"/>
    <w:rsid w:val="004732D5"/>
    <w:rsid w:val="004854C7"/>
    <w:rsid w:val="004D1FBA"/>
    <w:rsid w:val="004D4795"/>
    <w:rsid w:val="004E0263"/>
    <w:rsid w:val="004E36E2"/>
    <w:rsid w:val="004F07F2"/>
    <w:rsid w:val="004F2CF2"/>
    <w:rsid w:val="004F492E"/>
    <w:rsid w:val="00504912"/>
    <w:rsid w:val="005216A8"/>
    <w:rsid w:val="00532D8C"/>
    <w:rsid w:val="00540029"/>
    <w:rsid w:val="0054524B"/>
    <w:rsid w:val="00557B39"/>
    <w:rsid w:val="005624B8"/>
    <w:rsid w:val="00562E0E"/>
    <w:rsid w:val="00567859"/>
    <w:rsid w:val="00574303"/>
    <w:rsid w:val="00581E41"/>
    <w:rsid w:val="00582748"/>
    <w:rsid w:val="00585BF1"/>
    <w:rsid w:val="005872DE"/>
    <w:rsid w:val="0059504F"/>
    <w:rsid w:val="00597A38"/>
    <w:rsid w:val="005A11AF"/>
    <w:rsid w:val="005A2775"/>
    <w:rsid w:val="005B42E7"/>
    <w:rsid w:val="005C5E73"/>
    <w:rsid w:val="005D62D2"/>
    <w:rsid w:val="005D685E"/>
    <w:rsid w:val="005E3BB0"/>
    <w:rsid w:val="00613F26"/>
    <w:rsid w:val="00626A59"/>
    <w:rsid w:val="006320B3"/>
    <w:rsid w:val="00635513"/>
    <w:rsid w:val="006457EA"/>
    <w:rsid w:val="006528E2"/>
    <w:rsid w:val="00666F51"/>
    <w:rsid w:val="00694011"/>
    <w:rsid w:val="00696A4B"/>
    <w:rsid w:val="006C035C"/>
    <w:rsid w:val="006C7F87"/>
    <w:rsid w:val="006D2C7E"/>
    <w:rsid w:val="006E0B60"/>
    <w:rsid w:val="006E2F9E"/>
    <w:rsid w:val="00714730"/>
    <w:rsid w:val="00721698"/>
    <w:rsid w:val="00722622"/>
    <w:rsid w:val="00732C44"/>
    <w:rsid w:val="00735903"/>
    <w:rsid w:val="007359B4"/>
    <w:rsid w:val="00755BD6"/>
    <w:rsid w:val="007573A9"/>
    <w:rsid w:val="00780F46"/>
    <w:rsid w:val="00790B66"/>
    <w:rsid w:val="007A2121"/>
    <w:rsid w:val="007A5E97"/>
    <w:rsid w:val="007B0EA1"/>
    <w:rsid w:val="007C0EA2"/>
    <w:rsid w:val="007C3FB3"/>
    <w:rsid w:val="007C6E8B"/>
    <w:rsid w:val="007E1DE8"/>
    <w:rsid w:val="007F3478"/>
    <w:rsid w:val="007F612C"/>
    <w:rsid w:val="0080740F"/>
    <w:rsid w:val="008153FE"/>
    <w:rsid w:val="00831506"/>
    <w:rsid w:val="00834933"/>
    <w:rsid w:val="00835FAF"/>
    <w:rsid w:val="00840DFE"/>
    <w:rsid w:val="00843559"/>
    <w:rsid w:val="00844228"/>
    <w:rsid w:val="0084669B"/>
    <w:rsid w:val="008500F5"/>
    <w:rsid w:val="00865D2D"/>
    <w:rsid w:val="00881AD2"/>
    <w:rsid w:val="00883EF6"/>
    <w:rsid w:val="00886B78"/>
    <w:rsid w:val="00886DE1"/>
    <w:rsid w:val="008D3681"/>
    <w:rsid w:val="008D3D60"/>
    <w:rsid w:val="008D5D86"/>
    <w:rsid w:val="008E3F43"/>
    <w:rsid w:val="008F6DC3"/>
    <w:rsid w:val="00905EF2"/>
    <w:rsid w:val="0090666F"/>
    <w:rsid w:val="00914025"/>
    <w:rsid w:val="00915355"/>
    <w:rsid w:val="009163F1"/>
    <w:rsid w:val="00921BF4"/>
    <w:rsid w:val="00930460"/>
    <w:rsid w:val="009327D1"/>
    <w:rsid w:val="00942E5C"/>
    <w:rsid w:val="00947EE5"/>
    <w:rsid w:val="00962C85"/>
    <w:rsid w:val="009841E5"/>
    <w:rsid w:val="00986D8D"/>
    <w:rsid w:val="009875F1"/>
    <w:rsid w:val="009D4DF8"/>
    <w:rsid w:val="009E544B"/>
    <w:rsid w:val="009F463B"/>
    <w:rsid w:val="00A00A27"/>
    <w:rsid w:val="00A20E53"/>
    <w:rsid w:val="00A22CAC"/>
    <w:rsid w:val="00A45424"/>
    <w:rsid w:val="00A47598"/>
    <w:rsid w:val="00A5106D"/>
    <w:rsid w:val="00A55E5F"/>
    <w:rsid w:val="00A65684"/>
    <w:rsid w:val="00A66B49"/>
    <w:rsid w:val="00A80224"/>
    <w:rsid w:val="00A8675F"/>
    <w:rsid w:val="00A87024"/>
    <w:rsid w:val="00A940B0"/>
    <w:rsid w:val="00AA6339"/>
    <w:rsid w:val="00AA7982"/>
    <w:rsid w:val="00AB5F2C"/>
    <w:rsid w:val="00AF0D20"/>
    <w:rsid w:val="00AF5250"/>
    <w:rsid w:val="00AF5700"/>
    <w:rsid w:val="00AF6F71"/>
    <w:rsid w:val="00B1781C"/>
    <w:rsid w:val="00B2309C"/>
    <w:rsid w:val="00B241D7"/>
    <w:rsid w:val="00B26B81"/>
    <w:rsid w:val="00B30F91"/>
    <w:rsid w:val="00B34567"/>
    <w:rsid w:val="00B62420"/>
    <w:rsid w:val="00B673F3"/>
    <w:rsid w:val="00B81C8C"/>
    <w:rsid w:val="00B870BF"/>
    <w:rsid w:val="00B90620"/>
    <w:rsid w:val="00BA550E"/>
    <w:rsid w:val="00BB03D2"/>
    <w:rsid w:val="00BD3D50"/>
    <w:rsid w:val="00BF305D"/>
    <w:rsid w:val="00BF37BF"/>
    <w:rsid w:val="00C00264"/>
    <w:rsid w:val="00C04A94"/>
    <w:rsid w:val="00C1260F"/>
    <w:rsid w:val="00C1427F"/>
    <w:rsid w:val="00C1705E"/>
    <w:rsid w:val="00C17BD4"/>
    <w:rsid w:val="00C20066"/>
    <w:rsid w:val="00C22BD8"/>
    <w:rsid w:val="00C27E7A"/>
    <w:rsid w:val="00C33ABE"/>
    <w:rsid w:val="00C3486E"/>
    <w:rsid w:val="00C5032D"/>
    <w:rsid w:val="00C741B6"/>
    <w:rsid w:val="00C746A1"/>
    <w:rsid w:val="00C8049D"/>
    <w:rsid w:val="00C81EF5"/>
    <w:rsid w:val="00C860C4"/>
    <w:rsid w:val="00CA1AF5"/>
    <w:rsid w:val="00CB02B8"/>
    <w:rsid w:val="00CB1805"/>
    <w:rsid w:val="00CB7ED6"/>
    <w:rsid w:val="00CC487B"/>
    <w:rsid w:val="00CD0EC1"/>
    <w:rsid w:val="00CD2DD2"/>
    <w:rsid w:val="00CE05B0"/>
    <w:rsid w:val="00D04CFC"/>
    <w:rsid w:val="00D05FCF"/>
    <w:rsid w:val="00D077C4"/>
    <w:rsid w:val="00D12C19"/>
    <w:rsid w:val="00D41B06"/>
    <w:rsid w:val="00D42DBD"/>
    <w:rsid w:val="00D443C7"/>
    <w:rsid w:val="00D515C9"/>
    <w:rsid w:val="00D52953"/>
    <w:rsid w:val="00D53DE5"/>
    <w:rsid w:val="00D63C7C"/>
    <w:rsid w:val="00D70A06"/>
    <w:rsid w:val="00D7236E"/>
    <w:rsid w:val="00D819DD"/>
    <w:rsid w:val="00D83FD5"/>
    <w:rsid w:val="00D9356A"/>
    <w:rsid w:val="00DB4B74"/>
    <w:rsid w:val="00DB63A7"/>
    <w:rsid w:val="00DC7139"/>
    <w:rsid w:val="00DD28B6"/>
    <w:rsid w:val="00DE27CA"/>
    <w:rsid w:val="00DF5F78"/>
    <w:rsid w:val="00E21F15"/>
    <w:rsid w:val="00E41A31"/>
    <w:rsid w:val="00E45C34"/>
    <w:rsid w:val="00E7092F"/>
    <w:rsid w:val="00E755C2"/>
    <w:rsid w:val="00E95304"/>
    <w:rsid w:val="00EA62BD"/>
    <w:rsid w:val="00EB10DD"/>
    <w:rsid w:val="00EC4820"/>
    <w:rsid w:val="00EC49E2"/>
    <w:rsid w:val="00ED2751"/>
    <w:rsid w:val="00EE0C68"/>
    <w:rsid w:val="00EE438F"/>
    <w:rsid w:val="00EE6D05"/>
    <w:rsid w:val="00EF50C4"/>
    <w:rsid w:val="00F009F0"/>
    <w:rsid w:val="00F05752"/>
    <w:rsid w:val="00F05DE0"/>
    <w:rsid w:val="00F07018"/>
    <w:rsid w:val="00F079F9"/>
    <w:rsid w:val="00F11DDD"/>
    <w:rsid w:val="00F12350"/>
    <w:rsid w:val="00F13E6A"/>
    <w:rsid w:val="00F30AC6"/>
    <w:rsid w:val="00F50450"/>
    <w:rsid w:val="00F571F0"/>
    <w:rsid w:val="00F733D2"/>
    <w:rsid w:val="00F75858"/>
    <w:rsid w:val="00F835AF"/>
    <w:rsid w:val="00F911AE"/>
    <w:rsid w:val="00F9143B"/>
    <w:rsid w:val="00F93488"/>
    <w:rsid w:val="00F96AA6"/>
    <w:rsid w:val="00FA3104"/>
    <w:rsid w:val="00FA6173"/>
    <w:rsid w:val="00FC4020"/>
    <w:rsid w:val="00FC55EA"/>
    <w:rsid w:val="00FC5DCB"/>
    <w:rsid w:val="00FD67A9"/>
    <w:rsid w:val="00FE76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F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666F"/>
    <w:pPr>
      <w:ind w:firstLineChars="200" w:firstLine="420"/>
    </w:pPr>
  </w:style>
  <w:style w:type="paragraph" w:styleId="a4">
    <w:name w:val="header"/>
    <w:basedOn w:val="a"/>
    <w:link w:val="Char"/>
    <w:uiPriority w:val="99"/>
    <w:unhideWhenUsed/>
    <w:rsid w:val="00AF57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F5700"/>
    <w:rPr>
      <w:sz w:val="18"/>
      <w:szCs w:val="18"/>
    </w:rPr>
  </w:style>
  <w:style w:type="paragraph" w:styleId="a5">
    <w:name w:val="footer"/>
    <w:basedOn w:val="a"/>
    <w:link w:val="Char0"/>
    <w:uiPriority w:val="99"/>
    <w:unhideWhenUsed/>
    <w:rsid w:val="00AF5700"/>
    <w:pPr>
      <w:tabs>
        <w:tab w:val="center" w:pos="4153"/>
        <w:tab w:val="right" w:pos="8306"/>
      </w:tabs>
      <w:snapToGrid w:val="0"/>
      <w:jc w:val="left"/>
    </w:pPr>
    <w:rPr>
      <w:sz w:val="18"/>
      <w:szCs w:val="18"/>
    </w:rPr>
  </w:style>
  <w:style w:type="character" w:customStyle="1" w:styleId="Char0">
    <w:name w:val="页脚 Char"/>
    <w:basedOn w:val="a0"/>
    <w:link w:val="a5"/>
    <w:uiPriority w:val="99"/>
    <w:rsid w:val="00AF570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666F"/>
    <w:pPr>
      <w:ind w:firstLineChars="200" w:firstLine="420"/>
    </w:pPr>
  </w:style>
  <w:style w:type="paragraph" w:styleId="a4">
    <w:name w:val="header"/>
    <w:basedOn w:val="a"/>
    <w:link w:val="Char"/>
    <w:uiPriority w:val="99"/>
    <w:unhideWhenUsed/>
    <w:rsid w:val="00AF57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F5700"/>
    <w:rPr>
      <w:sz w:val="18"/>
      <w:szCs w:val="18"/>
    </w:rPr>
  </w:style>
  <w:style w:type="paragraph" w:styleId="a5">
    <w:name w:val="footer"/>
    <w:basedOn w:val="a"/>
    <w:link w:val="Char0"/>
    <w:uiPriority w:val="99"/>
    <w:unhideWhenUsed/>
    <w:rsid w:val="00AF5700"/>
    <w:pPr>
      <w:tabs>
        <w:tab w:val="center" w:pos="4153"/>
        <w:tab w:val="right" w:pos="8306"/>
      </w:tabs>
      <w:snapToGrid w:val="0"/>
      <w:jc w:val="left"/>
    </w:pPr>
    <w:rPr>
      <w:sz w:val="18"/>
      <w:szCs w:val="18"/>
    </w:rPr>
  </w:style>
  <w:style w:type="character" w:customStyle="1" w:styleId="Char0">
    <w:name w:val="页脚 Char"/>
    <w:basedOn w:val="a0"/>
    <w:link w:val="a5"/>
    <w:uiPriority w:val="99"/>
    <w:rsid w:val="00AF5700"/>
    <w:rPr>
      <w:sz w:val="18"/>
      <w:szCs w:val="18"/>
    </w:rPr>
  </w:style>
</w:styles>
</file>

<file path=word/webSettings.xml><?xml version="1.0" encoding="utf-8"?>
<w:webSettings xmlns:r="http://schemas.openxmlformats.org/officeDocument/2006/relationships" xmlns:w="http://schemas.openxmlformats.org/wordprocessingml/2006/main">
  <w:divs>
    <w:div w:id="10421927">
      <w:bodyDiv w:val="1"/>
      <w:marLeft w:val="0"/>
      <w:marRight w:val="0"/>
      <w:marTop w:val="0"/>
      <w:marBottom w:val="0"/>
      <w:divBdr>
        <w:top w:val="none" w:sz="0" w:space="0" w:color="auto"/>
        <w:left w:val="none" w:sz="0" w:space="0" w:color="auto"/>
        <w:bottom w:val="none" w:sz="0" w:space="0" w:color="auto"/>
        <w:right w:val="none" w:sz="0" w:space="0" w:color="auto"/>
      </w:divBdr>
    </w:div>
    <w:div w:id="39867785">
      <w:bodyDiv w:val="1"/>
      <w:marLeft w:val="0"/>
      <w:marRight w:val="0"/>
      <w:marTop w:val="0"/>
      <w:marBottom w:val="0"/>
      <w:divBdr>
        <w:top w:val="none" w:sz="0" w:space="0" w:color="auto"/>
        <w:left w:val="none" w:sz="0" w:space="0" w:color="auto"/>
        <w:bottom w:val="none" w:sz="0" w:space="0" w:color="auto"/>
        <w:right w:val="none" w:sz="0" w:space="0" w:color="auto"/>
      </w:divBdr>
    </w:div>
    <w:div w:id="52896755">
      <w:bodyDiv w:val="1"/>
      <w:marLeft w:val="0"/>
      <w:marRight w:val="0"/>
      <w:marTop w:val="0"/>
      <w:marBottom w:val="0"/>
      <w:divBdr>
        <w:top w:val="none" w:sz="0" w:space="0" w:color="auto"/>
        <w:left w:val="none" w:sz="0" w:space="0" w:color="auto"/>
        <w:bottom w:val="none" w:sz="0" w:space="0" w:color="auto"/>
        <w:right w:val="none" w:sz="0" w:space="0" w:color="auto"/>
      </w:divBdr>
    </w:div>
    <w:div w:id="274213301">
      <w:bodyDiv w:val="1"/>
      <w:marLeft w:val="0"/>
      <w:marRight w:val="0"/>
      <w:marTop w:val="0"/>
      <w:marBottom w:val="0"/>
      <w:divBdr>
        <w:top w:val="none" w:sz="0" w:space="0" w:color="auto"/>
        <w:left w:val="none" w:sz="0" w:space="0" w:color="auto"/>
        <w:bottom w:val="none" w:sz="0" w:space="0" w:color="auto"/>
        <w:right w:val="none" w:sz="0" w:space="0" w:color="auto"/>
      </w:divBdr>
    </w:div>
    <w:div w:id="512230636">
      <w:bodyDiv w:val="1"/>
      <w:marLeft w:val="0"/>
      <w:marRight w:val="0"/>
      <w:marTop w:val="0"/>
      <w:marBottom w:val="0"/>
      <w:divBdr>
        <w:top w:val="none" w:sz="0" w:space="0" w:color="auto"/>
        <w:left w:val="none" w:sz="0" w:space="0" w:color="auto"/>
        <w:bottom w:val="none" w:sz="0" w:space="0" w:color="auto"/>
        <w:right w:val="none" w:sz="0" w:space="0" w:color="auto"/>
      </w:divBdr>
    </w:div>
    <w:div w:id="684940331">
      <w:bodyDiv w:val="1"/>
      <w:marLeft w:val="0"/>
      <w:marRight w:val="0"/>
      <w:marTop w:val="0"/>
      <w:marBottom w:val="0"/>
      <w:divBdr>
        <w:top w:val="none" w:sz="0" w:space="0" w:color="auto"/>
        <w:left w:val="none" w:sz="0" w:space="0" w:color="auto"/>
        <w:bottom w:val="none" w:sz="0" w:space="0" w:color="auto"/>
        <w:right w:val="none" w:sz="0" w:space="0" w:color="auto"/>
      </w:divBdr>
    </w:div>
    <w:div w:id="997614153">
      <w:bodyDiv w:val="1"/>
      <w:marLeft w:val="0"/>
      <w:marRight w:val="0"/>
      <w:marTop w:val="0"/>
      <w:marBottom w:val="0"/>
      <w:divBdr>
        <w:top w:val="none" w:sz="0" w:space="0" w:color="auto"/>
        <w:left w:val="none" w:sz="0" w:space="0" w:color="auto"/>
        <w:bottom w:val="none" w:sz="0" w:space="0" w:color="auto"/>
        <w:right w:val="none" w:sz="0" w:space="0" w:color="auto"/>
      </w:divBdr>
    </w:div>
    <w:div w:id="1150251706">
      <w:bodyDiv w:val="1"/>
      <w:marLeft w:val="0"/>
      <w:marRight w:val="0"/>
      <w:marTop w:val="0"/>
      <w:marBottom w:val="0"/>
      <w:divBdr>
        <w:top w:val="none" w:sz="0" w:space="0" w:color="auto"/>
        <w:left w:val="none" w:sz="0" w:space="0" w:color="auto"/>
        <w:bottom w:val="none" w:sz="0" w:space="0" w:color="auto"/>
        <w:right w:val="none" w:sz="0" w:space="0" w:color="auto"/>
      </w:divBdr>
    </w:div>
    <w:div w:id="1213806094">
      <w:bodyDiv w:val="1"/>
      <w:marLeft w:val="0"/>
      <w:marRight w:val="0"/>
      <w:marTop w:val="0"/>
      <w:marBottom w:val="0"/>
      <w:divBdr>
        <w:top w:val="none" w:sz="0" w:space="0" w:color="auto"/>
        <w:left w:val="none" w:sz="0" w:space="0" w:color="auto"/>
        <w:bottom w:val="none" w:sz="0" w:space="0" w:color="auto"/>
        <w:right w:val="none" w:sz="0" w:space="0" w:color="auto"/>
      </w:divBdr>
    </w:div>
    <w:div w:id="1238200700">
      <w:bodyDiv w:val="1"/>
      <w:marLeft w:val="0"/>
      <w:marRight w:val="0"/>
      <w:marTop w:val="0"/>
      <w:marBottom w:val="0"/>
      <w:divBdr>
        <w:top w:val="none" w:sz="0" w:space="0" w:color="auto"/>
        <w:left w:val="none" w:sz="0" w:space="0" w:color="auto"/>
        <w:bottom w:val="none" w:sz="0" w:space="0" w:color="auto"/>
        <w:right w:val="none" w:sz="0" w:space="0" w:color="auto"/>
      </w:divBdr>
    </w:div>
    <w:div w:id="1260598224">
      <w:bodyDiv w:val="1"/>
      <w:marLeft w:val="0"/>
      <w:marRight w:val="0"/>
      <w:marTop w:val="0"/>
      <w:marBottom w:val="0"/>
      <w:divBdr>
        <w:top w:val="none" w:sz="0" w:space="0" w:color="auto"/>
        <w:left w:val="none" w:sz="0" w:space="0" w:color="auto"/>
        <w:bottom w:val="none" w:sz="0" w:space="0" w:color="auto"/>
        <w:right w:val="none" w:sz="0" w:space="0" w:color="auto"/>
      </w:divBdr>
    </w:div>
    <w:div w:id="1417674914">
      <w:bodyDiv w:val="1"/>
      <w:marLeft w:val="0"/>
      <w:marRight w:val="0"/>
      <w:marTop w:val="0"/>
      <w:marBottom w:val="0"/>
      <w:divBdr>
        <w:top w:val="none" w:sz="0" w:space="0" w:color="auto"/>
        <w:left w:val="none" w:sz="0" w:space="0" w:color="auto"/>
        <w:bottom w:val="none" w:sz="0" w:space="0" w:color="auto"/>
        <w:right w:val="none" w:sz="0" w:space="0" w:color="auto"/>
      </w:divBdr>
    </w:div>
    <w:div w:id="2016031372">
      <w:bodyDiv w:val="1"/>
      <w:marLeft w:val="0"/>
      <w:marRight w:val="0"/>
      <w:marTop w:val="0"/>
      <w:marBottom w:val="0"/>
      <w:divBdr>
        <w:top w:val="none" w:sz="0" w:space="0" w:color="auto"/>
        <w:left w:val="none" w:sz="0" w:space="0" w:color="auto"/>
        <w:bottom w:val="none" w:sz="0" w:space="0" w:color="auto"/>
        <w:right w:val="none" w:sz="0" w:space="0" w:color="auto"/>
      </w:divBdr>
    </w:div>
    <w:div w:id="2035307774">
      <w:bodyDiv w:val="1"/>
      <w:marLeft w:val="0"/>
      <w:marRight w:val="0"/>
      <w:marTop w:val="0"/>
      <w:marBottom w:val="0"/>
      <w:divBdr>
        <w:top w:val="none" w:sz="0" w:space="0" w:color="auto"/>
        <w:left w:val="none" w:sz="0" w:space="0" w:color="auto"/>
        <w:bottom w:val="none" w:sz="0" w:space="0" w:color="auto"/>
        <w:right w:val="none" w:sz="0" w:space="0" w:color="auto"/>
      </w:divBdr>
    </w:div>
    <w:div w:id="213197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1A520-D3CE-43CF-A6CC-C5DDC20E6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1461</TotalTime>
  <Pages>18</Pages>
  <Words>1207</Words>
  <Characters>6880</Characters>
  <Application>Microsoft Office Word</Application>
  <DocSecurity>0</DocSecurity>
  <Lines>57</Lines>
  <Paragraphs>16</Paragraphs>
  <ScaleCrop>false</ScaleCrop>
  <Company/>
  <LinksUpToDate>false</LinksUpToDate>
  <CharactersWithSpaces>8071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王蒙</dc:creator>
  <cp:lastModifiedBy>王蒙</cp:lastModifiedBy>
  <cp:revision>36</cp:revision>
  <dcterms:created xsi:type="dcterms:W3CDTF">2022-04-24T02:52:00Z</dcterms:created>
  <dcterms:modified xsi:type="dcterms:W3CDTF">2022-08-15T02:18:00Z</dcterms:modified>
</cp:coreProperties>
</file>