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560" w:lineRule="exact"/>
        <w:jc w:val="center"/>
        <w:textAlignment w:val="auto"/>
        <w:rPr>
          <w:rFonts w:hint="eastAsia" w:ascii="CESI小标宋-GB13000" w:hAnsi="CESI小标宋-GB13000" w:eastAsia="CESI小标宋-GB13000" w:cs="CESI小标宋-GB13000"/>
          <w:color w:val="000000"/>
          <w:sz w:val="44"/>
          <w:szCs w:val="44"/>
          <w:lang w:eastAsia="zh-CN"/>
        </w:rPr>
      </w:pPr>
      <w:r>
        <w:rPr>
          <w:rFonts w:hint="eastAsia" w:ascii="CESI小标宋-GB13000" w:hAnsi="CESI小标宋-GB13000" w:eastAsia="CESI小标宋-GB13000" w:cs="CESI小标宋-GB13000"/>
          <w:color w:val="000000"/>
          <w:sz w:val="44"/>
          <w:szCs w:val="44"/>
          <w:lang w:eastAsia="zh-CN"/>
        </w:rPr>
        <w:t>内蒙古自治区文明村镇复查申报表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tbl>
      <w:tblPr>
        <w:tblStyle w:val="3"/>
        <w:tblW w:w="875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1"/>
        <w:gridCol w:w="1337"/>
        <w:gridCol w:w="1630"/>
        <w:gridCol w:w="3"/>
        <w:gridCol w:w="15"/>
        <w:gridCol w:w="2320"/>
        <w:gridCol w:w="265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申报类别</w:t>
            </w:r>
          </w:p>
        </w:tc>
        <w:tc>
          <w:tcPr>
            <w:tcW w:w="66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内蒙古自治区文明村镇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exac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村镇名称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洛僧筒嘎查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zh-TW" w:eastAsia="zh-TW" w:bidi="zh-TW"/>
              </w:rPr>
              <w:t>所属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zh-TW" w:eastAsia="zh-CN" w:bidi="zh-TW"/>
              </w:rPr>
              <w:t>盟市、旗县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zh-TW" w:eastAsia="zh-CN" w:bidi="zh-TW"/>
              </w:rPr>
              <w:t>通辽市奈曼旗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村镇主要领导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张玉财</w:t>
            </w: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Calibri" w:hAnsi="Calibri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13739994696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10" w:hRule="exac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旗县（市、区）文明办负责人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7" w:hRule="exact"/>
          <w:jc w:val="center"/>
        </w:trPr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获得国家或自治区</w:t>
            </w: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以上荣誉、奖励</w:t>
            </w:r>
          </w:p>
        </w:tc>
        <w:tc>
          <w:tcPr>
            <w:tcW w:w="662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2017年6月荣获“内蒙古自治区文明村镇”称号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0"/>
                <w:szCs w:val="30"/>
                <w:lang w:val="en-US" w:eastAsia="zh-CN"/>
              </w:rPr>
              <w:t>2017年7月荣获“自治区卫生嘎查”称号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99" w:hRule="exact"/>
          <w:jc w:val="center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创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效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79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66" w:hRule="exact"/>
          <w:jc w:val="center"/>
        </w:trPr>
        <w:tc>
          <w:tcPr>
            <w:tcW w:w="3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盟市文明委意见（签章）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年月日</w:t>
            </w:r>
          </w:p>
        </w:tc>
        <w:tc>
          <w:tcPr>
            <w:tcW w:w="4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自治区文明委审批意见（签章）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年月日</w:t>
            </w:r>
          </w:p>
        </w:tc>
      </w:tr>
    </w:tbl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0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注；创建成效简介内容包括：自然概况；20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年主要经济社会发展指标；创建工作主要成绩和经验。简介字数在1000字以内。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MWQ2ZmEyOTgzMGJmYjNlNGQwYzZlOTU1MmNjMzAifQ=="/>
  </w:docVars>
  <w:rsids>
    <w:rsidRoot w:val="1A6523E5"/>
    <w:rsid w:val="1A6523E5"/>
    <w:rsid w:val="1D7A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99"/>
    <w:pPr>
      <w:ind w:firstLine="627" w:firstLineChars="196"/>
    </w:pPr>
    <w:rPr>
      <w:rFonts w:ascii="黑体" w:hAnsi="Times New Roman" w:eastAsia="黑体"/>
      <w:sz w:val="32"/>
      <w:szCs w:val="32"/>
    </w:rPr>
  </w:style>
  <w:style w:type="paragraph" w:customStyle="1" w:styleId="5">
    <w:name w:val="Other|1"/>
    <w:basedOn w:val="1"/>
    <w:qFormat/>
    <w:uiPriority w:val="0"/>
    <w:pPr>
      <w:spacing w:line="418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6">
    <w:name w:val="Table caption|1"/>
    <w:basedOn w:val="1"/>
    <w:qFormat/>
    <w:uiPriority w:val="0"/>
    <w:pPr>
      <w:spacing w:line="316" w:lineRule="exact"/>
      <w:ind w:left="580" w:hanging="41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181</Characters>
  <Lines>0</Lines>
  <Paragraphs>0</Paragraphs>
  <TotalTime>5</TotalTime>
  <ScaleCrop>false</ScaleCrop>
  <LinksUpToDate>false</LinksUpToDate>
  <CharactersWithSpaces>181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2022-07-08T01:27:00Z</dcterms:created>
  <dc:creator>宇昊</dc:creator>
  <cp:lastModifiedBy>伊登扎布</cp:lastModifiedBy>
  <dcterms:modified xsi:type="dcterms:W3CDTF">2022-07-08T01:58:27Z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5C3B627F01C447F9BDB4B261B2A19C5B</vt:lpwstr>
  </property>
</Properties>
</file>