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关于刘志研宅基地首次登记的公告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请自本公告之日起十五个工作日内（2022年8月23日之前）将异议书面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818"/>
        <w:gridCol w:w="1051"/>
        <w:gridCol w:w="3153"/>
        <w:gridCol w:w="1223"/>
        <w:gridCol w:w="646"/>
        <w:gridCol w:w="8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刘志研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10" w:right="0" w:hanging="21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奈曼旗大沁他拉镇北老柜村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150525100201JC00321F00010001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房屋: 108.69㎡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2FC07408"/>
    <w:rsid w:val="25726C8A"/>
    <w:rsid w:val="2FC0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266</Words>
  <Characters>325</Characters>
  <Lines>0</Lines>
  <Paragraphs>0</Paragraphs>
  <TotalTime>2</TotalTime>
  <ScaleCrop>false</ScaleCrop>
  <LinksUpToDate>false</LinksUpToDate>
  <CharactersWithSpaces>332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2022-08-02T07:05:00Z</dcterms:created>
  <dc:creator>a你是风景我为流年</dc:creator>
  <cp:lastModifiedBy>a你是风景我为流年</cp:lastModifiedBy>
  <dcterms:modified xsi:type="dcterms:W3CDTF">2022-08-02T07:08:26Z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37BEECAD026542479C32E19808C166D8</vt:lpwstr>
  </property>
</Properties>
</file>