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1" w:firstLineChars="7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上奈林村村规民约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按照“自、德、法三治融合”的原则和“约、讲、评、榜、行”的机制方法，经村党支部、村委会提议，经村民户代表讨论表决通过，本村村规民约如下：</w:t>
      </w:r>
    </w:p>
    <w:p>
      <w:pPr>
        <w:pStyle w:val="4"/>
        <w:numPr>
          <w:ilvl w:val="0"/>
          <w:numId w:val="1"/>
        </w:numPr>
        <w:spacing w:line="360" w:lineRule="auto"/>
        <w:ind w:left="48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廉洁自律方面</w:t>
      </w:r>
    </w:p>
    <w:p>
      <w:pPr>
        <w:pStyle w:val="4"/>
        <w:numPr>
          <w:numId w:val="0"/>
        </w:numPr>
        <w:spacing w:line="360" w:lineRule="auto"/>
        <w:ind w:firstLine="720" w:firstLineChars="3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）守法明理，诚信做人，公平办事、维护公正、支持公廉，弘扬清风正气。</w:t>
      </w:r>
    </w:p>
    <w:p>
      <w:pPr>
        <w:pStyle w:val="4"/>
        <w:numPr>
          <w:numId w:val="0"/>
        </w:numPr>
        <w:spacing w:line="360" w:lineRule="auto"/>
        <w:ind w:firstLine="720" w:firstLineChars="3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）以廉为美，以廉为乐、以廉为荣，倡导时代新风。</w:t>
      </w:r>
    </w:p>
    <w:p>
      <w:pPr>
        <w:pStyle w:val="4"/>
        <w:numPr>
          <w:ilvl w:val="0"/>
          <w:numId w:val="0"/>
        </w:numPr>
        <w:spacing w:line="360" w:lineRule="auto"/>
        <w:ind w:left="560"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维护社区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环境卫生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方面</w:t>
      </w:r>
    </w:p>
    <w:p>
      <w:pPr>
        <w:pStyle w:val="4"/>
        <w:numPr>
          <w:ilvl w:val="0"/>
          <w:numId w:val="0"/>
        </w:numPr>
        <w:spacing w:line="360" w:lineRule="auto"/>
        <w:ind w:left="560" w:left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）施行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门前三包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制度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，乱堆乱倒罚款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元。</w:t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村民人人要自觉维护村庄环境卫生。个户房前屋后卫生绿化美化、环境卫生、物品摆放、垃圾投放实行“三包”制度，按村里统一要求落实。如有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乱倒垃圾不往指定垃圾处倒垃圾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，罚款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元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，进行平台通报。</w:t>
      </w:r>
    </w:p>
    <w:p>
      <w:pPr>
        <w:pStyle w:val="4"/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身体力行，优化环境。爱护公共设施，搞好公共卫生，维持公共秩序，不私搭乱建，不乱停放车辆，保证道路畅通。</w:t>
      </w:r>
    </w:p>
    <w:p>
      <w:pPr>
        <w:pStyle w:val="4"/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崇尚文明，摒弃陋习，转变观念，提高意识，用于抵制破坏环境、影响文明不良行为，共同营造人人关心、齐抓共管的良好氛围。</w:t>
      </w:r>
    </w:p>
    <w:p>
      <w:pPr>
        <w:pStyle w:val="4"/>
        <w:numPr>
          <w:ilvl w:val="0"/>
          <w:numId w:val="2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厕所革命，推进大文明。转变思想观您，改变生活方式，养成文明如厕、卫生如厕的好习惯，提高健康水平。</w:t>
      </w:r>
    </w:p>
    <w:p>
      <w:pPr>
        <w:pStyle w:val="4"/>
        <w:numPr>
          <w:ilvl w:val="0"/>
          <w:numId w:val="3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院里屋里清洁之家，检查评比曝光、表扬。</w:t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村民户户要保持自家干净整洁争创清洁之家。院内随时清扫，物品摆放整齐有序；居家室内干净清洁，窗眀几净，空气清新无异味。村妇联定期开展卫生检查和清洁之家评选，达标的挂牌奖励，不达标的全村通报点名批评并及时达标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孝老爱亲是美德，赡养老人是义务，不尽义务用法治。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弘扬孝老爱亲传统美德孝敬父母等老人，有赡养能力的子女必须承担赡养老人的义务。</w:t>
      </w:r>
    </w:p>
    <w:p>
      <w:pPr>
        <w:pStyle w:val="4"/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有赡养能力的子女如果与老人在一起生活，要保障老人的生活起居条件不低于子女及儿童水平。村里对于“三世同堂”“四世同堂”家庭，被评为孝老爱亲典型的，给予奖励  300 元，赠送全家福照，元旦春节期间，组织村秧歌队为该家庭拜年。</w:t>
      </w:r>
    </w:p>
    <w:p>
      <w:pPr>
        <w:pStyle w:val="4"/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如果不与老人在一起生活，每个有赡养能力的子女每年至少要为老人提供 2000 元的生活补助。</w:t>
      </w:r>
    </w:p>
    <w:p>
      <w:pPr>
        <w:pStyle w:val="4"/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对达不到上述要求的子女，村道德评议会和村委会进行批评教育。对不听教育者，在全村进行曝光；情节严重的由村委会提请司法部门处理。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移风易俗，婚事新办反对彩礼，丧事简化程序，高龄(  80  岁) 寿宴集体办、其他宴请一律不办。</w:t>
      </w:r>
    </w:p>
    <w:p>
      <w:pPr>
        <w:pStyle w:val="4"/>
        <w:numPr>
          <w:ilvl w:val="0"/>
          <w:numId w:val="5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提倡和鼓励婚事新办。提倡旅行婚礼、集体婚礼、公益婚礼等新风尚婚礼形式。反对和禁止收取彩礼。</w:t>
      </w:r>
    </w:p>
    <w:p>
      <w:pPr>
        <w:pStyle w:val="4"/>
        <w:numPr>
          <w:ilvl w:val="0"/>
          <w:numId w:val="5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提倡丧失俭办，反对薄养厚葬，借机剑财。丧事办理要在村红白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理事会监督指导下进行，提倡逐步简化约定俗称的风俗。</w:t>
      </w:r>
    </w:p>
    <w:p>
      <w:pPr>
        <w:pStyle w:val="4"/>
        <w:numPr>
          <w:ilvl w:val="0"/>
          <w:numId w:val="5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提倡高龄寿宴由村集体集中组织举办。如有单独举办寿宴的，须在村委会进行申报登记，其宴请标准和违约制裁参照婚宴标准执行。</w:t>
      </w:r>
    </w:p>
    <w:p>
      <w:pPr>
        <w:pStyle w:val="4"/>
        <w:numPr>
          <w:ilvl w:val="0"/>
          <w:numId w:val="5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村内除高龄祝寿、红白事可举办一定规模达的宴请外，其他事项一律不得举办宴席。村民操办红白事宴席一律向村委会报告，村里进行食品卫生监督，并在村红白理事会指导下进行。</w:t>
      </w:r>
    </w:p>
    <w:p>
      <w:pPr>
        <w:pStyle w:val="4"/>
        <w:numPr>
          <w:ilvl w:val="0"/>
          <w:numId w:val="5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村内有升学参军等喜事，由村委会组织召开座谈会，表示祝贺。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男女青年认真对待婚姻大事，打击骗婚，反对闪婚，反对不负责的离婚。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村民家家守望相助，户户参加网格管理，人人监督、举报、打击黑、恶、黄、赌、毒、爆、盗、抢行为。村规民约实施网格化管理落实。以疫情联防联控时期形成的网格为基础，网格管理联络员可定期重新推荐担当，平时主要负责监督、管理、联络本网格内村民落实践行村规民约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村民有事村里说，鼓励村民协商议事，打击非法聚众上访。</w:t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村民民主说事议事，村民理事会与两委班子协商议事办事。严禁聚众上访、结伙上访、无理取闹，严禁走街串户、煽动、串联。违者未达到受行政、刑事处罚的，在全村乃至更大范围通报批评。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绿色环保方面</w:t>
      </w:r>
    </w:p>
    <w:p>
      <w:pPr>
        <w:pStyle w:val="4"/>
        <w:numPr>
          <w:ilvl w:val="0"/>
          <w:numId w:val="6"/>
        </w:numPr>
        <w:spacing w:line="360" w:lineRule="auto"/>
        <w:ind w:leftChars="200"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节能装修，合理使用空调，电网扇，合理采暖，节约用水，尽量使用节能的家庭照明和公共照明方式。</w:t>
      </w:r>
    </w:p>
    <w:p>
      <w:pPr>
        <w:pStyle w:val="4"/>
        <w:numPr>
          <w:ilvl w:val="0"/>
          <w:numId w:val="6"/>
        </w:numPr>
        <w:spacing w:line="360" w:lineRule="auto"/>
        <w:ind w:leftChars="200"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减少一次性用品的使用，减少使用过度的包装物，减少城市生活垃圾，按规定进行垃圾分类。</w:t>
      </w:r>
    </w:p>
    <w:p>
      <w:pPr>
        <w:pStyle w:val="4"/>
        <w:numPr>
          <w:ilvl w:val="0"/>
          <w:numId w:val="6"/>
        </w:numPr>
        <w:spacing w:line="360" w:lineRule="auto"/>
        <w:ind w:leftChars="200" w:firstLine="240" w:firstLineChars="1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积极参加全民植树，让绿色与我们同行。科学用车，遵守公德，不制造影响他人的噪声，用实际行动践行低碳生活。</w:t>
      </w:r>
    </w:p>
    <w:p>
      <w:pPr>
        <w:pStyle w:val="4"/>
        <w:numPr>
          <w:numId w:val="0"/>
        </w:numPr>
        <w:spacing w:line="360" w:lineRule="auto"/>
        <w:ind w:firstLine="720" w:firstLineChars="3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（4）村民自觉维护村内道路畅通，违者罚款   200  元。</w:t>
      </w:r>
    </w:p>
    <w:p>
      <w:pPr>
        <w:pStyle w:val="4"/>
        <w:numPr>
          <w:numId w:val="0"/>
        </w:numPr>
        <w:spacing w:line="360" w:lineRule="auto"/>
        <w:ind w:leftChars="3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建设学习型新农村，争做学习型新农民，爱护公共财产，不得损坏水利，道路、供电、通讯、生产等公共设施。严禁私自砍伐集体或他人的林木。严禁损害他人庄稼、瓜果及其他农作物。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人人要主动参加村里组织的习近平新时代中国特色社会主义思想、社会主义核心价值观、生产生活技能、农牧业实用技术、卫生健康、文明村风培育、法律法规等各类知识讲座、培训等。每户每年要参加村两委班子组织的培训要达到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次以上，不按要求参加培训的，在全村范围内通报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文明上网用网，禁止谣言传谣，打击负面，反动言论。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如有违反者，由网格员或其他村民劝阻改正；仍有不悔改的，村两委交由司法部门处理。</w:t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保持村内墙体及公共设施干净整洁美观，违者罚款     100元，加强安全生产管理，对各户老化线路、液化气罐，等易燃易爆品要经常排查、排除隐患、防止火灾的发生，确保人民生命财产安全，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严禁在墙面、电线杆乱写乱画、贴小广告，违者责令当事人或监护人恢复原状，罚款_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_元，并在全村范围内点名通报批评。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提倡家庭和睦，反对家庭暴力，严禁虐待家庭成员。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如发现经村妇联和道德评议会劝导无效的，村委会在全村乃至更大范围内进行曝光；情节严重的，由村委会提请司法部门处理。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全村一家亲，邻里和睦，团结互助，守望相助。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邻里矛盾纠纷，首先要本着团结友爱原则平等协商解决，协商不成的申请妇联、“四会”组织及村两委会协调解决，也可依法向人民法院提起诉讼，反对在有矛盾时以牙还牙以暴还暴，违者在全村乃至更大范围通报批评，情节严重者交由公安机关处理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人人诚实守信，反对掺杂使假；互相帮助接济，严禁收放高利贷。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打击坑蒙诈骗勒索，杜绝不良信贷，由道德评议会和村委会进行教育劝导改正，仍不改正的，全村通报，构成违法犯罪的，交由公安机关处理。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自觉遵守社会公德，人人文明有礼，反对行为不端，打击诽谤，侮辱，谩骂。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经劝阻不止、不改、不赔礼道歉者将在全村范围内通报批评，情节严重的诉于司法机关。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提倡勤俭持家，勤劳致富，，反对酗酒懒做，不务正业，荒芜土地行为。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违者由妇联、道德评议会和村委会进行教育劝导训诫，屡教不改者，点名通报批评并取消享受相关救助扶持等政策。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提倡科学、文明、健康生活风尚，人人反对封建迷信和非法宗教活动，严厉打击邪教。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违者经网格员、四会组织、村两委会批评劝导，仍不悔改者，交由司法机关依法处理。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村民要人人自觉爱护公共财物，损坏破坏赔偿罚款。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对故意破坏、损毁未构成犯罪的，按照公共财物造价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倍赔款，非故意破坏的按原价赔偿。对拒不执行者，由村委会书面提请苏木乡镇财政部门从相关资金中强制扣留。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禁止野外用火，禁止焚烧秸秆，违者通报、罚款  500    元。</w:t>
      </w:r>
    </w:p>
    <w:p>
      <w:pPr>
        <w:spacing w:after="0"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如有违反者，罚款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元，并由村委会在全村范围内通报；情节严重的，村委会提请司法部门处理。</w:t>
      </w: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本村禁止秸秆进村，违者，  7  天内进行粉啐，并处罚金   500 元，由村委会强制执行。</w:t>
      </w:r>
    </w:p>
    <w:p>
      <w:pPr>
        <w:pStyle w:val="4"/>
        <w:numPr>
          <w:ilvl w:val="0"/>
          <w:numId w:val="3"/>
        </w:numPr>
        <w:spacing w:line="360" w:lineRule="auto"/>
        <w:ind w:left="0" w:leftChars="0"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加强改厕户的厕所使用和管理、村民要积极配合“厕所革命”的改革实施，自家房前屋后卫生不达标的农户，村上有权延期或停止该户的厕所改革实施。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二十五、村民建房、村屯建设严格执行村庄规划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二十六、上诉各类罚款事项，拒不执行者，由村委会按季度（或半年）汇总，提请司法机关强制执行。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二十七、对上述条款中所收取大处罚金，一律用于本村村民自治工作相关费用支出，费用支出透明的原则，向全体村民公开。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spacing w:line="360" w:lineRule="auto"/>
        <w:ind w:leftChars="200" w:firstLine="3600" w:firstLineChars="150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东明镇上奈林村民委员会</w:t>
      </w:r>
    </w:p>
    <w:p>
      <w:pPr>
        <w:pStyle w:val="4"/>
        <w:numPr>
          <w:ilvl w:val="0"/>
          <w:numId w:val="0"/>
        </w:numPr>
        <w:spacing w:line="360" w:lineRule="auto"/>
        <w:ind w:leftChars="200" w:firstLine="4080" w:firstLineChars="17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2022年7月21日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45669"/>
    <w:multiLevelType w:val="singleLevel"/>
    <w:tmpl w:val="94045669"/>
    <w:lvl w:ilvl="0" w:tentative="0">
      <w:start w:val="1"/>
      <w:numFmt w:val="chineseCounting"/>
      <w:suff w:val="space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D10D02F2"/>
    <w:multiLevelType w:val="singleLevel"/>
    <w:tmpl w:val="D10D02F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6B4B726"/>
    <w:multiLevelType w:val="singleLevel"/>
    <w:tmpl w:val="D6B4B72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12D539B0"/>
    <w:multiLevelType w:val="singleLevel"/>
    <w:tmpl w:val="12D539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5C1AAF0"/>
    <w:multiLevelType w:val="singleLevel"/>
    <w:tmpl w:val="25C1AAF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57B40AB2"/>
    <w:multiLevelType w:val="singleLevel"/>
    <w:tmpl w:val="57B40AB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DY1OTFmZGEzNzY2NWIzZGU4YWQ1Mzc3ZTg1MGQifQ=="/>
  </w:docVars>
  <w:rsids>
    <w:rsidRoot w:val="008E2C63"/>
    <w:rsid w:val="00113552"/>
    <w:rsid w:val="006B7C4A"/>
    <w:rsid w:val="00733363"/>
    <w:rsid w:val="008E2C63"/>
    <w:rsid w:val="01F413C5"/>
    <w:rsid w:val="095031B1"/>
    <w:rsid w:val="14EF7221"/>
    <w:rsid w:val="16450EC2"/>
    <w:rsid w:val="1A044E8C"/>
    <w:rsid w:val="23660900"/>
    <w:rsid w:val="243A2A92"/>
    <w:rsid w:val="2B685B64"/>
    <w:rsid w:val="34EB361D"/>
    <w:rsid w:val="3CDA0C05"/>
    <w:rsid w:val="3D6A5D3D"/>
    <w:rsid w:val="4BBA2EC0"/>
    <w:rsid w:val="4C234CB8"/>
    <w:rsid w:val="511846A2"/>
    <w:rsid w:val="52BA3EE9"/>
    <w:rsid w:val="53D637DA"/>
    <w:rsid w:val="584D006D"/>
    <w:rsid w:val="618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2901</Words>
  <Characters>2929</Characters>
  <Lines>1</Lines>
  <Paragraphs>1</Paragraphs>
  <TotalTime>10</TotalTime>
  <ScaleCrop>false</ScaleCrop>
  <LinksUpToDate>false</LinksUpToDate>
  <CharactersWithSpaces>2997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2020-05-27T06:59:00Z</dcterms:created>
  <dc:creator>Administrator</dc:creator>
  <cp:lastModifiedBy>王树军</cp:lastModifiedBy>
  <cp:lastPrinted>2020-05-29T02:11:00Z</cp:lastPrinted>
  <dcterms:modified xsi:type="dcterms:W3CDTF">2022-07-21T07:59:54Z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08B3EE1E682C49C1A9C3D35E9CD42EA8</vt:lpwstr>
  </property>
</Properties>
</file>