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奈曼旗政府系统政务新媒体各帐号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责任主体及帐号名称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0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51"/>
        <w:gridCol w:w="2385"/>
        <w:gridCol w:w="2790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开设主体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魅力大镇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八仙筒镇人民政府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古镇八仙筒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八仙筒镇人民政府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最美东明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青龙山镇政府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土城子乡人民政府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古城之韵 大美土乡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土城子乡人民政府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美丽的治安镇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义隆永镇人民政府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美丽义隆永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义隆永镇人民政府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微信服务号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黄花塔拉苏木人民政府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迷你黄花塔拉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黄花塔拉苏木人民政府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固日班花苏木人民政府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魅力固日班花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固日班花苏木人民政府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苇莲苏乡人民政府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活力苇莲苏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苇莲苏乡人民政府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白音他拉苏木人民政府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富饶的甸子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白音他拉苏木人民政府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大沁他拉街道办事处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多彩大沁他拉街道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大沁他拉街道办事处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沙日浩来镇人民政府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多彩沙日浩来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沙日浩来镇人民政府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奈曼交警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抖音短视频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抖音短视频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通辽市奈曼旗交警大队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奈曼交警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奈曼旗交警大队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平安大沁他拉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奈曼旗公安局大镇派出所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奈曼网警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奈曼旗公安局网安大队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奈曼旗司法局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奈曼旗司法局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奈曼旗信访局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奈曼信访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奈曼旗信访局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奈曼旗应急管理局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奈曼应急管理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奈曼旗应急管理局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奈曼旗民族事务委员会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共筑和谐奈曼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奈曼旗民族事务委员会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奈曼教育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奈曼旗教育科技体育局官方微博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奈曼教育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奈曼旗发改委员会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奈曼发改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奈曼旗发展和改革委员会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奈曼民政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奈曼旗民政局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奈曼旗交通运输局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奈曼交通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奈曼旗交通运输局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奈曼旗文化和旅游局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奈曼文化旅游资讯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奈曼旗文化和旅游局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奈曼旗疾病预防控制中心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奈曼旗疾病预防控制中心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奈曼旗综合执法局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奈曼综合执法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奈曼旗综合执法局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奈曼旗市场监督管理局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奈曼市场监管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通辽市生态环境局奈曼旗分局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通辽市生态环境局奈曼旗分局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奈曼旗农牧业视角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奈曼旗区域合作服务中心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奈曼招商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奈曼旗区域合作服务中心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70BF3"/>
    <w:rsid w:val="0BFC466E"/>
    <w:rsid w:val="53E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1444</Words>
  <Characters>1483</Characters>
  <Lines>0</Lines>
  <Paragraphs>0</Paragraphs>
  <TotalTime>0</TotalTime>
  <ScaleCrop>false</ScaleCrop>
  <LinksUpToDate>false</LinksUpToDate>
  <CharactersWithSpaces>1484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2022-03-31T08:58:00Z</dcterms:created>
  <dc:creator>长岛冰茶</dc:creator>
  <cp:lastModifiedBy>WPS_1525955687</cp:lastModifiedBy>
  <dcterms:modified xsi:type="dcterms:W3CDTF">2022-07-20T02:25:58Z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5BD6A138526C48A983014ED33434276A</vt:lpwstr>
  </property>
</Properties>
</file>