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奈曼旗人民政府门户网站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和政府系统政务新媒体帐号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网民留言办理工作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制度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第一章 总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为认真做好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政府网站和政府系统政务新媒体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网民留言办理工作，进一步提高网民留言办理工作的质量和效率，推动网民留言办理工作规范化、制度化，制定本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制度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做好网民留言办理工作，是政府联系人民群众、维护群众合法权益、接受社会监督的重要渠道，是创新社会治理、全面推进政务公开的重要方式，是建设法治型政府、创新型政府、廉洁型政府和服务型政府的重要内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第三条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各苏木乡镇（街道、场）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旗直各部门要进一步加强与网民互动力度，畅通利用网络联系群众的渠道，不断提高网民在线留言办理工作质量，提升政府公信力。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第二章 受理范围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网民通过奈曼旗人民政府门户网站（域名为：http://www.naimanqi.gov.cn/）（以下简称旗政府门户网站）“网上咨询”栏目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和政府系统各新媒体帐号上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全国政府网站信息报送系统中“我为政府网站找错”中的网民留言。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第三章 受理内容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主要受理以下留言事项：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（一）对旗政府重大决策部署、重要政策措施以及区政府规章、规范性文件的意见建议；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（二）对旗政府及其部门或工作人员的监督意见、工作建议；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（三）对全旗国民经济和社会发展各方面提出的意见建议；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（四）对影响经济社会发展、人民群众切身利益和社会稳定的突出问题的反映；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（五）对日常工作、生活中的热点、难点问题及解决问题的建议和诉求；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重大紧急突发事件、重要社情民意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提出的意见建议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（七）其他应当受理的事项。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政府网站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和各新媒体帐号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不予受理以下留言事项，但应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向留言人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做出不予受理说明，并给出合理建议：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（一）超出政府行政管理范围的事项；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（二）已经进入司法机关、仲裁机关等受理程序或已通过上述法定程序处理的事项；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（三）不服从党纪、政纪处分的申诉；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（四）涉及国家秘密、商业秘密、个人隐私的事项；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（五）涉及军队和国家安全的问题；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（六）正在办理过程中或办理完毕的重复事项；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（七）违反法律规定、社会公序良俗以及恶意攻击、骚扰或无实质内容的事项；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（八）其他不予受理的事项。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第四章 责任分工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旗政府网站和旗政府新媒体帐号的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网民留言办理工作由旗政府办公室负责指导、协调、监督；全旗各苏木乡镇（街道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负责在规定时限内分级负责，归口办理。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第九条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旗行政审批和政务服务局（政府门户网站管理中心）负责网民通过旗政府门户网站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和旗政府新媒体帐号“奈曼政务”的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留言收集、转办、回复、统计、考核等工作。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全旗各苏木乡镇（街道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场）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、旗直各部门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负责在规定时限内完成涉及本单位职责的网民留言的认领、承办、核查、答复和回访等工作，主要承担以下职责：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（一）建立健全本单位政府网站咨询、投诉、建议等网民留言的办理答复工作机制；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（二）做好企业群众提出的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以下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咨询、投诉、建议等留言的接收、办理和答复工作：1.对于本单位职责范围内的留言，做好办理答复工作；2.对于需要本单位所属二级单位处理的留言，督促二级单位做好办理答复工作；3.对于由本单位牵头、其他单位配合处理的留言，做好牵头组织、协调办理和统一答复工作；4.对于本单位为配合单位的留言，按照牵头单位要求做好配合工作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（三）明确分管领导、具体科（股）室和专人负责政府网站互动响应工作，强化人员培训，加强审核把关和组织保障，留言答复在公开前要进行审核；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（四）对涉及的国家秘密、商业秘密、个人隐私及其他不予公开的数据信息，各单位及工作人员应当遵守保密工作相关法律法规，严格履行保密义务，不得泄露。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第五章 受理流程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旗政府网站及全旗政府系统政务新媒体帐号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网民留言办理工作一般按照“收集—转办—办理—回复”的程序进行。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收集。旗政府门户网站管理中心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、旗政府系统政务新媒体各帐号，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及时收集网民留言信息，分类登记</w:t>
      </w:r>
      <w:r>
        <w:rPr>
          <w:rFonts w:hint="eastAsia" w:ascii="仿宋" w:hAnsi="仿宋" w:eastAsia="仿宋" w:cs="仿宋"/>
          <w:i w:val="0"/>
          <w:iCs w:val="0"/>
          <w:caps w:val="0"/>
          <w:color w:val="0000FF"/>
          <w:spacing w:val="0"/>
          <w:sz w:val="32"/>
          <w:szCs w:val="32"/>
          <w:u w:val="none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建立《网民留言回复情况表》（见附件）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转办。旗政府门户网站管理中心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及各新媒体帐号主体单位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将网民留言转相关单位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（股室）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信息员。承办单位对收到的网民留言转办件认真研究，在规定时限内办理；留言内容中涉及其他单位职责范围的，由已确定的承办单位牵头，积极协调各相关单位，形成统一回复，所涉及单位务必积极配合，共同完成留言回复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办理。自收到《网民留言回复情况表》5个工作日内，承办单位安排专人调查核实形成回复内容，经本单位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主要负责人或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分管领导审签后加盖公章书面答复至旗政府门户网站管理中心。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回复。旗政府门户网站管理中心以承办单位名义在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政府门户网站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和旗政府新媒体帐号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上回复网民，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旗政府系统各新媒体由帐号主体单位以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承办单位名义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进行回复，并在帐号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公布承办单位及回复日期。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第六章 强化管理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完善办理机制。各承办单位明确网民留言办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理工作责任，主要领导负总责，分管领导具体抓，落实办理人员，严格办理时限，提高办理质量。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第十七条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把握时间节点。承办单位须在5个工作日内办结并将领导审核签字盖章后的《网民留言回复情况表》报旗政府门户网站管理中心。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第十八条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 跟踪督查落实。旗政府督查室将跟踪督查、复核统计承办单位网民留言办理工作，对工作认真、办理质量好的通报表扬；对敷衍应付、逾期办理的予以通报批评；对办理工作不力、造成严重后果的依据有关规定严肃处理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第七章 附 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第十九条 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各苏木乡镇（街道、场）、旗直各部门政府系统政务新媒体帐号参照此制度执行网民答复规范。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jc w:val="center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2022年6月6日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jcwZWM3YTk5YzI1MjMzY2VkMmI0NzFjMzgyOWEifQ=="/>
  </w:docVars>
  <w:rsids>
    <w:rsidRoot w:val="00000000"/>
    <w:rsid w:val="053F3402"/>
    <w:rsid w:val="234B56CD"/>
    <w:rsid w:val="49FB55D5"/>
    <w:rsid w:val="51F333BB"/>
    <w:rsid w:val="7BEC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2069</Words>
  <Characters>2102</Characters>
  <Lines>0</Lines>
  <Paragraphs>0</Paragraphs>
  <TotalTime>2</TotalTime>
  <ScaleCrop>false</ScaleCrop>
  <LinksUpToDate>false</LinksUpToDate>
  <CharactersWithSpaces>2164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2022-05-12T09:07:00Z</dcterms:created>
  <dc:creator>Administrator</dc:creator>
  <cp:lastModifiedBy>演示人</cp:lastModifiedBy>
  <cp:lastPrinted>2022-05-13T02:48:00Z</cp:lastPrinted>
  <dcterms:modified xsi:type="dcterms:W3CDTF">2022-06-06T08:21:42Z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2D19E60A1E3D43B798491144F903E6C2</vt:lpwstr>
  </property>
</Properties>
</file>