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555" w:beforeAutospacing="0" w:after="0" w:afterAutospacing="0" w:line="600" w:lineRule="atLeast"/>
        <w:ind w:left="0" w:right="0" w:firstLine="0"/>
        <w:jc w:val="center"/>
        <w:rPr>
          <w:rFonts w:hint="default" w:ascii="微软雅黑" w:hAnsi="微软雅黑" w:eastAsia="微软雅黑" w:cs="微软雅黑"/>
          <w:i w:val="0"/>
          <w:iCs w:val="0"/>
          <w:caps w:val="0"/>
          <w:color w:val="3D3C3C"/>
          <w:spacing w:val="0"/>
          <w:sz w:val="36"/>
          <w:szCs w:val="36"/>
        </w:rPr>
      </w:pPr>
      <w:r>
        <w:rPr>
          <w:rFonts w:hint="eastAsia" w:ascii="微软雅黑" w:hAnsi="微软雅黑" w:eastAsia="微软雅黑" w:cs="微软雅黑"/>
          <w:i w:val="0"/>
          <w:iCs w:val="0"/>
          <w:caps w:val="0"/>
          <w:color w:val="3D3C3C"/>
          <w:spacing w:val="0"/>
          <w:kern w:val="0"/>
          <w:sz w:val="36"/>
          <w:szCs w:val="36"/>
          <w:bdr w:val="none" w:color="auto" w:sz="0" w:space="0"/>
          <w:lang w:val="en-US" w:eastAsia="zh-CN" w:bidi="ar"/>
        </w:rPr>
        <w:t>关于进一步加强旗政府门户网站重点领域信息公开内容保障工作的通知   奈政公开办字〔2022〕3号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727272"/>
          <w:spacing w:val="0"/>
          <w:kern w:val="0"/>
          <w:sz w:val="18"/>
          <w:szCs w:val="18"/>
          <w:lang w:val="en-US" w:eastAsia="zh-CN" w:bidi="ar"/>
        </w:rPr>
        <w:t>发布日期：2022-04-21</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 </w:t>
      </w:r>
      <w:r>
        <w:rPr>
          <w:rFonts w:hint="eastAsia" w:ascii="微软雅黑" w:hAnsi="微软雅黑" w:eastAsia="微软雅黑" w:cs="微软雅黑"/>
          <w:i w:val="0"/>
          <w:iCs w:val="0"/>
          <w:caps w:val="0"/>
          <w:color w:val="727272"/>
          <w:spacing w:val="0"/>
          <w:kern w:val="0"/>
          <w:sz w:val="18"/>
          <w:szCs w:val="18"/>
          <w:lang w:val="en-US" w:eastAsia="zh-CN" w:bidi="ar"/>
        </w:rPr>
        <w:t>作者：来源：行政审批和政务服务局</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 </w:t>
      </w:r>
      <w:r>
        <w:rPr>
          <w:rFonts w:hint="eastAsia" w:ascii="微软雅黑" w:hAnsi="微软雅黑" w:eastAsia="微软雅黑" w:cs="微软雅黑"/>
          <w:i w:val="0"/>
          <w:iCs w:val="0"/>
          <w:caps w:val="0"/>
          <w:color w:val="727272"/>
          <w:spacing w:val="0"/>
          <w:kern w:val="0"/>
          <w:sz w:val="18"/>
          <w:szCs w:val="18"/>
          <w:lang w:val="en-US" w:eastAsia="zh-CN" w:bidi="ar"/>
        </w:rPr>
        <w:t>阅读量：119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727272"/>
          <w:spacing w:val="0"/>
          <w:kern w:val="0"/>
          <w:sz w:val="18"/>
          <w:szCs w:val="18"/>
          <w:bdr w:val="none" w:color="auto" w:sz="0" w:space="0"/>
          <w:lang w:val="en-US" w:eastAsia="zh-CN" w:bidi="ar"/>
        </w:rPr>
        <w:drawing>
          <wp:inline distT="0" distB="0" distL="114300" distR="114300">
            <wp:extent cx="228600" cy="228600"/>
            <wp:effectExtent l="0" t="0" r="0" b="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727272"/>
          <w:spacing w:val="0"/>
          <w:kern w:val="0"/>
          <w:sz w:val="18"/>
          <w:szCs w:val="18"/>
          <w:bdr w:val="none" w:color="auto" w:sz="0" w:space="0"/>
          <w:lang w:val="en-US" w:eastAsia="zh-CN" w:bidi="ar"/>
        </w:rPr>
        <w:drawing>
          <wp:inline distT="0" distB="0" distL="114300" distR="114300">
            <wp:extent cx="228600" cy="2286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727272"/>
          <w:spacing w:val="0"/>
          <w:kern w:val="0"/>
          <w:sz w:val="18"/>
          <w:szCs w:val="18"/>
          <w:bdr w:val="none" w:color="auto" w:sz="0" w:space="0"/>
          <w:lang w:val="en-US" w:eastAsia="zh-CN" w:bidi="ar"/>
        </w:rPr>
        <w:drawing>
          <wp:inline distT="0" distB="0" distL="114300" distR="114300">
            <wp:extent cx="219075" cy="228600"/>
            <wp:effectExtent l="0" t="0" r="9525" b="0"/>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6"/>
                    <a:stretch>
                      <a:fillRect/>
                    </a:stretch>
                  </pic:blipFill>
                  <pic:spPr>
                    <a:xfrm>
                      <a:off x="0" y="0"/>
                      <a:ext cx="219075" cy="2286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宋体" w:hAnsi="宋体" w:eastAsia="宋体" w:cs="宋体"/>
          <w:i w:val="0"/>
          <w:iCs w:val="0"/>
          <w:caps w:val="0"/>
          <w:color w:val="000000"/>
          <w:spacing w:val="0"/>
          <w:kern w:val="0"/>
          <w:sz w:val="24"/>
          <w:szCs w:val="24"/>
          <w:bdr w:val="none" w:color="auto" w:sz="0" w:space="0"/>
          <w:lang w:val="en-US" w:eastAsia="zh-CN" w:bidi="ar"/>
        </w:rPr>
        <w:t>旗政府各组成部门、直属机构及驻奈中区市直有关单位：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lang w:val="en-US" w:eastAsia="zh-CN" w:bidi="ar"/>
        </w:rPr>
        <w:t>为进一步深化政府信息公开工作，促进政务公开标准化规范化，落实《通辽市2022年优化营商环境攻坚年实施方案》有关要求，提升奈曼旗重点领域信息公开，请旗政府门户网站重点领域信息公开各栏目保障单位及时报送相关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lang w:val="en-US" w:eastAsia="zh-CN" w:bidi="ar"/>
        </w:rPr>
        <w:t>一、提高思想认识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lang w:val="en-US" w:eastAsia="zh-CN" w:bidi="ar"/>
        </w:rPr>
        <w:t>国务院、自治区、通辽市及旗本级已将政务公开工作纳入年度考核内容，把信息公开的标准、数量、时限、准确性作为考核的重要指标，实行24小时监测，对政府门户网站信息更新不及时、内容不准确等问题将进行通报。请旗政府门户网站重点领域信息各保障部门要进一步提高思想认识，切实做好政府门户网站内容保障及信息公开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lang w:val="en-US" w:eastAsia="zh-CN" w:bidi="ar"/>
        </w:rPr>
        <w:t>二、明确工作要求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lang w:val="en-US" w:eastAsia="zh-CN" w:bidi="ar"/>
        </w:rPr>
        <w:t>各部门在报送信息时要严格遵守《政府信息公开工作保密审查制度》，单位主要负责人或分管领导负责审核把关，要严格按照“涉密不上网、上网不涉密”和“谁制作、谁公开，谁审核、谁负责”要求，严格防止涉密信息上网，确保在旗政府门户网站上发布的数据、信息真实可靠，且不涉及国家秘密。在涉及政治性表述时要反复核对，确保内容准确、表述规范。各部门在报送信息时同步填写《奈曼旗政府门户网站信息审核发布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lang w:val="en-US" w:eastAsia="zh-CN" w:bidi="ar"/>
        </w:rPr>
        <w:t>三、强化督查考核。旗政务公开工作领导小组办公室根据《中华人民共和国政府信息公开条例》及《通辽市2022年优化营商环境攻坚年实施方案》指标要求对重点领域信息公开情况进行季度调度。旗政府门户网站重点领域信息报送、采用及发布情况已纳入年度综合绩效考核，对政府信息公开报送不及时且影响政府门户网站重点领域栏目更新的将列入年度考核减分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lang w:val="en-US" w:eastAsia="zh-CN" w:bidi="ar"/>
        </w:rPr>
        <w:t>附件：1.奈曼旗政府门户网站重点领域信息---各保障部门报送信息对照表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lang w:val="en-US" w:eastAsia="zh-CN" w:bidi="ar"/>
        </w:rPr>
        <w:t>2.奈曼旗政府门户网站信息审核发布单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lang w:val="en-US" w:eastAsia="zh-CN" w:bidi="ar"/>
        </w:rPr>
        <w:drawing>
          <wp:inline distT="0" distB="0" distL="114300" distR="114300">
            <wp:extent cx="304800" cy="304800"/>
            <wp:effectExtent l="0" t="0" r="0" b="0"/>
            <wp:docPr id="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60"/>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right"/>
      </w:pPr>
      <w:r>
        <w:rPr>
          <w:rFonts w:hint="eastAsia" w:ascii="宋体" w:hAnsi="宋体" w:eastAsia="宋体" w:cs="宋体"/>
          <w:i w:val="0"/>
          <w:iCs w:val="0"/>
          <w:caps w:val="0"/>
          <w:color w:val="000000"/>
          <w:spacing w:val="0"/>
          <w:kern w:val="0"/>
          <w:sz w:val="24"/>
          <w:szCs w:val="24"/>
          <w:bdr w:val="none" w:color="auto" w:sz="0" w:space="0"/>
          <w:lang w:val="en-US" w:eastAsia="zh-CN" w:bidi="ar"/>
        </w:rPr>
        <w:t>                  2022年4月7日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MTc1ODZjMDRhZGVmODQ4MGUzODJlYTA1ZjI0NjIifQ=="/>
  </w:docVars>
  <w:rsids>
    <w:rsidRoot w:val="7E255805"/>
    <w:rsid w:val="7E255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NUL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2022-07-20T00:46:00Z</dcterms:created>
  <dc:creator>a你是风景我为流年</dc:creator>
  <cp:lastModifiedBy>a你是风景我为流年</cp:lastModifiedBy>
  <dcterms:modified xsi:type="dcterms:W3CDTF">2022-07-20T00:46:48Z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116C0F6DA2794A8EA7F1BF35DBD2C439</vt:lpwstr>
  </property>
</Properties>
</file>