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奈曼旗人民政府门户网站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lang w:eastAsia="zh-CN"/>
        </w:rPr>
        <w:t>和政府系统政务新媒体帐号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网民留言办理工作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lang w:eastAsia="zh-CN"/>
        </w:rPr>
        <w:t>制度</w:t>
      </w:r>
    </w:p>
    <w:bookmarkEnd w:id="0"/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第一章 总 则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第一条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为认真做好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政府网站和政府系统政务新媒体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网民留言办理工作，进一步提高网民留言办理工作的质量和效率，推动网民留言办理工作规范化、制度化，制定本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制度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第二条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做好网民留言办理工作，是政府联系人民群众、维护群众合法权益、接受社会监督的重要渠道，是创新社会治理、全面推进政务公开的重要方式，是建设法治型政府、创新型政府、廉洁型政府和服务型政府的重要内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第三条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各苏木乡镇（街道、场）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旗直各部门要进一步加强与网民互动力度，畅通利用网络联系群众的渠道，不断提高网民在线留言办理工作质量，提升政府公信力。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第二章 受理范围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第四条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网民通过奈曼旗人民政府门户网站（域名为：http://www.naimanqi.gov.cn/）（以下简称旗政府门户网站）“网上咨询”栏目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和政府系统各新媒体帐号上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的留言。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第五条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全国政府网站信息报送系统中“我为政府网站找错”中的网民留言。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第三章 受理内容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第六条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主要受理以下留言事项：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（一）对旗政府重大决策部署、重要政策措施以及区政府规章、规范性文件的意见建议；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（二）对旗政府及其部门或工作人员的监督意见、工作建议；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（三）对全旗国民经济和社会发展各方面提出的意见建议；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（四）对影响经济社会发展、人民群众切身利益和社会稳定的突出问题的反映；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（五）对日常工作、生活中的热点、难点问题及解决问题的建议和诉求；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（六）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重大紧急突发事件、重要社情民意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提出的意见建议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（七）其他应当受理的事项。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第七条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政府网站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和各新媒体帐号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不予受理以下留言事项，但应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向留言人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做出不予受理说明，并给出合理建议：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（一）超出政府行政管理范围的事项；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（二）已经进入司法机关、仲裁机关等受理程序或已通过上述法定程序处理的事项；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（三）不服从党纪、政纪处分的申诉；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（四）涉及国家秘密、商业秘密、个人隐私的事项；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（五）涉及军队和国家安全的问题；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（六）正在办理过程中或办理完毕的重复事项；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（七）违反法律规定、社会公序良俗以及恶意攻击、骚扰或无实质内容的事项；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（八）其他不予受理的事项。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第四章 责任分工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第八条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旗政府网站和旗政府新媒体帐号的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网民留言办理工作由旗政府办公室负责指导、协调、监督；全旗各苏木乡镇（街道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场）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、旗直各部门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负责在规定时限内分级负责，归口办理。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第九条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旗行政审批和政务服务局（政府门户网站管理中心）负责网民通过旗政府门户网站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和旗政府新媒体帐号“奈曼政务”的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留言收集、转办、回复、统计、考核等工作。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第十条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全旗各苏木乡镇（街道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场）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、旗直各部门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负责在规定时限内完成涉及本单位职责的网民留言的认领、承办、核查、答复和回访等工作，主要承担以下职责：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（一）建立健全本单位政府网站咨询、投诉、建议等网民留言的办理答复工作机制；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（二）做好企业群众提出的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以下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咨询、投诉、建议等留言的接收、办理和答复工作：1.对于本单位职责范围内的留言，做好办理答复工作；2.对于需要本单位所属二级单位处理的留言，督促二级单位做好办理答复工作；3.对于由本单位牵头、其他单位配合处理的留言，做好牵头组织、协调办理和统一答复工作；4.对于本单位为配合单位的留言，按照牵头单位要求做好配合工作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（三）明确分管领导、具体科（股）室和专人负责政府网站互动响应工作，强化人员培训，加强审核把关和组织保障，留言答复在公开前要进行审核；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（四）对涉及的国家秘密、商业秘密、个人隐私及其他不予公开的数据信息，各单位及工作人员应当遵守保密工作相关法律法规，严格履行保密义务，不得泄露。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第五章 受理流程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第十一条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旗政府网站及全旗政府系统政务新媒体帐号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网民留言办理工作一般按照“收集—转办—办理—回复”的程序进行。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第十二条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收集。旗政府门户网站管理中心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、旗政府系统政务新媒体各帐号，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及时收集网民留言信息，分类登记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u w:val="none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建立《网民留言回复情况表》（见附件）。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第十三条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转办。旗政府门户网站管理中心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及各新媒体帐号主体单位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将网民留言转相关单位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（股室）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信息员。承办单位对收到的网民留言转办件认真研究，在规定时限内办理；留言内容中涉及其他单位职责范围的，由已确定的承办单位牵头，积极协调各相关单位，形成统一回复，所涉及单位务必积极配合，共同完成留言回复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第十四条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办理。自收到《网民留言回复情况表》5个工作日内，承办单位安排专人调查核实形成回复内容，经本单位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主要负责人或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分管领导审签后加盖公章书面答复至旗政府门户网站管理中心。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第十五条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回复。旗政府门户网站管理中心以承办单位名义在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政府门户网站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和旗政府新媒体帐号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上回复网民，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旗政府系统各新媒体由帐号主体单位以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承办单位名义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进行回复，并在帐号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公布承办单位及回复日期。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第六章 强化管理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第十六条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完善办理机制。各承办单位明确网民留言办理工作责任，主要领导负总责，分管领导具体抓，落实办理人员，严格办理时限，提高办理质量。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第十七条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把握时间节点。承办单位须在5个工作日内办结并将领导审核签字盖章后的《网民留言回复情况表》报旗政府门户网站管理中心。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第十八条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跟踪督查落实。旗政府督查室将跟踪督查、复核统计承办单位网民留言办理工作，对工作认真、办理质量好的通报表扬；对敷衍应付、逾期办理的予以通报批评；对办理工作不力、造成严重后果的依据有关规定严肃处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第七章 附 则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第十九条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各苏木乡镇（街道、场）、旗直各部门政府系统政务新媒体帐号参照此制度执行网民答复规范。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             2022年6月6日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NjcwZWM3YTk5YzI1MjMzY2VkMmI0NzFjMzgyOWEifQ=="/>
  </w:docVars>
  <w:rsids>
    <w:rsidRoot w:val="00000000"/>
    <w:rsid w:val="053F3402"/>
    <w:rsid w:val="234B56CD"/>
    <w:rsid w:val="49FB55D5"/>
    <w:rsid w:val="51F333BB"/>
    <w:rsid w:val="6E6F2015"/>
    <w:rsid w:val="7BEC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2151</Words>
  <Characters>2184</Characters>
  <Lines>0</Lines>
  <Paragraphs>0</Paragraphs>
  <TotalTime>2</TotalTime>
  <ScaleCrop>false</ScaleCrop>
  <LinksUpToDate>false</LinksUpToDate>
  <CharactersWithSpaces>2246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2022-05-12T09:07:00Z</dcterms:created>
  <dc:creator>Administrator</dc:creator>
  <cp:lastModifiedBy>ᠠᠮᠤᠭᠤᠯᠠᠩ</cp:lastModifiedBy>
  <cp:lastPrinted>2022-05-13T02:48:00Z</cp:lastPrinted>
  <dcterms:modified xsi:type="dcterms:W3CDTF">2022-07-19T08:19:15Z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64AFF427380445D6BBB4DD5F10DEB127</vt:lpwstr>
  </property>
</Properties>
</file>