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维护社会和谐稳定优化法治营商环境矛盾纠纷排查化解专项行动3月报表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调委会名称：七家子村民委员会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710"/>
        <w:gridCol w:w="691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当事人姓名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纠纷类型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社会矛盾纠纷简要情况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8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侯志新、赵玉明</w:t>
            </w:r>
          </w:p>
        </w:tc>
        <w:tc>
          <w:tcPr>
            <w:tcW w:w="17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民事纠纷</w:t>
            </w:r>
          </w:p>
        </w:tc>
        <w:tc>
          <w:tcPr>
            <w:tcW w:w="69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2021年秋赵玉明错将侯立新玉米收480穗</w:t>
            </w:r>
          </w:p>
        </w:tc>
        <w:tc>
          <w:tcPr>
            <w:tcW w:w="22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44DF3"/>
    <w:rsid w:val="06684463"/>
    <w:rsid w:val="492048A5"/>
    <w:rsid w:val="61637381"/>
    <w:rsid w:val="7AB4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2022-03-01T07:27:00Z</dcterms:created>
  <dc:creator>丽敏</dc:creator>
  <cp:lastModifiedBy>傲雪凌风</cp:lastModifiedBy>
  <cp:lastPrinted>2022-03-22T08:03:11Z</cp:lastPrinted>
  <dcterms:modified xsi:type="dcterms:W3CDTF">2022-03-22T08:03:12Z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1A1990EBCD9B47B5A4983CCD296D5C7A</vt:lpwstr>
  </property>
</Properties>
</file>