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tLeast" w:line="220"/>
        <w:jc w:val="center"/>
        <w:rPr>
          <w:rFonts w:ascii="方正小标宋简体" w:eastAsia="方正小标宋简体" w:hAnsi="仿宋"/>
          <w:sz w:val="44"/>
          <w:szCs w:val="32"/>
        </w:rPr>
      </w:pPr>
      <w:r>
        <w:rPr>
          <w:rFonts w:ascii="方正小标宋简体" w:eastAsia="方正小标宋简体" w:hAnsi="仿宋" w:hint="eastAsia"/>
          <w:sz w:val="44"/>
          <w:szCs w:val="32"/>
        </w:rPr>
        <w:t>202</w:t>
      </w:r>
      <w:r>
        <w:rPr>
          <w:rFonts w:eastAsia="方正小标宋简体" w:hAnsi="仿宋" w:hint="default"/>
          <w:sz w:val="44"/>
          <w:szCs w:val="32"/>
          <w:lang w:val="en-US"/>
        </w:rPr>
        <w:t>2</w:t>
      </w:r>
      <w:r>
        <w:rPr>
          <w:rFonts w:ascii="方正小标宋简体" w:eastAsia="方正小标宋简体" w:hAnsi="仿宋" w:hint="eastAsia"/>
          <w:sz w:val="44"/>
          <w:szCs w:val="32"/>
        </w:rPr>
        <w:t>年上半年意识形态工作总结</w:t>
      </w:r>
    </w:p>
    <w:p>
      <w:pPr>
        <w:pStyle w:val="style0"/>
        <w:spacing w:lineRule="atLeast" w:line="220"/>
        <w:jc w:val="center"/>
        <w:rPr>
          <w:rFonts w:ascii="黑体" w:eastAsia="黑体" w:hAnsi="黑体"/>
          <w:sz w:val="32"/>
          <w:szCs w:val="32"/>
        </w:rPr>
      </w:pPr>
      <w:r>
        <w:rPr>
          <w:rFonts w:ascii="黑体" w:eastAsia="黑体" w:hAnsi="黑体" w:hint="eastAsia"/>
          <w:sz w:val="32"/>
          <w:szCs w:val="32"/>
          <w:lang w:eastAsia="zh-CN"/>
        </w:rPr>
        <w:t>互利</w:t>
      </w:r>
      <w:r>
        <w:rPr>
          <w:rFonts w:ascii="黑体" w:eastAsia="黑体" w:hAnsi="黑体" w:hint="eastAsia"/>
          <w:sz w:val="32"/>
          <w:szCs w:val="32"/>
        </w:rPr>
        <w:t>村</w:t>
      </w:r>
      <w:bookmarkStart w:id="0" w:name="_GoBack"/>
      <w:bookmarkEnd w:id="0"/>
      <w:r>
        <w:rPr>
          <w:rFonts w:ascii="黑体" w:eastAsia="黑体" w:hAnsi="黑体" w:hint="eastAsia"/>
          <w:sz w:val="32"/>
          <w:szCs w:val="32"/>
        </w:rPr>
        <w:t>党支部</w:t>
      </w:r>
    </w:p>
    <w:p>
      <w:pPr>
        <w:pStyle w:val="style0"/>
        <w:spacing w:lineRule="atLeast" w:line="220"/>
        <w:ind w:firstLine="707" w:firstLineChars="221"/>
        <w:jc w:val="both"/>
        <w:rPr>
          <w:rFonts w:ascii="仿宋" w:eastAsia="仿宋" w:hAnsi="仿宋"/>
          <w:sz w:val="32"/>
          <w:szCs w:val="32"/>
        </w:rPr>
      </w:pPr>
      <w:r>
        <w:rPr>
          <w:rFonts w:ascii="仿宋" w:eastAsia="仿宋" w:hAnsi="仿宋" w:hint="eastAsia"/>
          <w:sz w:val="32"/>
          <w:szCs w:val="32"/>
        </w:rPr>
        <w:t>为响应上级党委、政府对意识形态工作的要求，我村党支部秉承以宣传强规划、以理论促发展，紧密围绕抓发展、抓改革、抓民生、抓党建的精神，贯彻落实意识形态工作责任制实施方案。依照文件要求，现将我村党支部202</w:t>
      </w:r>
      <w:r>
        <w:rPr>
          <w:rFonts w:ascii="仿宋" w:eastAsia="仿宋" w:hAnsi="仿宋" w:hint="default"/>
          <w:sz w:val="32"/>
          <w:szCs w:val="32"/>
          <w:lang w:val="en-US"/>
        </w:rPr>
        <w:t>2</w:t>
      </w:r>
      <w:r>
        <w:rPr>
          <w:rFonts w:ascii="仿宋" w:eastAsia="仿宋" w:hAnsi="仿宋" w:hint="eastAsia"/>
          <w:sz w:val="32"/>
          <w:szCs w:val="32"/>
        </w:rPr>
        <w:t>年上半年意识形态工作总结汇报如下：</w:t>
      </w:r>
    </w:p>
    <w:p>
      <w:pPr>
        <w:pStyle w:val="style0"/>
        <w:spacing w:lineRule="atLeast" w:line="220"/>
        <w:ind w:firstLine="707" w:firstLineChars="221"/>
        <w:jc w:val="both"/>
        <w:rPr>
          <w:rFonts w:ascii="黑体" w:eastAsia="黑体" w:hAnsi="黑体"/>
          <w:sz w:val="32"/>
          <w:szCs w:val="32"/>
        </w:rPr>
      </w:pPr>
      <w:r>
        <w:rPr>
          <w:rFonts w:ascii="黑体" w:eastAsia="黑体" w:hAnsi="黑体" w:hint="eastAsia"/>
          <w:sz w:val="32"/>
          <w:szCs w:val="32"/>
        </w:rPr>
        <w:t>一、坚定政治立场，重视践行意识形态工作</w:t>
      </w:r>
    </w:p>
    <w:p>
      <w:pPr>
        <w:pStyle w:val="style0"/>
        <w:spacing w:lineRule="atLeast" w:line="220"/>
        <w:ind w:firstLine="707" w:firstLineChars="221"/>
        <w:jc w:val="both"/>
        <w:rPr>
          <w:rFonts w:ascii="仿宋" w:eastAsia="仿宋" w:hAnsi="仿宋"/>
          <w:sz w:val="32"/>
          <w:szCs w:val="32"/>
        </w:rPr>
      </w:pPr>
      <w:r>
        <w:rPr>
          <w:rFonts w:ascii="仿宋" w:eastAsia="仿宋" w:hAnsi="仿宋" w:hint="eastAsia"/>
          <w:sz w:val="32"/>
          <w:szCs w:val="32"/>
        </w:rPr>
        <w:t>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坚持开展“扫黑除恶”专项斗争工作，认真落实党委意识形态工作责任制。党支部负责人以对党负责的态度旗帜鲜明地站在意识形态工作第一线，时刻履行监督责任，带头批评错误观点和错误倾向，加强组织领导，塑造坚定政治立场。</w:t>
      </w:r>
    </w:p>
    <w:p>
      <w:pPr>
        <w:pStyle w:val="style0"/>
        <w:spacing w:lineRule="atLeast" w:line="220"/>
        <w:ind w:firstLine="707" w:firstLineChars="221"/>
        <w:jc w:val="both"/>
        <w:rPr>
          <w:rFonts w:ascii="楷体" w:eastAsia="楷体" w:hAnsi="楷体"/>
          <w:sz w:val="32"/>
          <w:szCs w:val="32"/>
        </w:rPr>
      </w:pPr>
      <w:r>
        <w:rPr>
          <w:rFonts w:ascii="楷体" w:eastAsia="楷体" w:hAnsi="楷体" w:hint="eastAsia"/>
          <w:sz w:val="32"/>
          <w:szCs w:val="32"/>
        </w:rPr>
        <w:t>(一)构建做好意识形态工作的套力波村村党支部</w:t>
      </w:r>
    </w:p>
    <w:p>
      <w:pPr>
        <w:pStyle w:val="style0"/>
        <w:spacing w:lineRule="atLeast" w:line="220"/>
        <w:ind w:firstLine="707" w:firstLineChars="221"/>
        <w:jc w:val="both"/>
        <w:rPr>
          <w:rFonts w:ascii="仿宋" w:eastAsia="仿宋" w:hAnsi="仿宋"/>
          <w:sz w:val="32"/>
          <w:szCs w:val="32"/>
        </w:rPr>
      </w:pPr>
      <w:r>
        <w:rPr>
          <w:rFonts w:ascii="仿宋" w:eastAsia="仿宋" w:hAnsi="仿宋" w:hint="eastAsia"/>
          <w:sz w:val="32"/>
          <w:szCs w:val="32"/>
        </w:rPr>
        <w:t>村党支部深刻认识意识形态工作的重要性，努力健全完善统一领导、齐抓共管、宣传工作分工明确、各成员积极配合，共同提高意识形态工作，牢牢掌握意识形态工作的领导权、主动权、管理权和话语权，切实把意识形态工作摆上了重要日程。</w:t>
      </w:r>
    </w:p>
    <w:p>
      <w:pPr>
        <w:pStyle w:val="style0"/>
        <w:spacing w:lineRule="atLeast" w:line="220"/>
        <w:ind w:firstLine="707" w:firstLineChars="221"/>
        <w:jc w:val="both"/>
        <w:rPr>
          <w:rFonts w:ascii="楷体" w:eastAsia="楷体" w:hAnsi="楷体"/>
          <w:sz w:val="32"/>
          <w:szCs w:val="32"/>
        </w:rPr>
      </w:pPr>
      <w:r>
        <w:rPr>
          <w:rFonts w:ascii="楷体" w:eastAsia="楷体" w:hAnsi="楷体" w:hint="eastAsia"/>
          <w:sz w:val="32"/>
          <w:szCs w:val="32"/>
        </w:rPr>
        <w:t>(二)在创新意识形态工作方法上下功夫</w:t>
      </w:r>
    </w:p>
    <w:p>
      <w:pPr>
        <w:pStyle w:val="style0"/>
        <w:spacing w:lineRule="atLeast" w:line="220"/>
        <w:ind w:firstLine="707" w:firstLineChars="221"/>
        <w:jc w:val="both"/>
        <w:rPr>
          <w:rFonts w:ascii="仿宋" w:eastAsia="仿宋" w:hAnsi="仿宋"/>
          <w:sz w:val="32"/>
          <w:szCs w:val="32"/>
        </w:rPr>
      </w:pPr>
      <w:r>
        <w:rPr>
          <w:rFonts w:ascii="仿宋" w:eastAsia="仿宋" w:hAnsi="仿宋" w:hint="eastAsia"/>
          <w:sz w:val="32"/>
          <w:szCs w:val="32"/>
        </w:rPr>
        <w:t>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pStyle w:val="style0"/>
        <w:spacing w:lineRule="atLeast" w:line="220"/>
        <w:ind w:firstLine="707" w:firstLineChars="221"/>
        <w:jc w:val="both"/>
        <w:rPr>
          <w:rFonts w:ascii="楷体" w:eastAsia="楷体" w:hAnsi="楷体"/>
          <w:sz w:val="32"/>
          <w:szCs w:val="32"/>
        </w:rPr>
      </w:pPr>
      <w:r>
        <w:rPr>
          <w:rFonts w:ascii="楷体" w:eastAsia="楷体" w:hAnsi="楷体" w:hint="eastAsia"/>
          <w:sz w:val="32"/>
          <w:szCs w:val="32"/>
        </w:rPr>
        <w:t>(三) 建设一支高素质的意识形态工作队伍</w:t>
      </w:r>
    </w:p>
    <w:p>
      <w:pPr>
        <w:pStyle w:val="style0"/>
        <w:spacing w:lineRule="atLeast" w:line="220"/>
        <w:ind w:firstLine="707" w:firstLineChars="221"/>
        <w:jc w:val="both"/>
        <w:rPr>
          <w:rFonts w:ascii="仿宋" w:eastAsia="仿宋" w:hAnsi="仿宋"/>
          <w:sz w:val="32"/>
          <w:szCs w:val="32"/>
        </w:rPr>
      </w:pPr>
      <w:r>
        <w:rPr>
          <w:rFonts w:ascii="仿宋" w:eastAsia="仿宋" w:hAnsi="仿宋" w:hint="eastAsia"/>
          <w:sz w:val="32"/>
          <w:szCs w:val="32"/>
        </w:rPr>
        <w:t>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pStyle w:val="style0"/>
        <w:spacing w:lineRule="atLeast" w:line="220"/>
        <w:ind w:firstLine="707" w:firstLineChars="221"/>
        <w:jc w:val="both"/>
        <w:rPr>
          <w:rFonts w:ascii="楷体" w:eastAsia="楷体" w:hAnsi="楷体"/>
          <w:sz w:val="32"/>
          <w:szCs w:val="32"/>
        </w:rPr>
      </w:pPr>
      <w:r>
        <w:rPr>
          <w:rFonts w:ascii="楷体" w:eastAsia="楷体" w:hAnsi="楷体" w:hint="eastAsia"/>
          <w:sz w:val="32"/>
          <w:szCs w:val="32"/>
        </w:rPr>
        <w:t>(四) 树立亲民利民服务于民的正面形象</w:t>
      </w:r>
    </w:p>
    <w:p>
      <w:pPr>
        <w:pStyle w:val="style0"/>
        <w:spacing w:lineRule="atLeast" w:line="220"/>
        <w:ind w:firstLine="707" w:firstLineChars="221"/>
        <w:jc w:val="both"/>
        <w:rPr>
          <w:rFonts w:ascii="仿宋" w:eastAsia="仿宋" w:hAnsi="仿宋"/>
          <w:sz w:val="32"/>
          <w:szCs w:val="32"/>
        </w:rPr>
      </w:pPr>
      <w:r>
        <w:rPr>
          <w:rFonts w:ascii="仿宋" w:eastAsia="仿宋" w:hAnsi="仿宋" w:hint="eastAsia"/>
          <w:sz w:val="32"/>
          <w:szCs w:val="32"/>
        </w:rPr>
        <w:t>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pStyle w:val="style0"/>
        <w:spacing w:lineRule="atLeast" w:line="220"/>
        <w:ind w:firstLine="707" w:firstLineChars="221"/>
        <w:jc w:val="both"/>
        <w:rPr>
          <w:rFonts w:ascii="黑体" w:eastAsia="黑体" w:hAnsi="黑体"/>
          <w:sz w:val="32"/>
          <w:szCs w:val="32"/>
        </w:rPr>
      </w:pPr>
      <w:r>
        <w:rPr>
          <w:rFonts w:ascii="黑体" w:eastAsia="黑体" w:hAnsi="黑体" w:hint="eastAsia"/>
          <w:sz w:val="32"/>
          <w:szCs w:val="32"/>
        </w:rPr>
        <w:t>二、努力完善好党建工作的新理念</w:t>
      </w:r>
    </w:p>
    <w:p>
      <w:pPr>
        <w:pStyle w:val="style0"/>
        <w:spacing w:lineRule="atLeast" w:line="220"/>
        <w:ind w:firstLine="707" w:firstLineChars="221"/>
        <w:jc w:val="both"/>
        <w:rPr>
          <w:rFonts w:ascii="仿宋" w:eastAsia="仿宋" w:hAnsi="仿宋"/>
          <w:sz w:val="32"/>
          <w:szCs w:val="32"/>
        </w:rPr>
      </w:pPr>
      <w:r>
        <w:rPr>
          <w:rFonts w:ascii="仿宋" w:eastAsia="仿宋" w:hAnsi="仿宋" w:hint="eastAsia"/>
          <w:sz w:val="32"/>
          <w:szCs w:val="32"/>
        </w:rPr>
        <w:t>要做好意识形态工作，抓好党建是关键。一是科学部署党建工作。按照上级党委、政府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pStyle w:val="style0"/>
        <w:spacing w:lineRule="atLeast" w:line="220"/>
        <w:ind w:firstLine="707" w:firstLineChars="221"/>
        <w:jc w:val="both"/>
        <w:rPr>
          <w:rFonts w:ascii="黑体" w:eastAsia="黑体" w:hAnsi="黑体"/>
          <w:sz w:val="32"/>
          <w:szCs w:val="32"/>
        </w:rPr>
      </w:pPr>
      <w:r>
        <w:rPr>
          <w:rFonts w:ascii="黑体" w:eastAsia="黑体" w:hAnsi="黑体" w:hint="eastAsia"/>
          <w:sz w:val="32"/>
          <w:szCs w:val="32"/>
        </w:rPr>
        <w:t>三、重视道德建设，培养德才兼备复合人才</w:t>
      </w:r>
    </w:p>
    <w:p>
      <w:pPr>
        <w:pStyle w:val="style0"/>
        <w:spacing w:lineRule="atLeast" w:line="220"/>
        <w:ind w:firstLine="707" w:firstLineChars="221"/>
        <w:jc w:val="both"/>
        <w:rPr>
          <w:rFonts w:ascii="仿宋" w:eastAsia="仿宋" w:hAnsi="仿宋"/>
          <w:sz w:val="32"/>
          <w:szCs w:val="32"/>
        </w:rPr>
      </w:pPr>
      <w:r>
        <w:rPr>
          <w:rFonts w:ascii="仿宋" w:eastAsia="仿宋" w:hAnsi="仿宋" w:hint="eastAsia"/>
          <w:sz w:val="32"/>
          <w:szCs w:val="32"/>
        </w:rPr>
        <w:t>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pStyle w:val="style0"/>
        <w:spacing w:lineRule="atLeast" w:line="220"/>
        <w:ind w:firstLine="707" w:firstLineChars="221"/>
        <w:jc w:val="both"/>
        <w:rPr>
          <w:rFonts w:ascii="黑体" w:eastAsia="黑体" w:hAnsi="黑体"/>
          <w:sz w:val="32"/>
          <w:szCs w:val="32"/>
        </w:rPr>
      </w:pPr>
      <w:r>
        <w:rPr>
          <w:rFonts w:ascii="黑体" w:eastAsia="黑体" w:hAnsi="黑体" w:hint="eastAsia"/>
          <w:sz w:val="32"/>
          <w:szCs w:val="32"/>
        </w:rPr>
        <w:t>四、202</w:t>
      </w:r>
      <w:r>
        <w:rPr>
          <w:rFonts w:ascii="黑体" w:eastAsia="黑体" w:hAnsi="黑体" w:hint="default"/>
          <w:sz w:val="32"/>
          <w:szCs w:val="32"/>
          <w:lang w:val="en-US"/>
        </w:rPr>
        <w:t>2</w:t>
      </w:r>
      <w:r>
        <w:rPr>
          <w:rFonts w:ascii="黑体" w:eastAsia="黑体" w:hAnsi="黑体" w:hint="eastAsia"/>
          <w:sz w:val="32"/>
          <w:szCs w:val="32"/>
        </w:rPr>
        <w:t>下半年工作思路</w:t>
      </w:r>
    </w:p>
    <w:p>
      <w:pPr>
        <w:pStyle w:val="style0"/>
        <w:spacing w:lineRule="atLeast" w:line="220"/>
        <w:ind w:firstLine="707" w:firstLineChars="221"/>
        <w:jc w:val="both"/>
        <w:rPr>
          <w:rFonts w:ascii="仿宋" w:eastAsia="仿宋" w:hAnsi="仿宋"/>
          <w:sz w:val="32"/>
          <w:szCs w:val="32"/>
        </w:rPr>
      </w:pPr>
      <w:r>
        <w:rPr>
          <w:rFonts w:ascii="仿宋" w:eastAsia="仿宋" w:hAnsi="仿宋" w:hint="eastAsia"/>
          <w:sz w:val="32"/>
          <w:szCs w:val="32"/>
        </w:rPr>
        <w:t>继续坚持不懈抓好党风廉政建设，进一步巩固提升我村党支部作风建设成果。在上半年的基础上，我村党支部意识形态工作的开展仍需进一步加强，存在部分规划干部意识形态有待进一步提高的。2020年，我村党支部将在继续高效开展意识形态工作的同时，加强领导，树立楷模，塑造正确的价值观和舆论导向，长期坚持开展“扫黑除恶”专项斗争，以宣传工作促发展，以意识形态强规划，提高规划干部的思想高度，以提升工作效率，增强规划职能，为我村经济全面、协调、可持续发展做出更大的贡献。</w:t>
      </w:r>
    </w:p>
    <w:sectPr>
      <w:pgSz w:w="11906" w:h="16838" w:orient="portrait"/>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微软雅黑">
    <w:altName w:val="微软雅黑"/>
    <w:panose1 w:val="020b0503020002020204"/>
    <w:charset w:val="86"/>
    <w:family w:val="swiss"/>
    <w:pitch w:val="default"/>
    <w:sig w:usb0="80000287" w:usb1="280F3C52" w:usb2="00000016" w:usb3="00000000" w:csb0="0004001F" w:csb1="00000000"/>
  </w:font>
  <w:font w:name="Tahoma">
    <w:altName w:val="Tahoma"/>
    <w:panose1 w:val="020b0604030005040204"/>
    <w:charset w:val="00"/>
    <w:family w:val="swiss"/>
    <w:pitch w:val="default"/>
    <w:sig w:usb0="E1002EFF" w:usb1="C000605B" w:usb2="00000029" w:usb3="00000000" w:csb0="200101FF" w:csb1="20280000"/>
  </w:font>
  <w:font w:name="方正小标宋简体">
    <w:altName w:val="黑体"/>
    <w:panose1 w:val="00000000000000000000"/>
    <w:charset w:val="86"/>
    <w:family w:val="auto"/>
    <w:pitch w:val="default"/>
    <w:sig w:usb0="00000000" w:usb1="00000000" w:usb2="00000010" w:usb3="00000000" w:csb0="00040000" w:csb1="00000000"/>
  </w:font>
  <w:font w:name="仿宋">
    <w:altName w:val="仿宋"/>
    <w:panose1 w:val="02010609060001010101"/>
    <w:charset w:val="86"/>
    <w:family w:val="modern"/>
    <w:pitch w:val="default"/>
    <w:sig w:usb0="800002BF" w:usb1="38CF7CFA" w:usb2="00000016" w:usb3="00000000" w:csb0="00040001" w:csb1="00000000"/>
  </w:font>
  <w:font w:name="楷体">
    <w:altName w:val="楷体"/>
    <w:panose1 w:val="020106090600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微软雅黑" w:hAnsi="Calibri"/>
      </w:rPr>
    </w:rPrDefault>
    <w:pPrDefault>
      <w:pPr/>
    </w:pPrDefault>
  </w:docDefaults>
  <w:style w:type="paragraph" w:default="1" w:styleId="style0">
    <w:name w:val="Normal"/>
    <w:next w:val="style0"/>
    <w:qFormat/>
    <w:uiPriority w:val="0"/>
    <w:pPr>
      <w:adjustRightInd w:val="false"/>
      <w:snapToGrid w:val="false"/>
      <w:spacing w:after="200"/>
    </w:pPr>
    <w:rPr>
      <w:rFonts w:ascii="Tahoma" w:cs="宋体" w:eastAsia="微软雅黑" w:hAnsi="Tahoma"/>
      <w:sz w:val="22"/>
      <w:szCs w:val="22"/>
      <w:lang w:val="en-US" w:bidi="ar-SA"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Words>1582</Words>
  <Pages>3</Pages>
  <Characters>1594</Characters>
  <Application>WPS Office</Application>
  <DocSecurity>0</DocSecurity>
  <Paragraphs>19</Paragraphs>
  <ScaleCrop>false</ScaleCrop>
  <LinksUpToDate>false</LinksUpToDate>
  <CharactersWithSpaces>1596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dc:creator>Administrator</dc:creator>
  <lastModifiedBy>GIA-AN00</lastModifiedBy>
  <lastPrinted>2019-07-13T01:15:00Z</lastPrinted>
  <dcterms:modified xsi:type="dcterms:W3CDTF">2022-07-08T09:26:08Z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6713286de22f45f79cf262cf375c725a</vt:lpwstr>
  </property>
</Properties>
</file>