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200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44"/>
          <w:szCs w:val="44"/>
          <w:lang w:eastAsia="zh-CN"/>
        </w:rPr>
        <w:t>推荐材料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平房村位于青龙山镇西南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20公里处</w:t>
      </w:r>
      <w:r>
        <w:rPr>
          <w:rFonts w:hint="eastAsia" w:ascii="楷体" w:hAnsi="楷体" w:eastAsia="楷体" w:cs="楷体"/>
          <w:sz w:val="28"/>
          <w:szCs w:val="28"/>
        </w:rPr>
        <w:t>，全村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总</w:t>
      </w:r>
      <w:r>
        <w:rPr>
          <w:rFonts w:hint="eastAsia" w:ascii="楷体" w:hAnsi="楷体" w:eastAsia="楷体" w:cs="楷体"/>
          <w:sz w:val="28"/>
          <w:szCs w:val="28"/>
        </w:rPr>
        <w:t>面积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19200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亩（耕地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8500，林地3600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，辖5个村民小组，有农业人口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219</w:t>
      </w:r>
      <w:r>
        <w:rPr>
          <w:rFonts w:hint="eastAsia" w:ascii="楷体" w:hAnsi="楷体" w:eastAsia="楷体" w:cs="楷体"/>
          <w:sz w:val="28"/>
          <w:szCs w:val="28"/>
        </w:rPr>
        <w:t>户1017人，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两委班子由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6人组成，党员19名。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eastAsia="zh-CN"/>
        </w:rPr>
        <w:t>在制定村规民约的同时，两委班子、村民代表拿着《村规民约》的初稿积极入户，广泛征求群众意见和建议，群众反应积极，先后征集群众关心、关注建议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  <w:t>40余条，共涉及1.土地、道路交通方面；2.户籍管理、家庭关系方面；3.生活方式方面；4.农林业生产方面；5.村级公共管理方面五个方面。后经党员大会、村民代表会议反复审核，最终决定使用24条。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村民遵照执行的《村规民约》符合本村实际，该村规民约的产生，也结合了本村近几年发展情况，特别是维护社会稳定，促进社会和谐发展、倡导文明新风上，平房村把实际总结的经验和以下工作亮点写进了村规民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u w:val="none" w:color="auto"/>
          <w:lang w:val="en-US" w:eastAsia="zh-CN"/>
        </w:rPr>
        <w:t>1.班子坚强。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u w:val="none" w:color="auto"/>
          <w:lang w:val="en-US" w:eastAsia="zh-CN"/>
        </w:rPr>
        <w:t>我村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highlight w:val="none"/>
          <w:u w:val="none" w:color="auto"/>
          <w:lang w:val="en-US" w:eastAsia="zh-CN" w:bidi="ar-SA"/>
        </w:rPr>
        <w:t>现有“两委”成员5名，大专学历以上的2名，平均年龄41岁。班子成员团结，分工明确，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特别是“一肩挑”换届后，我村享受补贴的干部减少，我们对班子成员进行了重新分工，明确责任。经常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组织两委班子学习新形势下适应班子成员工作的法律法规，学习把握好政策，不断提高自身素质，以适应当前工作。通过学习，两委班子成员在理论及业务水平上有了进一步的提高。增强了村班子成员的办公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u w:val="none" w:color="auto"/>
          <w:lang w:val="en-US" w:eastAsia="zh-CN"/>
        </w:rPr>
        <w:t>2.党员带头。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highlight w:val="none"/>
          <w:u w:val="none" w:color="auto"/>
          <w:lang w:val="en-US" w:eastAsia="zh-CN" w:bidi="ar-SA"/>
        </w:rPr>
        <w:t>支部现有党员19名，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结合“党史学习教育”，认真开展“我为群众办实事”活动。组织党员开展“戴党徽、亮身份、办实事、树形象”活动，有能力的党员都要承诺办好至少一件为民实事。把“党史学习教育”带到群众中去，在群众家中，在田间地头，“我为群众办实事”随处可见。得到了群众的高度认可。结合当前环境卫生整治活动，有能力的党员都要包街包巷，环境卫生清理，党员率先垂范、以身作则，极大的影响了周边的群众。疫情防控党员在前。我村地靠辽宁，是两省三县的交汇地。疫情防控形势严峻。疫情发生后，我村党员主动靠前，主动配合村里值班站岗，认真排查，守住了一方平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u w:val="none" w:color="auto"/>
          <w:lang w:val="en-US" w:eastAsia="zh-CN"/>
        </w:rPr>
        <w:t>3.制度落实好。</w:t>
      </w:r>
      <w:r>
        <w:rPr>
          <w:rFonts w:hint="eastAsia" w:ascii="楷体" w:hAnsi="楷体" w:eastAsia="楷体" w:cs="楷体"/>
          <w:sz w:val="28"/>
          <w:szCs w:val="28"/>
          <w:highlight w:val="none"/>
          <w:u w:val="none" w:color="auto"/>
          <w:lang w:val="en-US" w:eastAsia="zh-CN"/>
        </w:rPr>
        <w:t>坚持民主集中制，严格执行“四议两公开”制度，严格执行“三会一课”制度。遇到涉及到群众利益的相关事宜，首先进行摸底调查，根据群众反应的热点、难点问题，及时按要求召开两委会议、党员会议、村民代表会议，做到事事有着落，件件有回音。“没有规矩不成方圆”，根据上级党委政府的各项工作，结合自身实际，我们制定了各项管理办法，落实到人。逐渐按要求制定了一套“平房模式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sz w:val="28"/>
          <w:szCs w:val="28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u w:val="none" w:color="auto"/>
          <w:lang w:val="en-US" w:eastAsia="zh-CN"/>
        </w:rPr>
        <w:t>4.业绩突出。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u w:val="none" w:color="auto"/>
          <w:lang w:val="en-US" w:eastAsia="zh-CN"/>
        </w:rPr>
        <w:t>积极落实党群服务中心建设工作提质升级各项工作。</w:t>
      </w:r>
      <w:r>
        <w:rPr>
          <w:rFonts w:hint="eastAsia" w:ascii="楷体" w:hAnsi="楷体" w:eastAsia="楷体" w:cs="楷体"/>
          <w:strike w:val="0"/>
          <w:dstrike w:val="0"/>
          <w:sz w:val="28"/>
          <w:szCs w:val="28"/>
          <w:highlight w:val="none"/>
          <w:u w:val="none" w:color="auto"/>
          <w:lang w:val="en-US" w:eastAsia="zh-CN"/>
        </w:rPr>
        <w:t>始终加强党建引领基层网格化治理，积极构建“网格长-网格员（功能网格员）-农牧户”的网格体系，今年，在乡风文明、民族团结、疫情防控、防致贫、减贫、社会治理等工作中，网格化作用发挥明显，群众满意度逐渐提升。通过大家努力，我村先后被评为市级文明村，旗级先进党支部，奈曼旗民族团结示范村，奈曼旗关心下一代先进集体。积极发展壮大集体经济，今年通过资产盘活、项目带动等模式，截至目前，我村集体经济收入达到8万元，已完成入账3万元，下一步将继续加大集体资产清查核资工作，确保2022年底达到10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u w:val="none" w:color="auto"/>
          <w:lang w:val="en-US" w:eastAsia="zh-CN"/>
        </w:rPr>
        <w:t>5.乡风文明。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进一步完善落实《村规民约》，积极推进“新时代文明实践”工作。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推动移风易俗，成立了乡村文明理事会、村民议事会、红白理事会等群众组织。开展“清洁之家”“美丽庭院”等创建评选活动；开展“脱贫之星”“勤俭持家”“勤劳致富”“诚实守信户”等评选工作。在今年的七一活动上，对以上人员进行了表彰。通过包村队员、班子成员的入户宣传，全村有能力的低保户、五保户、精准扶贫户全部参与到了环境卫生清理中来，村委会及时更新《平房村环境卫生长效管护机制》，使环境卫生常态化，减少了村里的开支的同时，也提高了村民素质。对全村的清洁之家、美丽庭院、镇、旗两级文明家庭、善行义举榜进行了重新评比，对先进事迹、好人好事、尊老爱老的道德模范，树立典型进行曝光表扬。成立了“平房村文化活动委员会”群众利用农闲时间进行自编自演节目，丰富了群众的业余文化的同时，赌博、手机族等现象明显减少，以“乡风文明”巩固脱贫，以“乡风文明”助力乡村振兴在我村以初见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u w:val="none" w:color="auto"/>
          <w:lang w:val="en-US" w:eastAsia="zh-CN"/>
        </w:rPr>
        <w:t>6.治理有效。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我村始终把“枫桥经验”和我村的实际情况相结合，使网格员充分发挥好作用，</w:t>
      </w:r>
      <w:r>
        <w:rPr>
          <w:rFonts w:hint="eastAsia" w:ascii="楷体" w:hAnsi="楷体" w:eastAsia="楷体" w:cs="楷体"/>
          <w:sz w:val="28"/>
          <w:szCs w:val="28"/>
        </w:rPr>
        <w:t>加强社会治安综合治理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，配合村级民警联络员，</w:t>
      </w:r>
      <w:r>
        <w:rPr>
          <w:rFonts w:hint="eastAsia" w:ascii="楷体" w:hAnsi="楷体" w:eastAsia="楷体" w:cs="楷体"/>
          <w:sz w:val="28"/>
          <w:szCs w:val="28"/>
        </w:rPr>
        <w:t>理顺各方面关系，创造优良的社会环境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反对封建迷信活动，依法打击邪教，增强村民的法制观念，集体观念，及时解决群众关心的问题，超前预测，防患于未然，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村里能解决的立即解决，村上办不了的，党支部就主动联系司法所、派出所、法庭等职能部门到村里联合调解。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对重大事件、重要情况、重要村情民意中的倾向性苗头性问题，有针对性地进行引导，做到早发现、早预防、早汇报、早安排、早处理。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“村里有事找支部”，已让我村百姓形成习惯。基本上能做到“小事不出村，矛盾不上交”。近年来平房村一直没有上访事件发生</w:t>
      </w:r>
      <w:r>
        <w:rPr>
          <w:rFonts w:hint="eastAsia" w:ascii="楷体" w:hAnsi="楷体" w:eastAsia="楷体" w:cs="楷体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right="-210" w:rightChars="-100" w:firstLine="562" w:firstLineChars="200"/>
        <w:jc w:val="left"/>
        <w:textAlignment w:val="auto"/>
        <w:outlineLvl w:val="9"/>
        <w:rPr>
          <w:rStyle w:val="8"/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u w:val="none" w:color="auto"/>
          <w:lang w:val="en-US" w:eastAsia="zh-CN" w:bidi="ar-SA"/>
        </w:rPr>
        <w:t>7.村务管理规范。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>严格落实上级党委政府交办的各项工作，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强化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落实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三务公开制度，并安排专人及时按要求对三务公开进行更新，特别是群众关心的民生低保、临时救助、项目、资金等敏感问题，基本上每周都在村公示栏中及时更新，年轻人在手机上也能看得到。事情公开透明了，群众也就放心了。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  <w:t>规范民主决策机制，村级档案整理规范。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right="-210" w:rightChars="-10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村规民约的及时更新，对村民的不文明行为有了约束的依据，对发生在身边的榜样行为有了表彰的办法，村民对此无不拍手称快。特别是今年春季村两委利用村规民约解决的几起矛盾，群众非常认可。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1.涉及土地纠纷的矛盾。村民李某、赵某土地相邻，因近几年机械化作业，发生纠纷，两家人对自家的垄数都不清楚，就觉得对方占了自家的垄。经村委会多次协商未果，矛盾双方分别向村委会上交1000元土地测绘定金，由村委会联系了测绘公司，由测绘公司按土地使用证裁定土地使用权，并由输家承担费用。经测绘公司裁定，双方均无提议，握手言和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由村干部、网格员甚至村民坐镇调解，用着最接地气的话，说着最通俗的道理，调解着百姓心中的不“平”事，用心用情服务群众，形成了“村干部+网格员+普通群众”参与到矛盾纠纷的调解工作中。如今，“有事儿找村干部”成了</w:t>
      </w:r>
      <w:r>
        <w:rPr>
          <w:rFonts w:hint="eastAsia" w:ascii="楷体" w:hAnsi="楷体" w:eastAsia="楷体" w:cs="楷体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我村</w:t>
      </w:r>
      <w:r>
        <w:rPr>
          <w:rFonts w:hint="eastAsia" w:ascii="楷体" w:hAnsi="楷体" w:eastAsia="楷体" w:cs="楷体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百姓化解矛盾、打开心结的一把钥匙。解后顾之忧法。村村都一样，户户有不同。“特殊家庭的事儿要考虑长远，要解后顾之忧”这是平房村调处纠纷的一个宗旨。换位思考法。“有些事情，其实需要的是体谅和理解，这样能起到事半功倍的效果。”2020年，村里有对夫妇吵架闹离婚，网格员了解到这一事情后，第一时间告知了王守君。王守君找了一个和这对夫妻关系好的村民一起去调解。“像这样婚姻感情上的事儿，要多听女方倾诉，多站在女方的角度考虑，一般都能解决。”王守君显得颇有信心。王守君和村民耐心的倾听完女方的哭诉后，故意留下吃午饭，经过一番家长里短的劝解，双方有所缓和。临走，王守君故意留下话：真要离婚明早给我打电话，开车拉你们去办手续。“到了第二天十点，都没来电话。”王守君笑着说，像这种事儿每年都有，你得听女方说，让她哭诉和发泄，再替她说几句话，劝劝就没事儿了。就亲就邻法。“有些农村事儿，不是靠政策和文件就能解决的，人是关键的。”王守君说，发动群众协助村里做好纠纷调处，充分利用村民的力量，化解各类矛盾。村里曾发生一起儿子不赡养老母亲的纠纷，老人一气之下找到村干部要起诉儿子，经王守君和两委成员多方劝解，老人执意不同意村里的调解。无奈之下，王守君只好“请”出自己的母亲，由她出面调解。“我知道她们老姐俩关系好，一个村住着，说话肯定多少管点用。”王守君笑言。果然，王守君老母亲一席话，让老人消了气，同意村里调解。就这样，一起司法官司被避免了。王守君说，走司法程序也好解决，但会伤了一家人的和气，后续生活中会出现更多矛盾。除此之外，王守君还有邀友喝茶法、串门聊天法等去解决平日里发生的摩擦和纠纷。这些看似“土办法”，却在基层纠纷解决中起到的作用越来越大，调解成功率也越来越高，成为维护社会稳定的“第一道防线”。“在化解中宣传政策，在调处中普及知识”是平房村总结的工作方法。2020年，低保政策调整，平房村有11户21口人被取消享受该政策，无一人提出异议。多年来的积极化解换来的是群众对党的政策的理解，更体现在十几年矛盾未出村，村中无大事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近几年，平房村以党建为引领，组建矛盾纠纷多元化解服务队。网格员靠前服务，主动排查、受理；村两委协调、化解；并整合村民力量参与化解，开辟了一条调解矛盾纠纷的新路子，成功实现了“苗头隐患及时消除、微小纠纷妥善化解、重大矛盾有效稳控”的良好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>
      <w:pPr>
        <w:rPr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jA3YTNmOGRkNGI1NGUwNDAwNjJiNmUwOWZlOGIifQ=="/>
  </w:docVars>
  <w:rsids>
    <w:rsidRoot w:val="445B029A"/>
    <w:rsid w:val="0648041A"/>
    <w:rsid w:val="2FB776D8"/>
    <w:rsid w:val="37966F56"/>
    <w:rsid w:val="38CA0278"/>
    <w:rsid w:val="445B029A"/>
    <w:rsid w:val="506A235E"/>
    <w:rsid w:val="563F703A"/>
    <w:rsid w:val="5DA97DA3"/>
    <w:rsid w:val="681F6707"/>
    <w:rsid w:val="6B405B58"/>
    <w:rsid w:val="6F694423"/>
    <w:rsid w:val="72143327"/>
    <w:rsid w:val="75214A36"/>
    <w:rsid w:val="7A8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3729</Words>
  <Characters>3780</Characters>
  <Lines>0</Lines>
  <Paragraphs>0</Paragraphs>
  <TotalTime>8</TotalTime>
  <ScaleCrop>false</ScaleCrop>
  <LinksUpToDate>false</LinksUpToDate>
  <CharactersWithSpaces>3783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2022-06-30T06:44:00Z</dcterms:created>
  <dc:creator>Administrator</dc:creator>
  <cp:lastModifiedBy>Administrator</cp:lastModifiedBy>
  <cp:lastPrinted>2022-06-30T06:44:00Z</cp:lastPrinted>
  <dcterms:modified xsi:type="dcterms:W3CDTF">2022-07-02T08:22:07Z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999826E9CCA948D68D289CF0A91FE91C</vt:lpwstr>
  </property>
</Properties>
</file>