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600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衙门营子村村庄规划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原来两处垃圾场</w:t>
      </w:r>
      <w:r>
        <w:rPr>
          <w:rFonts w:hint="eastAsia"/>
          <w:b/>
          <w:bCs/>
          <w:sz w:val="28"/>
          <w:szCs w:val="36"/>
          <w:lang w:val="en-US" w:eastAsia="zh-CN"/>
        </w:rPr>
        <w:t>该机为高标准垃圾处理厂，北场四至为南临乡间路，东临宗小波耕地，西临乡间路，北临张占元地头，南场四至为乡间路，东临火车站路，西临耕地，北临张学文耕地。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原来商业街不变，增加</w:t>
      </w:r>
      <w:r>
        <w:rPr>
          <w:rFonts w:hint="eastAsia"/>
          <w:b/>
          <w:bCs/>
          <w:sz w:val="28"/>
          <w:szCs w:val="36"/>
          <w:lang w:val="en-US" w:eastAsia="zh-CN"/>
        </w:rPr>
        <w:t>111线两侧为商业街</w:t>
      </w:r>
      <w:r>
        <w:rPr>
          <w:rFonts w:hint="eastAsia"/>
          <w:b/>
          <w:bCs/>
          <w:sz w:val="28"/>
          <w:szCs w:val="36"/>
          <w:lang w:eastAsia="zh-CN"/>
        </w:rPr>
        <w:t>。村部南街原兽医站后定为食品加工厂区，村部南</w:t>
      </w:r>
      <w:r>
        <w:rPr>
          <w:rFonts w:hint="eastAsia"/>
          <w:b/>
          <w:bCs/>
          <w:sz w:val="28"/>
          <w:szCs w:val="36"/>
          <w:lang w:val="en-US" w:eastAsia="zh-CN"/>
        </w:rPr>
        <w:t>原小学东。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村内所有道路硬化，亮化，美化。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东衙广场设在林广英院内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养殖小区两处，西衙铁路北火车站西，东临黄花筒交界处，北至张国术林地，东衙铁路南去西荒路东西路南，南北路两侧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去东衙路口南，现在春秋棚东，建设保鲜库一处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村北衙图线西改为农田与村南吴颜房前，郭瑞利房西，粮库东还有陈海龙房前，常宪俊房后调换用于建设养老互助院，游乐场等。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易地搬迁小区东用于集贸市场建设，统一规划、硬化。</w:t>
      </w:r>
    </w:p>
    <w:p>
      <w:pPr>
        <w:numPr>
          <w:numId w:val="0"/>
        </w:num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9.</w:t>
      </w:r>
      <w:r>
        <w:rPr>
          <w:rFonts w:hint="eastAsia"/>
          <w:b/>
          <w:bCs/>
          <w:sz w:val="28"/>
          <w:szCs w:val="36"/>
          <w:lang w:eastAsia="zh-CN"/>
        </w:rPr>
        <w:t>西衙养殖小区北，北至陈家坟地南，东至油麦地，西至大荞麦茬用于公墓用地，东衙养殖小区西至耕地为公墓用地。</w:t>
      </w:r>
    </w:p>
    <w:p>
      <w:pPr>
        <w:numPr>
          <w:numId w:val="0"/>
        </w:numPr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10.村部，党群服务中心建设办公楼。</w:t>
      </w:r>
    </w:p>
    <w:p>
      <w:pPr>
        <w:numPr>
          <w:numId w:val="0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11.全部农田建设成高标准农田，实现田成块，林成网，高效节水灌溉，标准田间路全部硬化，水、电、路配备齐全。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AE4EA"/>
    <w:multiLevelType w:val="singleLevel"/>
    <w:tmpl w:val="F8FAE4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ZjVjZDUzZmQyMGZmOGU3OThiOGQzYWQ0MDY4MTMifQ=="/>
  </w:docVars>
  <w:rsids>
    <w:rsidRoot w:val="7377210D"/>
    <w:rsid w:val="0F7F477C"/>
    <w:rsid w:val="108416AE"/>
    <w:rsid w:val="50075135"/>
    <w:rsid w:val="66DF6FA0"/>
    <w:rsid w:val="7377210D"/>
    <w:rsid w:val="7FD0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0</Lines>
  <Paragraphs>0</Paragraphs>
  <TotalTime>111</TotalTime>
  <ScaleCrop>false</ScaleCrop>
  <LinksUpToDate>false</LinksUpToDate>
  <CharactersWithSpaces>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2022-05-20T08:08:00Z</dcterms:created>
  <dc:creator>Administrator</dc:creator>
  <cp:lastModifiedBy>Administrator</cp:lastModifiedBy>
  <cp:lastPrinted>2022-05-25T00:56:26Z</cp:lastPrinted>
  <dcterms:modified xsi:type="dcterms:W3CDTF">2022-05-25T02:38:13Z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5B660845CD87425886B7D634EA658A92</vt:lpwstr>
  </property>
</Properties>
</file>