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555" w:beforeAutospacing="0" w:after="0" w:afterAutospacing="0" w:line="600" w:lineRule="atLeast"/>
        <w:ind w:left="0" w:right="0" w:firstLine="0"/>
        <w:jc w:val="center"/>
        <w:rPr>
          <w:rFonts w:hint="default" w:ascii="微软雅黑" w:hAnsi="微软雅黑" w:eastAsia="微软雅黑" w:cs="微软雅黑"/>
          <w:i w:val="0"/>
          <w:iCs w:val="0"/>
          <w:caps w:val="0"/>
          <w:color w:val="3D3C3C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D3C3C"/>
          <w:spacing w:val="0"/>
          <w:kern w:val="0"/>
          <w:sz w:val="36"/>
          <w:szCs w:val="36"/>
          <w:lang w:val="en-US" w:eastAsia="zh-CN" w:bidi="ar"/>
        </w:rPr>
        <w:t>关于陈龙宅基地首次公告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经初步审定，我机构拟对下列不动产权利予以首次登记，根据《不动产登记暂行条例》现予以公告</w:t>
      </w: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。如有异议，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请自本公告之日起十五个工作日内（2022年07月13日之前）将异议书面材料送达我机构。公示期满无异议或异议不成立的，我机构将予以登记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联系方式：0475-4221004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异议书面材料送达地址： 奈曼旗大镇青龙山路东、辽河大街北5G产业园政务服务中心二楼不动产登记中心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40" w:lineRule="atLeast"/>
        <w:ind w:left="0" w:right="0" w:firstLine="42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40" w:lineRule="atLeast"/>
        <w:ind w:left="0" w:right="0" w:firstLine="42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 </w:t>
      </w:r>
    </w:p>
    <w:tbl>
      <w:tblPr>
        <w:tblStyle w:val="3"/>
        <w:tblW w:w="0" w:type="auto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5"/>
        <w:gridCol w:w="870"/>
        <w:gridCol w:w="974"/>
        <w:gridCol w:w="3153"/>
        <w:gridCol w:w="1141"/>
        <w:gridCol w:w="676"/>
        <w:gridCol w:w="873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117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 w:firstLine="21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权利人</w:t>
            </w:r>
          </w:p>
        </w:tc>
        <w:tc>
          <w:tcPr>
            <w:tcW w:w="16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不动产类型</w:t>
            </w:r>
          </w:p>
        </w:tc>
        <w:tc>
          <w:tcPr>
            <w:tcW w:w="19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不动产坐落</w:t>
            </w:r>
          </w:p>
        </w:tc>
        <w:tc>
          <w:tcPr>
            <w:tcW w:w="20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不动产证单元号</w:t>
            </w:r>
          </w:p>
        </w:tc>
        <w:tc>
          <w:tcPr>
            <w:tcW w:w="20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不动产面积</w:t>
            </w:r>
          </w:p>
        </w:tc>
        <w:tc>
          <w:tcPr>
            <w:tcW w:w="11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用途</w:t>
            </w:r>
          </w:p>
        </w:tc>
        <w:tc>
          <w:tcPr>
            <w:tcW w:w="163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2" w:hRule="atLeast"/>
        </w:trPr>
        <w:tc>
          <w:tcPr>
            <w:tcW w:w="11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陈龙</w:t>
            </w:r>
          </w:p>
        </w:tc>
        <w:tc>
          <w:tcPr>
            <w:tcW w:w="16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土地及房屋</w:t>
            </w:r>
          </w:p>
        </w:tc>
        <w:tc>
          <w:tcPr>
            <w:tcW w:w="19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奈曼旗黄花塔拉苏木塔布代嘎查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15052</w:t>
            </w:r>
            <w:r>
              <w:rPr>
                <w:rFonts w:hint="default"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5111219JC00116F00010001</w:t>
            </w:r>
          </w:p>
        </w:tc>
        <w:tc>
          <w:tcPr>
            <w:tcW w:w="20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房屋：140㎡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土地：600㎡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住宅</w:t>
            </w:r>
          </w:p>
        </w:tc>
        <w:tc>
          <w:tcPr>
            <w:tcW w:w="16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UyMTc1ODZjMDRhZGVmODQ4MGUzODJlYTA1ZjI0NjIifQ=="/>
  </w:docVars>
  <w:rsids>
    <w:rsidRoot w:val="00000000"/>
    <w:rsid w:val="027D1601"/>
    <w:rsid w:val="13F71882"/>
    <w:rsid w:val="2ACC0B2C"/>
    <w:rsid w:val="2F462582"/>
    <w:rsid w:val="5BAB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263</Words>
  <Characters>321</Characters>
  <Lines>0</Lines>
  <Paragraphs>0</Paragraphs>
  <TotalTime>1</TotalTime>
  <ScaleCrop>false</ScaleCrop>
  <LinksUpToDate>false</LinksUpToDate>
  <CharactersWithSpaces>328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2022-06-01T03:17:00Z</dcterms:created>
  <dc:creator>admin</dc:creator>
  <cp:lastModifiedBy>a你是风景我为流年</cp:lastModifiedBy>
  <dcterms:modified xsi:type="dcterms:W3CDTF">2022-06-24T02:35:31Z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6B5E486EE9CC4ECEBE5EE63D7CFB6338</vt:lpwstr>
  </property>
</Properties>
</file>