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uppressLineNumbers w:val="0"/>
        <w:shd w:val="clear" w:color="auto" w:fill="FFFFFF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  <w:shd w:val="clear" w:color="auto" w:fill="FFFFFF"/>
          <w:lang w:val="en-US" w:eastAsia="zh-CN"/>
        </w:rPr>
        <w:t>青龙山镇西洼村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6"/>
          <w:szCs w:val="36"/>
          <w:shd w:val="clear" w:color="auto" w:fill="FFFFFF"/>
          <w:lang w:val="en-US" w:eastAsia="zh-CN"/>
        </w:rPr>
        <w:t>防汛应急预案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为提高抗御汛期特大安全事故的快速反应能力，一旦发生汛情，能够确保村民人身安全和财产安全，最大限度的减少事故损失，维护社会稳定，迅速排除汛情造成的危险，确保人民生命财产安全，现结合我村实际情况，特制定本应急预案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一、适用范围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本应急预案适用于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西洼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村现场防洪防汛工作。实行严格的24小时值班制度，保持通讯畅通，严禁值班人员脱岗。 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二、组织指挥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right="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1、建立村级防汛指挥体系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村防汛指挥机构由村党支部书记任指挥，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报账员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任副指挥，成员由支委、村委人员组成，并明确职责分工。各成员分片包干，做好村相关危旧房屋、河道等防洪重点区域的监督和巡查工作，并按职责分工配合组织指挥好本村监测预警、抢险救灾和转移安置等工作。具体分组情况如下：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40" w:firstLineChars="200"/>
        <w:jc w:val="left"/>
        <w:textAlignment w:val="baseline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组  长：高岩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4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领导小组下设五个工作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成员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小组：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40"/>
        <w:jc w:val="left"/>
        <w:textAlignment w:val="baseline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（1）社会秩序维护组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成员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：陈建国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40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（2）后勤保障组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成员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付存琴、孙彩芬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  （3）群众转移组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成员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：王洪娟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闫晓光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64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（4）低洼地块排水组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成员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程志华、丛日凤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40"/>
        <w:jc w:val="left"/>
        <w:textAlignment w:val="baseline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（5）医疗救护组组长：于喜民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2、领导组及成员的职责  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（1）组长：主要职责是拟订全村防汛的应急预案，及时掌握全村汛情，并组织实施抗洪抢险及减灾措施，统一调控和调度各组力量，做好洪水管理工作，组织灾后处置，并做好与上级部门的有关协调沟通工作。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2）社会秩序维护组：维护社会治安秩序，依法打击造谣惑众和盗窃、哄抢防汛物资和财物，以及破坏防洪设施的违法犯罪活动，协助有关部门妥善处置因防汛引发的群体性治安事件，协助组织群众从危险地区安全撤离或转移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（3）后勤保障组：主要负责组织、协调受灾群众的生活求助，管理、分配救灾物资并监督检查其使用情况，组织、指导和开展救灾物资准备等工作。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各组长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负责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宣传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防汛知识，并及时通知村民做好防汛各项准备。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（4）群众转移组：主要负责转移受灾群众，调度车辆，保证人、车秩序。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（5）低洼地块排水组：主要负责村内低洼地块的排水工作，及时调用抽水泵及人员、车辆，保证村内无重大积水地块，保证村民房屋周围无过多积水。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（6）医疗救护组：负责村内疾病预防控制和医疗救护工作。灾害发生后，积极开展防病治病，预防和控制疫病的发生和流行。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3、健全村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组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户三级联动机制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根据地形条件、居民分布、受洪涝威胁程度不同等因素，统筹划分防洪责任区，每区明确安全责任人，负责区域内预警传达、信息通讯、灾情应急处置和人员转移等工作。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三、监测预警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1、监测信息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当地降雨、水情、洪涝灾情及与村相关河道工程安全情况等，落实专人分别负责监测相关信息，及时向镇防汛指挥机构报告相关情况。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2、预警依据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预警依据上级防汛指挥机构预警及通知要求、当地天气预警预报和村监测的雨情、水情等信息。根据上述信息，结合当地实际，分析确定汛情的威胁程度，及时向上级指挥部报告。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3、预警发布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村防汛指挥机构根据预警依据信息，及时发布相应预警信号或转移避险命令，并及时向上级防汛指挥机构报告当地相关情况。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4、应急响应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当村防汛指挥机构发布预警信号后，村防汛指挥机构各成员、各防汛安全责任人、信息监测人员、防汛抢险队伍等要根据不同预警信号立即采取相应应急响应活动，保障人民群众生命财产安全。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四、人员转移安置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 根据预警信息灾情发展趋势，如达到安全转移避险前提条件，即依照预案实施紧急撤离。</w:t>
      </w:r>
    </w:p>
    <w:p>
      <w:pPr>
        <w:pStyle w:val="2"/>
        <w:keepLines w:val="0"/>
        <w:widowControl/>
        <w:numPr>
          <w:ilvl w:val="0"/>
          <w:numId w:val="1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64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确定需要转移的人员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确定危险区范围及居民等分布情况，并根据情况分类确定山洪、内涝积水、危旧房屋等威胁需转移人口。</w:t>
      </w:r>
    </w:p>
    <w:p>
      <w:pPr>
        <w:pStyle w:val="2"/>
        <w:keepLines w:val="0"/>
        <w:widowControl/>
        <w:numPr>
          <w:ilvl w:val="0"/>
          <w:numId w:val="0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640" w:leftChars="0" w:right="0" w:rightChars="0"/>
        <w:jc w:val="left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需转移人员：西洼屯刘羽春家由闫晓光监测、转移</w:t>
      </w:r>
    </w:p>
    <w:p>
      <w:pPr>
        <w:pStyle w:val="2"/>
        <w:keepLines w:val="0"/>
        <w:widowControl/>
        <w:numPr>
          <w:ilvl w:val="0"/>
          <w:numId w:val="0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640" w:leftChars="0" w:right="0" w:rightChars="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 xml:space="preserve">            半拉城子屯刘国文家由王洪娟监测、转移</w:t>
      </w:r>
    </w:p>
    <w:p>
      <w:pPr>
        <w:pStyle w:val="2"/>
        <w:keepLines w:val="0"/>
        <w:widowControl/>
        <w:numPr>
          <w:ilvl w:val="0"/>
          <w:numId w:val="0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640" w:leftChars="0" w:right="0" w:rightChars="0" w:firstLine="1920" w:firstLineChars="600"/>
        <w:jc w:val="left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以上两户已经联系其子女，雨前转移。</w:t>
      </w:r>
    </w:p>
    <w:p>
      <w:pPr>
        <w:pStyle w:val="2"/>
        <w:keepLines w:val="0"/>
        <w:widowControl/>
        <w:numPr>
          <w:ilvl w:val="0"/>
          <w:numId w:val="0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2878" w:leftChars="304" w:right="0" w:rightChars="0" w:hanging="2240" w:hangingChars="700"/>
        <w:jc w:val="left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危房：（1）西洼屯梁术娥家程志华、于景福监测转移</w:t>
      </w:r>
    </w:p>
    <w:p>
      <w:pPr>
        <w:pStyle w:val="2"/>
        <w:keepLines w:val="0"/>
        <w:widowControl/>
        <w:numPr>
          <w:ilvl w:val="0"/>
          <w:numId w:val="0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640" w:leftChars="0" w:right="0" w:rightChars="0"/>
        <w:jc w:val="left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 xml:space="preserve">      （2）东洼屯王秀云家从日凤监测、转移</w:t>
      </w:r>
    </w:p>
    <w:p>
      <w:pPr>
        <w:pStyle w:val="2"/>
        <w:keepLines w:val="0"/>
        <w:widowControl/>
        <w:numPr>
          <w:ilvl w:val="0"/>
          <w:numId w:val="0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640" w:leftChars="0" w:right="0" w:rightChars="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 xml:space="preserve">      （3） 半拉城子屯薛爱青家王洪娟监测、转移</w:t>
      </w:r>
    </w:p>
    <w:p>
      <w:pPr>
        <w:pStyle w:val="2"/>
        <w:keepLines w:val="0"/>
        <w:widowControl/>
        <w:numPr>
          <w:ilvl w:val="0"/>
          <w:numId w:val="0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2878" w:leftChars="304" w:right="0" w:rightChars="0" w:hanging="2240" w:hangingChars="70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联系应急救援车辆：铲车王洪娟联系，钩机丛日凤联系，确保人、车在家，车辆有油。</w:t>
      </w:r>
    </w:p>
    <w:p>
      <w:pPr>
        <w:pStyle w:val="2"/>
        <w:keepLines w:val="0"/>
        <w:widowControl/>
        <w:numPr>
          <w:ilvl w:val="0"/>
          <w:numId w:val="0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2878" w:leftChars="304" w:right="0" w:rightChars="0" w:hanging="2240" w:hangingChars="700"/>
        <w:jc w:val="left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放置警示牌：危险区放置警示牌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640" w:right="0" w:firstLine="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2、转移安置原则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转移安置应遵循先人员后财产，先老弱病残人员后一般人员以及集体，有组织转移为主的原则。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3518" w:leftChars="304" w:right="0" w:hanging="2880" w:hangingChars="90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老弱病残户：（1）半拉城子队：张桂芝、单德平由孙彩芬通知转移</w:t>
      </w:r>
    </w:p>
    <w:p>
      <w:pPr>
        <w:pStyle w:val="2"/>
        <w:keepLines w:val="0"/>
        <w:widowControl/>
        <w:numPr>
          <w:ilvl w:val="0"/>
          <w:numId w:val="2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2558" w:leftChars="0" w:right="0" w:firstLine="0" w:firstLineChars="0"/>
        <w:jc w:val="left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东洼队：蒋文成户由丛日春负责通        知转移</w:t>
      </w:r>
    </w:p>
    <w:p>
      <w:pPr>
        <w:pStyle w:val="2"/>
        <w:keepLines w:val="0"/>
        <w:widowControl/>
        <w:numPr>
          <w:ilvl w:val="0"/>
          <w:numId w:val="2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2558" w:leftChars="0" w:right="0" w:firstLine="0" w:firstLineChars="0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西洼队：于德全户于景福负责转移</w:t>
      </w:r>
    </w:p>
    <w:p>
      <w:pPr>
        <w:pStyle w:val="2"/>
        <w:keepLines w:val="0"/>
        <w:widowControl/>
        <w:numPr>
          <w:ilvl w:val="0"/>
          <w:numId w:val="2"/>
        </w:numPr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2558" w:leftChars="0" w:right="0" w:firstLine="0" w:firstLineChars="0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虎头营子队：李瑞祥、李志国户两  人为救援人员自行负责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43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3、转移地点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转移地点、路线确定以就近、安全和便于转移为原则。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43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4、转移准备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汛前制作明白卡，将转移路线、时机、安置地点、转移安置责任人等有关信息发到危险住户，并制作标识牌，标明安全区，危险区、安置地点等。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43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5、转移过程中应急事件处置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当交通或通讯中断时，危险区内村、组应在村、组负责人的统一组织下，按照预先制定的转移路线、地点转移。当村、组突然遇到险情且无法和辖区负责人联系时，应按已发放的转移安置明白卡所填写的内容、要求采取自救措施，自行向安全地点转移。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丛丕全负责。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6、转移安置措施</w:t>
      </w:r>
    </w:p>
    <w:p>
      <w:pPr>
        <w:pStyle w:val="2"/>
        <w:keepLines w:val="0"/>
        <w:widowControl/>
        <w:suppressLineNumbers w:val="0"/>
        <w:shd w:val="clear" w:color="auto" w:fill="FFFFFF"/>
        <w:snapToGrid/>
        <w:spacing w:before="0" w:beforeAutospacing="0" w:after="75" w:afterAutospacing="0" w:line="700" w:lineRule="atLeast"/>
        <w:ind w:left="0" w:right="0" w:firstLine="630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  <w:t>转移工作采取村、组干部层层包干负责的办法实施，明确转移安置纪律，统一指挥、安全第一。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ind w:firstLine="4337" w:firstLineChars="1200"/>
        <w:jc w:val="both"/>
        <w:textAlignment w:val="baseline"/>
        <w:rPr>
          <w:rFonts w:hint="eastAsia"/>
          <w:b/>
          <w:i w:val="0"/>
          <w:iCs/>
          <w:caps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i w:val="0"/>
          <w:iCs/>
          <w:caps/>
          <w:spacing w:val="0"/>
          <w:w w:val="100"/>
          <w:sz w:val="36"/>
          <w:szCs w:val="36"/>
          <w:lang w:val="en-US" w:eastAsia="zh-CN"/>
        </w:rPr>
        <w:t xml:space="preserve">西洼村民委员会 </w:t>
      </w:r>
    </w:p>
    <w:p>
      <w:pPr>
        <w:snapToGrid/>
        <w:spacing w:before="0" w:beforeAutospacing="0" w:after="0" w:afterAutospacing="0" w:line="240" w:lineRule="auto"/>
        <w:ind w:firstLine="5060" w:firstLineChars="1400"/>
        <w:jc w:val="both"/>
        <w:textAlignment w:val="baseline"/>
        <w:rPr>
          <w:rFonts w:hint="default"/>
          <w:b/>
          <w:i w:val="0"/>
          <w:iCs/>
          <w:caps/>
          <w:spacing w:val="0"/>
          <w:w w:val="1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i w:val="0"/>
          <w:iCs/>
          <w:caps/>
          <w:spacing w:val="0"/>
          <w:w w:val="100"/>
          <w:sz w:val="36"/>
          <w:szCs w:val="36"/>
          <w:lang w:val="en-US" w:eastAsia="zh-CN"/>
        </w:rPr>
        <w:t>2022年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3FCD5"/>
    <w:multiLevelType w:val="singleLevel"/>
    <w:tmpl w:val="FF93FCD5"/>
    <w:lvl w:ilvl="0" w:tentative="0">
      <w:start w:val="2"/>
      <w:numFmt w:val="decimal"/>
      <w:suff w:val="nothing"/>
      <w:lvlText w:val="（%1）"/>
      <w:lvlJc w:val="left"/>
      <w:pPr>
        <w:ind w:left="2558" w:leftChars="0" w:firstLine="0" w:firstLineChars="0"/>
      </w:pPr>
    </w:lvl>
  </w:abstractNum>
  <w:abstractNum w:abstractNumId="1">
    <w:nsid w:val="5F1EC3DB"/>
    <w:multiLevelType w:val="singleLevel"/>
    <w:tmpl w:val="5F1EC3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YTc3MzY3NjkzNDZlMGIyNmFjZjE0Mzc3MjgzMmMifQ=="/>
  </w:docVars>
  <w:rsids>
    <w:rsidRoot w:val="00000000"/>
    <w:rsid w:val="285F5D1E"/>
    <w:rsid w:val="57AB0B31"/>
    <w:rsid w:val="60C8756C"/>
    <w:rsid w:val="6BCF55F9"/>
    <w:rsid w:val="6C122B6E"/>
    <w:rsid w:val="704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1852</Words>
  <Characters>1856</Characters>
  <Paragraphs>48</Paragraphs>
  <TotalTime>11</TotalTime>
  <ScaleCrop>false</ScaleCrop>
  <LinksUpToDate>false</LinksUpToDate>
  <CharactersWithSpaces>1902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2021-07-25T09:57:00Z</cp:lastPrinted>
  <dcterms:modified xsi:type="dcterms:W3CDTF">2022-06-21T11:30:51Z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DB51AC6427414BCF95A8D01B2490C787</vt:lpwstr>
  </property>
</Properties>
</file>