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Cs/>
          <w:sz w:val="44"/>
          <w:szCs w:val="44"/>
        </w:rPr>
      </w:pPr>
    </w:p>
    <w:p>
      <w:pPr>
        <w:spacing w:line="560" w:lineRule="exact"/>
        <w:jc w:val="center"/>
        <w:rPr>
          <w:rFonts w:hint="eastAsia" w:ascii="黑体" w:hAnsi="黑体" w:eastAsia="黑体" w:cs="黑体"/>
          <w:bCs/>
          <w:sz w:val="44"/>
          <w:szCs w:val="44"/>
        </w:rPr>
      </w:pPr>
    </w:p>
    <w:p>
      <w:pPr>
        <w:spacing w:line="560" w:lineRule="exact"/>
        <w:jc w:val="center"/>
        <w:rPr>
          <w:rFonts w:hint="eastAsia" w:ascii="黑体" w:hAnsi="黑体" w:eastAsia="黑体" w:cs="黑体"/>
          <w:bCs/>
          <w:sz w:val="44"/>
          <w:szCs w:val="44"/>
        </w:rPr>
      </w:pPr>
    </w:p>
    <w:p>
      <w:pPr>
        <w:spacing w:line="560" w:lineRule="exact"/>
        <w:jc w:val="center"/>
        <w:rPr>
          <w:rFonts w:hint="eastAsia" w:ascii="黑体" w:hAnsi="黑体" w:eastAsia="黑体" w:cs="黑体"/>
          <w:bCs/>
          <w:sz w:val="44"/>
          <w:szCs w:val="44"/>
        </w:rPr>
      </w:pPr>
    </w:p>
    <w:p>
      <w:pPr>
        <w:spacing w:line="560" w:lineRule="exact"/>
        <w:jc w:val="center"/>
        <w:rPr>
          <w:rFonts w:hint="eastAsia" w:ascii="黑体" w:hAnsi="黑体" w:eastAsia="黑体" w:cs="黑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w w:val="9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w w:val="9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w w:val="9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w w:val="9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w w:val="90"/>
          <w:sz w:val="44"/>
          <w:szCs w:val="44"/>
          <w:lang w:eastAsia="zh-CN"/>
        </w:rPr>
      </w:pPr>
      <w:r>
        <w:rPr>
          <w:rFonts w:hint="eastAsia" w:ascii="方正小标宋简体" w:hAnsi="方正小标宋简体" w:eastAsia="方正小标宋简体" w:cs="方正小标宋简体"/>
          <w:bCs/>
          <w:w w:val="90"/>
          <w:sz w:val="44"/>
          <w:szCs w:val="44"/>
          <w:lang w:eastAsia="zh-CN"/>
        </w:rPr>
        <w:t>关于印发《奈曼旗</w:t>
      </w:r>
      <w:r>
        <w:rPr>
          <w:rFonts w:hint="eastAsia" w:ascii="方正小标宋简体" w:hAnsi="方正小标宋简体" w:eastAsia="方正小标宋简体" w:cs="方正小标宋简体"/>
          <w:bCs/>
          <w:w w:val="90"/>
          <w:sz w:val="44"/>
          <w:szCs w:val="44"/>
          <w:lang w:val="en-US" w:eastAsia="zh-CN"/>
        </w:rPr>
        <w:t>妇女联合会</w:t>
      </w:r>
      <w:r>
        <w:rPr>
          <w:rFonts w:hint="eastAsia" w:ascii="方正小标宋简体" w:hAnsi="方正小标宋简体" w:eastAsia="方正小标宋简体" w:cs="方正小标宋简体"/>
          <w:bCs/>
          <w:w w:val="90"/>
          <w:sz w:val="44"/>
          <w:szCs w:val="44"/>
          <w:lang w:eastAsia="zh-CN"/>
        </w:rPr>
        <w:t>202</w:t>
      </w:r>
      <w:r>
        <w:rPr>
          <w:rFonts w:hint="eastAsia" w:ascii="方正小标宋简体" w:hAnsi="方正小标宋简体" w:eastAsia="方正小标宋简体" w:cs="方正小标宋简体"/>
          <w:bCs/>
          <w:w w:val="90"/>
          <w:sz w:val="44"/>
          <w:szCs w:val="44"/>
          <w:lang w:val="en-US" w:eastAsia="zh-CN"/>
        </w:rPr>
        <w:t>2</w:t>
      </w:r>
      <w:r>
        <w:rPr>
          <w:rFonts w:hint="eastAsia" w:ascii="方正小标宋简体" w:hAnsi="方正小标宋简体" w:eastAsia="方正小标宋简体" w:cs="方正小标宋简体"/>
          <w:bCs/>
          <w:w w:val="90"/>
          <w:sz w:val="44"/>
          <w:szCs w:val="44"/>
          <w:lang w:eastAsia="zh-CN"/>
        </w:rPr>
        <w:t>年党建工作计划》的通知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各</w:t>
      </w:r>
      <w:r>
        <w:rPr>
          <w:rFonts w:hint="eastAsia" w:ascii="仿宋" w:hAnsi="仿宋" w:eastAsia="仿宋" w:cs="仿宋"/>
          <w:sz w:val="32"/>
          <w:szCs w:val="32"/>
          <w:lang w:val="en-US" w:eastAsia="zh-CN"/>
        </w:rPr>
        <w:t>部、</w:t>
      </w:r>
      <w:r>
        <w:rPr>
          <w:rFonts w:hint="eastAsia" w:ascii="仿宋" w:hAnsi="仿宋" w:eastAsia="仿宋" w:cs="仿宋"/>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现将《奈曼旗</w:t>
      </w:r>
      <w:r>
        <w:rPr>
          <w:rFonts w:hint="eastAsia" w:ascii="仿宋" w:hAnsi="仿宋" w:eastAsia="仿宋" w:cs="仿宋"/>
          <w:sz w:val="32"/>
          <w:szCs w:val="32"/>
          <w:lang w:val="en-US" w:eastAsia="zh-CN"/>
        </w:rPr>
        <w:t>妇女联合会</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年党建工作计划》印发给你们，请结合工作实际，认真抓好落实。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中共</w:t>
      </w:r>
      <w:r>
        <w:rPr>
          <w:rFonts w:hint="eastAsia" w:ascii="仿宋" w:hAnsi="仿宋" w:eastAsia="仿宋" w:cs="仿宋"/>
          <w:color w:val="000000"/>
          <w:sz w:val="32"/>
          <w:szCs w:val="32"/>
          <w:lang w:eastAsia="zh-CN"/>
        </w:rPr>
        <w:t>奈曼旗</w:t>
      </w:r>
      <w:r>
        <w:rPr>
          <w:rFonts w:hint="eastAsia" w:ascii="仿宋" w:hAnsi="仿宋" w:eastAsia="仿宋" w:cs="仿宋"/>
          <w:color w:val="000000"/>
          <w:sz w:val="32"/>
          <w:szCs w:val="32"/>
          <w:lang w:val="en-US" w:eastAsia="zh-CN"/>
        </w:rPr>
        <w:t>妇女联合会党组</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Cs/>
          <w:color w:val="00000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 xml:space="preserve">日 </w:t>
      </w:r>
    </w:p>
    <w:p>
      <w:pPr>
        <w:pBdr>
          <w:top w:val="none" w:color="auto" w:sz="0" w:space="1"/>
          <w:left w:val="none" w:color="auto" w:sz="0" w:space="4"/>
          <w:bottom w:val="none" w:color="auto" w:sz="0" w:space="1"/>
          <w:right w:val="none" w:color="auto" w:sz="0" w:space="4"/>
        </w:pBdr>
        <w:autoSpaceDN w:val="0"/>
        <w:spacing w:line="560" w:lineRule="exact"/>
        <w:ind w:firstLine="1440" w:firstLineChars="450"/>
        <w:jc w:val="both"/>
        <w:rPr>
          <w:rFonts w:hint="eastAsia" w:ascii="仿宋" w:hAnsi="仿宋" w:eastAsia="仿宋" w:cs="仿宋"/>
          <w:color w:val="000000"/>
          <w:sz w:val="32"/>
          <w:szCs w:val="32"/>
          <w:shd w:val="clear" w:color="auto" w:fill="FFFFFF"/>
        </w:rPr>
      </w:pPr>
    </w:p>
    <w:p>
      <w:pPr>
        <w:pBdr>
          <w:top w:val="none" w:color="auto" w:sz="0" w:space="1"/>
          <w:left w:val="none" w:color="auto" w:sz="0" w:space="4"/>
          <w:bottom w:val="none" w:color="auto" w:sz="0" w:space="1"/>
          <w:right w:val="none" w:color="auto" w:sz="0" w:space="4"/>
        </w:pBdr>
        <w:autoSpaceDN w:val="0"/>
        <w:spacing w:line="560" w:lineRule="exact"/>
        <w:ind w:firstLine="1440" w:firstLineChars="450"/>
        <w:jc w:val="both"/>
        <w:rPr>
          <w:rFonts w:hint="eastAsia" w:ascii="仿宋" w:hAnsi="仿宋" w:eastAsia="仿宋" w:cs="仿宋"/>
          <w:color w:val="000000"/>
          <w:sz w:val="32"/>
          <w:szCs w:val="32"/>
          <w:shd w:val="clear" w:color="auto" w:fill="FFFFFF"/>
        </w:rPr>
        <w:sectPr>
          <w:headerReference r:id="rId3" w:type="default"/>
          <w:footerReference r:id="rId4" w:type="default"/>
          <w:footerReference r:id="rId5" w:type="even"/>
          <w:pgSz w:w="11906" w:h="16838"/>
          <w:pgMar w:top="1418" w:right="1531" w:bottom="1247" w:left="1531" w:header="851" w:footer="992" w:gutter="0"/>
          <w:cols w:space="720" w:num="1"/>
          <w:docGrid w:type="lines" w:linePitch="312" w:charSpace="0"/>
        </w:sectPr>
      </w:pPr>
    </w:p>
    <w:p>
      <w:pPr>
        <w:pBdr>
          <w:top w:val="none" w:color="auto" w:sz="0" w:space="1"/>
          <w:left w:val="none" w:color="auto" w:sz="0" w:space="4"/>
          <w:bottom w:val="none" w:color="auto" w:sz="0" w:space="1"/>
          <w:right w:val="none" w:color="auto" w:sz="0" w:space="4"/>
        </w:pBdr>
        <w:autoSpaceDN w:val="0"/>
        <w:spacing w:line="560" w:lineRule="exact"/>
        <w:jc w:val="center"/>
        <w:rPr>
          <w:rFonts w:hint="eastAsia" w:ascii="黑体" w:hAnsi="黑体" w:eastAsia="黑体" w:cs="黑体"/>
          <w:sz w:val="44"/>
          <w:szCs w:val="44"/>
        </w:rPr>
      </w:pPr>
      <w:r>
        <w:rPr>
          <w:rFonts w:hint="eastAsia" w:ascii="黑体" w:hAnsi="黑体" w:eastAsia="黑体" w:cs="黑体"/>
          <w:color w:val="000000"/>
          <w:sz w:val="44"/>
          <w:szCs w:val="44"/>
          <w:shd w:val="clear" w:color="auto" w:fill="FFFFFF"/>
        </w:rPr>
        <w:t>奈曼旗</w:t>
      </w:r>
      <w:r>
        <w:rPr>
          <w:rFonts w:hint="eastAsia" w:ascii="黑体" w:hAnsi="黑体" w:eastAsia="黑体" w:cs="黑体"/>
          <w:color w:val="000000"/>
          <w:sz w:val="44"/>
          <w:szCs w:val="44"/>
          <w:shd w:val="clear" w:color="auto" w:fill="FFFFFF"/>
          <w:lang w:val="en-US" w:eastAsia="zh-CN"/>
        </w:rPr>
        <w:t>妇女联合会</w:t>
      </w:r>
      <w:r>
        <w:rPr>
          <w:rFonts w:hint="eastAsia" w:ascii="黑体" w:hAnsi="黑体" w:eastAsia="黑体" w:cs="黑体"/>
          <w:color w:val="000000"/>
          <w:sz w:val="44"/>
          <w:szCs w:val="44"/>
          <w:shd w:val="clear" w:color="auto" w:fill="FFFFFF"/>
          <w:lang w:eastAsia="zh-CN"/>
        </w:rPr>
        <w:t>202</w:t>
      </w:r>
      <w:r>
        <w:rPr>
          <w:rFonts w:hint="eastAsia" w:ascii="黑体" w:hAnsi="黑体" w:eastAsia="黑体" w:cs="黑体"/>
          <w:color w:val="000000"/>
          <w:sz w:val="44"/>
          <w:szCs w:val="44"/>
          <w:shd w:val="clear" w:color="auto" w:fill="FFFFFF"/>
          <w:lang w:val="en-US" w:eastAsia="zh-CN"/>
        </w:rPr>
        <w:t>2</w:t>
      </w:r>
      <w:r>
        <w:rPr>
          <w:rFonts w:hint="eastAsia" w:ascii="黑体" w:hAnsi="黑体" w:eastAsia="黑体" w:cs="黑体"/>
          <w:color w:val="000000"/>
          <w:sz w:val="44"/>
          <w:szCs w:val="44"/>
          <w:shd w:val="clear" w:color="auto" w:fill="FFFFFF"/>
        </w:rPr>
        <w:t>年党建工作计划</w:t>
      </w:r>
    </w:p>
    <w:p>
      <w:pPr>
        <w:pBdr>
          <w:top w:val="none" w:color="auto" w:sz="0" w:space="1"/>
          <w:left w:val="none" w:color="auto" w:sz="0" w:space="4"/>
          <w:bottom w:val="none" w:color="auto" w:sz="0" w:space="1"/>
          <w:right w:val="none" w:color="auto" w:sz="0" w:space="4"/>
        </w:pBdr>
        <w:autoSpaceDN w:val="0"/>
        <w:spacing w:line="560" w:lineRule="exact"/>
        <w:jc w:val="both"/>
        <w:rPr>
          <w:rFonts w:hint="eastAsia" w:ascii="仿宋" w:hAnsi="仿宋" w:eastAsia="仿宋" w:cs="仿宋"/>
          <w:sz w:val="32"/>
          <w:szCs w:val="32"/>
        </w:rPr>
      </w:pPr>
      <w:r>
        <w:rPr>
          <w:rFonts w:hint="eastAsia" w:ascii="仿宋" w:hAnsi="仿宋" w:eastAsia="仿宋" w:cs="仿宋"/>
          <w:sz w:val="32"/>
          <w:szCs w:val="32"/>
        </w:rPr>
        <w:t xml:space="preserve">    </w:t>
      </w:r>
    </w:p>
    <w:p>
      <w:pPr>
        <w:pBdr>
          <w:top w:val="none" w:color="auto" w:sz="0" w:space="1"/>
          <w:left w:val="none" w:color="auto" w:sz="0" w:space="4"/>
          <w:bottom w:val="none" w:color="auto" w:sz="0" w:space="1"/>
          <w:right w:val="none" w:color="auto" w:sz="0" w:space="4"/>
        </w:pBdr>
        <w:autoSpaceDN w:val="0"/>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奈曼</w:t>
      </w:r>
      <w:r>
        <w:rPr>
          <w:rFonts w:hint="eastAsia" w:ascii="仿宋" w:hAnsi="仿宋" w:eastAsia="仿宋" w:cs="仿宋"/>
          <w:sz w:val="32"/>
          <w:szCs w:val="32"/>
        </w:rPr>
        <w:t>旗</w:t>
      </w:r>
      <w:r>
        <w:rPr>
          <w:rFonts w:hint="eastAsia" w:ascii="仿宋" w:hAnsi="仿宋" w:eastAsia="仿宋" w:cs="仿宋"/>
          <w:sz w:val="32"/>
          <w:szCs w:val="32"/>
          <w:lang w:val="en-US" w:eastAsia="zh-CN"/>
        </w:rPr>
        <w:t>妇女联合会</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年党的工作总体要求是：以习近平</w:t>
      </w:r>
      <w:r>
        <w:rPr>
          <w:rFonts w:hint="eastAsia" w:ascii="仿宋" w:hAnsi="仿宋" w:eastAsia="仿宋" w:cs="仿宋"/>
          <w:sz w:val="32"/>
          <w:szCs w:val="32"/>
          <w:lang w:eastAsia="zh-CN"/>
        </w:rPr>
        <w:t>新时代中国特色社会主义思想和</w:t>
      </w:r>
      <w:r>
        <w:rPr>
          <w:rFonts w:hint="eastAsia" w:ascii="仿宋" w:hAnsi="仿宋" w:eastAsia="仿宋" w:cs="仿宋"/>
          <w:sz w:val="32"/>
          <w:szCs w:val="32"/>
        </w:rPr>
        <w:t>党的十九大和十九届</w:t>
      </w:r>
      <w:r>
        <w:rPr>
          <w:rFonts w:hint="eastAsia" w:ascii="仿宋" w:hAnsi="仿宋" w:eastAsia="仿宋" w:cs="仿宋"/>
          <w:sz w:val="32"/>
          <w:szCs w:val="32"/>
          <w:lang w:eastAsia="zh-CN"/>
        </w:rPr>
        <w:t>六中</w:t>
      </w:r>
      <w:r>
        <w:rPr>
          <w:rFonts w:hint="eastAsia" w:ascii="仿宋" w:hAnsi="仿宋" w:eastAsia="仿宋" w:cs="仿宋"/>
          <w:sz w:val="32"/>
          <w:szCs w:val="32"/>
        </w:rPr>
        <w:t>全会</w:t>
      </w:r>
      <w:r>
        <w:rPr>
          <w:rFonts w:hint="eastAsia" w:ascii="仿宋" w:hAnsi="仿宋" w:eastAsia="仿宋" w:cs="仿宋"/>
          <w:sz w:val="32"/>
          <w:szCs w:val="32"/>
          <w:lang w:eastAsia="zh-CN"/>
        </w:rPr>
        <w:t>精神以及习近平</w:t>
      </w:r>
      <w:r>
        <w:rPr>
          <w:rFonts w:hint="eastAsia" w:ascii="仿宋" w:hAnsi="仿宋" w:eastAsia="仿宋" w:cs="仿宋"/>
          <w:sz w:val="32"/>
          <w:szCs w:val="32"/>
        </w:rPr>
        <w:t>总书记系列重要讲话精神为指导，深入落实全旗党的建设工作会议精神，</w:t>
      </w:r>
      <w:r>
        <w:rPr>
          <w:rFonts w:hint="eastAsia" w:ascii="仿宋" w:hAnsi="仿宋" w:eastAsia="仿宋" w:cs="仿宋"/>
          <w:sz w:val="32"/>
          <w:szCs w:val="32"/>
          <w:lang w:eastAsia="zh-CN"/>
        </w:rPr>
        <w:t>以党的政治建设为统领，</w:t>
      </w:r>
      <w:r>
        <w:rPr>
          <w:rFonts w:hint="eastAsia" w:ascii="仿宋" w:hAnsi="仿宋" w:eastAsia="仿宋" w:cs="仿宋"/>
          <w:sz w:val="32"/>
          <w:szCs w:val="32"/>
        </w:rPr>
        <w:t>以促进机关党建标准化、规范化建设为抓手，以落实机关党建工作责任为保障，</w:t>
      </w:r>
      <w:r>
        <w:rPr>
          <w:rFonts w:hint="eastAsia" w:ascii="仿宋" w:hAnsi="仿宋" w:eastAsia="仿宋" w:cs="仿宋"/>
          <w:sz w:val="32"/>
          <w:szCs w:val="32"/>
          <w:lang w:eastAsia="zh-CN"/>
        </w:rPr>
        <w:t>继续推进“两学一做”学习教育常态化制度化，以学习全会精神为重点巩固党史学习教育成果，</w:t>
      </w:r>
      <w:r>
        <w:rPr>
          <w:rFonts w:hint="eastAsia" w:ascii="仿宋" w:hAnsi="仿宋" w:eastAsia="仿宋" w:cs="仿宋"/>
          <w:sz w:val="32"/>
          <w:szCs w:val="32"/>
        </w:rPr>
        <w:t>从严抓好思想理论、党的组织和作风建设，从严加强党内监督，不断增强党建工作的系统性、创造性和实效性</w:t>
      </w:r>
      <w:r>
        <w:rPr>
          <w:rFonts w:hint="eastAsia" w:ascii="仿宋" w:hAnsi="仿宋" w:eastAsia="仿宋" w:cs="仿宋"/>
          <w:sz w:val="32"/>
          <w:szCs w:val="32"/>
          <w:lang w:eastAsia="zh-CN"/>
        </w:rPr>
        <w:t>，以优异成绩迎接党的二十大召开</w:t>
      </w:r>
      <w:r>
        <w:rPr>
          <w:rFonts w:hint="eastAsia" w:ascii="仿宋" w:hAnsi="仿宋" w:eastAsia="仿宋" w:cs="仿宋"/>
          <w:sz w:val="32"/>
          <w:szCs w:val="32"/>
        </w:rPr>
        <w:t>。</w:t>
      </w:r>
    </w:p>
    <w:p>
      <w:pPr>
        <w:pBdr>
          <w:top w:val="none" w:color="auto" w:sz="0" w:space="1"/>
          <w:left w:val="none" w:color="auto" w:sz="0" w:space="4"/>
          <w:bottom w:val="none" w:color="auto" w:sz="0" w:space="1"/>
          <w:right w:val="none" w:color="auto" w:sz="0" w:space="4"/>
        </w:pBdr>
        <w:autoSpaceDN w:val="0"/>
        <w:spacing w:line="560" w:lineRule="exact"/>
        <w:ind w:firstLine="630"/>
        <w:jc w:val="both"/>
        <w:rPr>
          <w:rFonts w:hint="eastAsia" w:ascii="仿宋" w:hAnsi="仿宋" w:eastAsia="黑体" w:cs="仿宋"/>
          <w:b/>
          <w:bCs/>
          <w:color w:val="000000"/>
          <w:sz w:val="32"/>
          <w:szCs w:val="32"/>
          <w:lang w:eastAsia="zh-CN"/>
        </w:rPr>
      </w:pPr>
      <w:r>
        <w:rPr>
          <w:rFonts w:hint="eastAsia" w:ascii="黑体" w:hAnsi="黑体" w:eastAsia="黑体" w:cs="黑体"/>
          <w:b w:val="0"/>
          <w:bCs w:val="0"/>
          <w:color w:val="000000"/>
          <w:sz w:val="32"/>
          <w:szCs w:val="32"/>
        </w:rPr>
        <w:t>一、深入贯彻</w:t>
      </w:r>
      <w:r>
        <w:rPr>
          <w:rFonts w:hint="eastAsia" w:ascii="黑体" w:hAnsi="黑体" w:eastAsia="黑体" w:cs="黑体"/>
          <w:b w:val="0"/>
          <w:bCs w:val="0"/>
          <w:color w:val="000000"/>
          <w:sz w:val="32"/>
          <w:szCs w:val="32"/>
          <w:lang w:eastAsia="zh-CN"/>
        </w:rPr>
        <w:t>落实习近平新时代中国特色社会主义思想</w:t>
      </w:r>
      <w:r>
        <w:rPr>
          <w:rFonts w:hint="eastAsia" w:ascii="黑体" w:hAnsi="黑体" w:eastAsia="黑体" w:cs="黑体"/>
          <w:b w:val="0"/>
          <w:bCs w:val="0"/>
          <w:color w:val="000000"/>
          <w:sz w:val="32"/>
          <w:szCs w:val="32"/>
        </w:rPr>
        <w:t>和十九届</w:t>
      </w:r>
      <w:r>
        <w:rPr>
          <w:rFonts w:hint="eastAsia" w:ascii="黑体" w:hAnsi="黑体" w:eastAsia="黑体" w:cs="黑体"/>
          <w:b w:val="0"/>
          <w:bCs w:val="0"/>
          <w:color w:val="000000"/>
          <w:sz w:val="32"/>
          <w:szCs w:val="32"/>
          <w:lang w:eastAsia="zh-CN"/>
        </w:rPr>
        <w:t>六中</w:t>
      </w:r>
      <w:r>
        <w:rPr>
          <w:rFonts w:hint="eastAsia" w:ascii="黑体" w:hAnsi="黑体" w:eastAsia="黑体" w:cs="黑体"/>
          <w:b w:val="0"/>
          <w:bCs w:val="0"/>
          <w:color w:val="000000"/>
          <w:sz w:val="32"/>
          <w:szCs w:val="32"/>
        </w:rPr>
        <w:t>全会精神，推动</w:t>
      </w:r>
      <w:r>
        <w:rPr>
          <w:rFonts w:hint="eastAsia" w:ascii="黑体" w:hAnsi="黑体" w:eastAsia="黑体" w:cs="黑体"/>
          <w:b w:val="0"/>
          <w:bCs w:val="0"/>
          <w:color w:val="000000"/>
          <w:sz w:val="32"/>
          <w:szCs w:val="32"/>
          <w:lang w:val="en-US" w:eastAsia="zh-CN"/>
        </w:rPr>
        <w:t>党史</w:t>
      </w:r>
      <w:r>
        <w:rPr>
          <w:rFonts w:hint="eastAsia" w:ascii="黑体" w:hAnsi="黑体" w:eastAsia="黑体" w:cs="黑体"/>
          <w:b w:val="0"/>
          <w:bCs w:val="0"/>
          <w:color w:val="000000"/>
          <w:sz w:val="32"/>
          <w:szCs w:val="32"/>
        </w:rPr>
        <w:t>学习教育常态化</w:t>
      </w:r>
      <w:r>
        <w:rPr>
          <w:rFonts w:hint="eastAsia" w:ascii="黑体" w:hAnsi="黑体" w:eastAsia="黑体" w:cs="黑体"/>
          <w:b w:val="0"/>
          <w:bCs w:val="0"/>
          <w:color w:val="000000"/>
          <w:sz w:val="32"/>
          <w:szCs w:val="32"/>
          <w:lang w:eastAsia="zh-CN"/>
        </w:rPr>
        <w:t>。</w:t>
      </w:r>
    </w:p>
    <w:p>
      <w:pPr>
        <w:pBdr>
          <w:top w:val="none" w:color="auto" w:sz="0" w:space="1"/>
          <w:left w:val="none" w:color="auto" w:sz="0" w:space="4"/>
          <w:bottom w:val="none" w:color="auto" w:sz="0" w:space="1"/>
          <w:right w:val="none" w:color="auto" w:sz="0" w:space="4"/>
        </w:pBdr>
        <w:autoSpaceDN w:val="0"/>
        <w:spacing w:line="560" w:lineRule="exact"/>
        <w:ind w:firstLine="630"/>
        <w:jc w:val="both"/>
        <w:rPr>
          <w:rFonts w:hint="eastAsia" w:ascii="仿宋" w:hAnsi="仿宋" w:eastAsia="仿宋" w:cs="仿宋"/>
          <w:color w:val="000000"/>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围绕贯彻</w:t>
      </w:r>
      <w:r>
        <w:rPr>
          <w:rFonts w:hint="eastAsia" w:ascii="楷体" w:hAnsi="楷体" w:eastAsia="楷体" w:cs="楷体"/>
          <w:b/>
          <w:bCs/>
          <w:sz w:val="32"/>
          <w:szCs w:val="32"/>
          <w:lang w:eastAsia="zh-CN"/>
        </w:rPr>
        <w:t>落实习近平新时代中国特色社会主义思想和</w:t>
      </w:r>
      <w:r>
        <w:rPr>
          <w:rFonts w:hint="eastAsia" w:ascii="楷体" w:hAnsi="楷体" w:eastAsia="楷体" w:cs="楷体"/>
          <w:b/>
          <w:bCs/>
          <w:sz w:val="32"/>
          <w:szCs w:val="32"/>
        </w:rPr>
        <w:t>党的十九大和</w:t>
      </w:r>
      <w:r>
        <w:rPr>
          <w:rFonts w:hint="eastAsia" w:ascii="楷体" w:hAnsi="楷体" w:eastAsia="楷体" w:cs="楷体"/>
          <w:b/>
          <w:bCs/>
          <w:color w:val="000000"/>
          <w:sz w:val="32"/>
          <w:szCs w:val="32"/>
        </w:rPr>
        <w:t>十九届</w:t>
      </w:r>
      <w:r>
        <w:rPr>
          <w:rFonts w:hint="eastAsia" w:ascii="楷体" w:hAnsi="楷体" w:eastAsia="楷体" w:cs="楷体"/>
          <w:b/>
          <w:bCs/>
          <w:color w:val="000000"/>
          <w:sz w:val="32"/>
          <w:szCs w:val="32"/>
          <w:lang w:eastAsia="zh-CN"/>
        </w:rPr>
        <w:t>六中</w:t>
      </w:r>
      <w:r>
        <w:rPr>
          <w:rFonts w:hint="eastAsia" w:ascii="楷体" w:hAnsi="楷体" w:eastAsia="楷体" w:cs="楷体"/>
          <w:b/>
          <w:bCs/>
          <w:color w:val="000000"/>
          <w:sz w:val="32"/>
          <w:szCs w:val="32"/>
        </w:rPr>
        <w:t>全会</w:t>
      </w:r>
      <w:r>
        <w:rPr>
          <w:rFonts w:hint="eastAsia" w:ascii="楷体" w:hAnsi="楷体" w:eastAsia="楷体" w:cs="楷体"/>
          <w:b/>
          <w:bCs/>
          <w:sz w:val="32"/>
          <w:szCs w:val="32"/>
        </w:rPr>
        <w:t>精神开展学习培训，不断强化机关党员的“四个意识”。</w:t>
      </w:r>
      <w:r>
        <w:rPr>
          <w:rFonts w:hint="eastAsia" w:ascii="仿宋" w:hAnsi="仿宋" w:eastAsia="仿宋" w:cs="仿宋"/>
          <w:sz w:val="32"/>
          <w:szCs w:val="32"/>
        </w:rPr>
        <w:t>认真组织</w:t>
      </w:r>
      <w:r>
        <w:rPr>
          <w:rFonts w:hint="eastAsia" w:ascii="仿宋" w:hAnsi="仿宋" w:eastAsia="仿宋" w:cs="仿宋"/>
          <w:sz w:val="32"/>
          <w:szCs w:val="32"/>
          <w:lang w:eastAsia="zh-CN"/>
        </w:rPr>
        <w:t>学习</w:t>
      </w:r>
      <w:r>
        <w:rPr>
          <w:rFonts w:hint="eastAsia" w:ascii="仿宋" w:hAnsi="仿宋" w:eastAsia="仿宋" w:cs="仿宋"/>
          <w:sz w:val="32"/>
          <w:szCs w:val="32"/>
        </w:rPr>
        <w:t>《关于新形势下党内政治生活的若干准则》和《中国共产党党内监督条例》</w:t>
      </w:r>
      <w:r>
        <w:rPr>
          <w:rFonts w:hint="eastAsia" w:ascii="仿宋" w:hAnsi="仿宋" w:eastAsia="仿宋" w:cs="仿宋"/>
          <w:sz w:val="32"/>
          <w:szCs w:val="32"/>
          <w:lang w:eastAsia="zh-CN"/>
        </w:rPr>
        <w:t>、全国党内法规工作会议精神</w:t>
      </w:r>
      <w:r>
        <w:rPr>
          <w:rFonts w:hint="eastAsia" w:ascii="仿宋" w:hAnsi="仿宋" w:eastAsia="仿宋" w:cs="仿宋"/>
          <w:sz w:val="32"/>
          <w:szCs w:val="32"/>
        </w:rPr>
        <w:t>，进一步加强和规范党内政治生活，强化党内监督，构建机关良好政治生态。</w:t>
      </w:r>
    </w:p>
    <w:p>
      <w:pPr>
        <w:spacing w:line="560" w:lineRule="exact"/>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color w:val="000000"/>
          <w:sz w:val="32"/>
          <w:szCs w:val="32"/>
        </w:rPr>
        <w:t>2、</w:t>
      </w:r>
      <w:r>
        <w:rPr>
          <w:rFonts w:hint="eastAsia" w:ascii="楷体" w:hAnsi="楷体" w:eastAsia="楷体" w:cs="楷体"/>
          <w:b/>
          <w:bCs/>
          <w:color w:val="000000"/>
          <w:sz w:val="32"/>
          <w:szCs w:val="32"/>
          <w:lang w:eastAsia="zh-CN"/>
        </w:rPr>
        <w:t>持</w:t>
      </w:r>
      <w:r>
        <w:rPr>
          <w:rFonts w:hint="eastAsia" w:ascii="楷体" w:hAnsi="楷体" w:eastAsia="楷体" w:cs="楷体"/>
          <w:b/>
          <w:bCs/>
          <w:color w:val="000000"/>
          <w:sz w:val="32"/>
          <w:szCs w:val="32"/>
        </w:rPr>
        <w:t>续推进</w:t>
      </w:r>
      <w:r>
        <w:rPr>
          <w:rFonts w:hint="eastAsia" w:ascii="楷体" w:hAnsi="楷体" w:eastAsia="楷体" w:cs="楷体"/>
          <w:b/>
          <w:bCs/>
          <w:color w:val="000000"/>
          <w:sz w:val="32"/>
          <w:szCs w:val="32"/>
          <w:lang w:val="en-US" w:eastAsia="zh-CN"/>
        </w:rPr>
        <w:t>党史</w:t>
      </w:r>
      <w:r>
        <w:rPr>
          <w:rFonts w:hint="eastAsia" w:ascii="楷体" w:hAnsi="楷体" w:eastAsia="楷体" w:cs="楷体"/>
          <w:b/>
          <w:bCs/>
          <w:color w:val="000000"/>
          <w:sz w:val="32"/>
          <w:szCs w:val="32"/>
        </w:rPr>
        <w:t>学习教育常态化制度化。</w:t>
      </w:r>
      <w:r>
        <w:rPr>
          <w:rFonts w:hint="eastAsia" w:ascii="仿宋" w:hAnsi="仿宋" w:eastAsia="仿宋" w:cs="仿宋"/>
          <w:sz w:val="32"/>
          <w:szCs w:val="32"/>
        </w:rPr>
        <w:t>坚持在常态化学习上下功夫，</w:t>
      </w:r>
      <w:r>
        <w:rPr>
          <w:rFonts w:hint="eastAsia" w:ascii="仿宋" w:hAnsi="仿宋" w:eastAsia="仿宋" w:cs="仿宋"/>
          <w:sz w:val="32"/>
          <w:szCs w:val="32"/>
          <w:lang w:eastAsia="zh-CN"/>
        </w:rPr>
        <w:t>通过“集中学习</w:t>
      </w:r>
      <w:r>
        <w:rPr>
          <w:rFonts w:hint="eastAsia" w:ascii="仿宋" w:hAnsi="仿宋" w:eastAsia="仿宋" w:cs="仿宋"/>
          <w:sz w:val="32"/>
          <w:szCs w:val="32"/>
          <w:lang w:val="en-US" w:eastAsia="zh-CN"/>
        </w:rPr>
        <w:t>+个人自学+研讨交流”等方式，</w:t>
      </w:r>
      <w:r>
        <w:rPr>
          <w:rFonts w:hint="eastAsia" w:ascii="仿宋" w:hAnsi="仿宋" w:eastAsia="仿宋" w:cs="仿宋"/>
          <w:sz w:val="32"/>
          <w:szCs w:val="32"/>
          <w:lang w:eastAsia="zh-CN"/>
        </w:rPr>
        <w:t>重点巩固党史学习教育成果，</w:t>
      </w:r>
      <w:r>
        <w:rPr>
          <w:rFonts w:hint="eastAsia" w:ascii="仿宋" w:hAnsi="仿宋" w:eastAsia="仿宋" w:cs="仿宋"/>
          <w:sz w:val="32"/>
          <w:szCs w:val="32"/>
        </w:rPr>
        <w:t>不断加强党性教育，扎实推动</w:t>
      </w:r>
      <w:r>
        <w:rPr>
          <w:rFonts w:hint="eastAsia" w:ascii="仿宋" w:hAnsi="仿宋" w:eastAsia="仿宋" w:cs="仿宋"/>
          <w:sz w:val="32"/>
          <w:szCs w:val="32"/>
          <w:lang w:val="en-US" w:eastAsia="zh-CN"/>
        </w:rPr>
        <w:t>党史</w:t>
      </w:r>
      <w:r>
        <w:rPr>
          <w:rFonts w:hint="eastAsia" w:ascii="仿宋" w:hAnsi="仿宋" w:eastAsia="仿宋" w:cs="仿宋"/>
          <w:sz w:val="32"/>
          <w:szCs w:val="32"/>
        </w:rPr>
        <w:t>学习教育融入日常、抓在经常。</w:t>
      </w:r>
    </w:p>
    <w:p>
      <w:pPr>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、扎实推进标准化、规范化建设，提高党支部整体功能</w:t>
      </w:r>
    </w:p>
    <w:p>
      <w:pPr>
        <w:spacing w:line="560" w:lineRule="exact"/>
        <w:ind w:firstLine="480" w:firstLineChars="150"/>
        <w:jc w:val="both"/>
        <w:rPr>
          <w:rFonts w:hint="eastAsia" w:ascii="仿宋" w:hAnsi="仿宋" w:eastAsia="仿宋" w:cs="仿宋"/>
          <w:sz w:val="32"/>
          <w:szCs w:val="32"/>
        </w:rPr>
      </w:pPr>
      <w:r>
        <w:rPr>
          <w:rFonts w:hint="eastAsia" w:ascii="仿宋" w:hAnsi="仿宋" w:eastAsia="仿宋" w:cs="仿宋"/>
          <w:b w:val="0"/>
          <w:bCs w:val="0"/>
          <w:sz w:val="32"/>
          <w:szCs w:val="32"/>
        </w:rPr>
        <w:t xml:space="preserve"> 1、</w:t>
      </w:r>
      <w:r>
        <w:rPr>
          <w:rFonts w:hint="eastAsia" w:ascii="仿宋" w:hAnsi="仿宋" w:eastAsia="仿宋" w:cs="仿宋"/>
          <w:b w:val="0"/>
          <w:bCs w:val="0"/>
          <w:sz w:val="32"/>
          <w:szCs w:val="32"/>
          <w:lang w:eastAsia="zh-CN"/>
        </w:rPr>
        <w:t>推进</w:t>
      </w:r>
      <w:r>
        <w:rPr>
          <w:rFonts w:hint="eastAsia" w:ascii="仿宋" w:hAnsi="仿宋" w:eastAsia="仿宋" w:cs="仿宋"/>
          <w:b w:val="0"/>
          <w:bCs w:val="0"/>
          <w:sz w:val="32"/>
          <w:szCs w:val="32"/>
        </w:rPr>
        <w:t>“党支部</w:t>
      </w:r>
      <w:r>
        <w:rPr>
          <w:rFonts w:hint="eastAsia" w:ascii="仿宋" w:hAnsi="仿宋" w:eastAsia="仿宋" w:cs="仿宋"/>
          <w:b w:val="0"/>
          <w:bCs w:val="0"/>
          <w:sz w:val="32"/>
          <w:szCs w:val="32"/>
          <w:lang w:eastAsia="zh-CN"/>
        </w:rPr>
        <w:t>标准化</w:t>
      </w:r>
      <w:r>
        <w:rPr>
          <w:rFonts w:hint="eastAsia" w:ascii="仿宋" w:hAnsi="仿宋" w:eastAsia="仿宋" w:cs="仿宋"/>
          <w:b w:val="0"/>
          <w:bCs w:val="0"/>
          <w:sz w:val="32"/>
          <w:szCs w:val="32"/>
        </w:rPr>
        <w:t>规范化</w:t>
      </w:r>
      <w:r>
        <w:rPr>
          <w:rFonts w:hint="eastAsia" w:ascii="仿宋" w:hAnsi="仿宋" w:eastAsia="仿宋" w:cs="仿宋"/>
          <w:b w:val="0"/>
          <w:bCs w:val="0"/>
          <w:sz w:val="32"/>
          <w:szCs w:val="32"/>
          <w:lang w:eastAsia="zh-CN"/>
        </w:rPr>
        <w:t>建设</w:t>
      </w:r>
      <w:r>
        <w:rPr>
          <w:rFonts w:hint="eastAsia" w:ascii="仿宋" w:hAnsi="仿宋" w:eastAsia="仿宋" w:cs="仿宋"/>
          <w:b w:val="0"/>
          <w:bCs w:val="0"/>
          <w:sz w:val="32"/>
          <w:szCs w:val="32"/>
        </w:rPr>
        <w:t>”</w:t>
      </w:r>
      <w:r>
        <w:rPr>
          <w:rFonts w:hint="eastAsia" w:ascii="仿宋" w:hAnsi="仿宋" w:eastAsia="仿宋" w:cs="仿宋"/>
          <w:b w:val="0"/>
          <w:bCs w:val="0"/>
          <w:color w:val="000000"/>
          <w:sz w:val="32"/>
          <w:szCs w:val="32"/>
        </w:rPr>
        <w:t>。</w:t>
      </w:r>
      <w:r>
        <w:rPr>
          <w:rFonts w:hint="eastAsia" w:ascii="仿宋" w:hAnsi="仿宋" w:eastAsia="仿宋" w:cs="仿宋"/>
          <w:sz w:val="32"/>
          <w:szCs w:val="32"/>
        </w:rPr>
        <w:t>树立党的一切工作都要延伸到支部的工作导向，</w:t>
      </w:r>
      <w:r>
        <w:rPr>
          <w:rFonts w:hint="eastAsia" w:ascii="仿宋" w:hAnsi="仿宋" w:eastAsia="仿宋" w:cs="仿宋"/>
          <w:bCs/>
          <w:color w:val="000000"/>
          <w:sz w:val="32"/>
          <w:szCs w:val="32"/>
        </w:rPr>
        <w:t>提升机关党支部规范化建设水平，</w:t>
      </w:r>
      <w:r>
        <w:rPr>
          <w:rFonts w:hint="eastAsia" w:ascii="仿宋" w:hAnsi="仿宋" w:eastAsia="仿宋" w:cs="仿宋"/>
          <w:kern w:val="0"/>
          <w:sz w:val="32"/>
          <w:szCs w:val="32"/>
        </w:rPr>
        <w:t>扎实推进党</w:t>
      </w:r>
      <w:r>
        <w:rPr>
          <w:rFonts w:hint="eastAsia" w:ascii="仿宋" w:hAnsi="仿宋" w:eastAsia="仿宋" w:cs="仿宋"/>
          <w:sz w:val="32"/>
          <w:szCs w:val="32"/>
        </w:rPr>
        <w:t>组织设置、党员学习培训、党员教育管理、发展党员、工作管理台帐、支部阵地建设等各项工作规范化、标准化，实行全程留痕管理。</w:t>
      </w:r>
      <w:r>
        <w:rPr>
          <w:rFonts w:hint="eastAsia" w:ascii="仿宋" w:hAnsi="仿宋" w:eastAsia="仿宋" w:cs="仿宋"/>
          <w:sz w:val="32"/>
          <w:szCs w:val="32"/>
          <w:lang w:val="en-US" w:eastAsia="zh-CN"/>
        </w:rPr>
        <w:t>机关</w:t>
      </w:r>
      <w:r>
        <w:rPr>
          <w:rFonts w:hint="eastAsia" w:ascii="仿宋" w:hAnsi="仿宋" w:eastAsia="仿宋" w:cs="仿宋"/>
          <w:sz w:val="32"/>
          <w:szCs w:val="32"/>
        </w:rPr>
        <w:t>党</w:t>
      </w:r>
      <w:r>
        <w:rPr>
          <w:rFonts w:hint="eastAsia" w:ascii="仿宋" w:hAnsi="仿宋" w:eastAsia="仿宋" w:cs="仿宋"/>
          <w:sz w:val="32"/>
          <w:szCs w:val="32"/>
          <w:lang w:val="en-US" w:eastAsia="zh-CN"/>
        </w:rPr>
        <w:t>组</w:t>
      </w:r>
      <w:r>
        <w:rPr>
          <w:rFonts w:hint="eastAsia" w:ascii="仿宋" w:hAnsi="仿宋" w:eastAsia="仿宋" w:cs="仿宋"/>
          <w:sz w:val="32"/>
          <w:szCs w:val="32"/>
        </w:rPr>
        <w:t>加强对党支部工作的督查指导，严格落实党内制度，严肃党内政治生活。</w:t>
      </w:r>
    </w:p>
    <w:p>
      <w:pPr>
        <w:spacing w:line="560" w:lineRule="exact"/>
        <w:ind w:firstLine="610"/>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rPr>
        <w:t>2、加强党务干部和党员队伍建设。</w:t>
      </w:r>
      <w:r>
        <w:rPr>
          <w:rFonts w:hint="eastAsia" w:ascii="仿宋" w:hAnsi="仿宋" w:eastAsia="仿宋" w:cs="仿宋"/>
          <w:sz w:val="32"/>
          <w:szCs w:val="32"/>
        </w:rPr>
        <w:t>积极参加</w:t>
      </w:r>
      <w:r>
        <w:rPr>
          <w:rFonts w:hint="eastAsia" w:ascii="仿宋" w:hAnsi="仿宋" w:eastAsia="仿宋" w:cs="仿宋"/>
          <w:sz w:val="32"/>
          <w:szCs w:val="32"/>
          <w:lang w:val="en-US" w:eastAsia="zh-CN"/>
        </w:rPr>
        <w:t>直属机关党工委举办的</w:t>
      </w:r>
      <w:r>
        <w:rPr>
          <w:rFonts w:hint="eastAsia" w:ascii="仿宋" w:hAnsi="仿宋" w:eastAsia="仿宋" w:cs="仿宋"/>
          <w:sz w:val="32"/>
          <w:szCs w:val="32"/>
        </w:rPr>
        <w:t>旗直机关党务干部培训</w:t>
      </w:r>
      <w:r>
        <w:rPr>
          <w:rFonts w:hint="eastAsia" w:ascii="仿宋" w:hAnsi="仿宋" w:eastAsia="仿宋" w:cs="仿宋"/>
          <w:sz w:val="32"/>
          <w:szCs w:val="32"/>
          <w:lang w:eastAsia="zh-CN"/>
        </w:rPr>
        <w:t>，</w:t>
      </w:r>
      <w:r>
        <w:rPr>
          <w:rFonts w:hint="eastAsia" w:ascii="仿宋" w:hAnsi="仿宋" w:eastAsia="仿宋" w:cs="仿宋"/>
          <w:sz w:val="32"/>
          <w:szCs w:val="32"/>
        </w:rPr>
        <w:t>增强党组织</w:t>
      </w:r>
      <w:r>
        <w:rPr>
          <w:rFonts w:hint="eastAsia" w:ascii="仿宋" w:hAnsi="仿宋" w:eastAsia="仿宋" w:cs="仿宋"/>
          <w:sz w:val="32"/>
          <w:szCs w:val="32"/>
          <w:lang w:eastAsia="zh-CN"/>
        </w:rPr>
        <w:t>、</w:t>
      </w:r>
      <w:r>
        <w:rPr>
          <w:rFonts w:hint="eastAsia" w:ascii="仿宋" w:hAnsi="仿宋" w:eastAsia="仿宋" w:cs="仿宋"/>
          <w:sz w:val="32"/>
          <w:szCs w:val="32"/>
        </w:rPr>
        <w:t>党务干部</w:t>
      </w:r>
      <w:r>
        <w:rPr>
          <w:rFonts w:hint="eastAsia" w:ascii="仿宋" w:hAnsi="仿宋" w:eastAsia="仿宋" w:cs="仿宋"/>
          <w:sz w:val="32"/>
          <w:szCs w:val="32"/>
          <w:lang w:eastAsia="zh-CN"/>
        </w:rPr>
        <w:t>、党员</w:t>
      </w:r>
      <w:r>
        <w:rPr>
          <w:rFonts w:hint="eastAsia" w:ascii="仿宋" w:hAnsi="仿宋" w:eastAsia="仿宋" w:cs="仿宋"/>
          <w:sz w:val="32"/>
          <w:szCs w:val="32"/>
        </w:rPr>
        <w:t>的政治担当和履职能力。抓好入党积极分子培养工作，做好发展党员工作，确保新发展党员质量。全面落实从严管理党员要求，强化党员日常教育管理。</w:t>
      </w:r>
    </w:p>
    <w:p>
      <w:pPr>
        <w:spacing w:line="560" w:lineRule="exact"/>
        <w:ind w:firstLine="643" w:firstLineChars="200"/>
        <w:jc w:val="both"/>
        <w:rPr>
          <w:rFonts w:hint="eastAsia" w:ascii="黑体" w:hAnsi="黑体" w:eastAsia="黑体" w:cs="黑体"/>
          <w:b w:val="0"/>
          <w:bCs w:val="0"/>
          <w:color w:val="00000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lang w:eastAsia="zh-CN"/>
        </w:rPr>
        <w:t>三、</w:t>
      </w:r>
      <w:r>
        <w:rPr>
          <w:rFonts w:hint="eastAsia" w:ascii="黑体" w:hAnsi="黑体" w:eastAsia="黑体" w:cs="黑体"/>
          <w:b w:val="0"/>
          <w:bCs w:val="0"/>
          <w:color w:val="000000"/>
          <w:sz w:val="32"/>
          <w:szCs w:val="32"/>
        </w:rPr>
        <w:t>加强工作统筹，不断提升党建工作组织领导水平</w:t>
      </w:r>
    </w:p>
    <w:p>
      <w:pPr>
        <w:spacing w:line="560" w:lineRule="exact"/>
        <w:ind w:firstLine="643" w:firstLineChars="200"/>
        <w:jc w:val="both"/>
        <w:rPr>
          <w:rFonts w:hint="eastAsia" w:ascii="仿宋" w:hAnsi="仿宋" w:eastAsia="仿宋" w:cs="仿宋"/>
          <w:sz w:val="32"/>
          <w:szCs w:val="32"/>
        </w:rPr>
      </w:pPr>
      <w:r>
        <w:rPr>
          <w:rFonts w:hint="eastAsia" w:ascii="楷体" w:hAnsi="楷体" w:eastAsia="楷体" w:cs="楷体"/>
          <w:b/>
          <w:bCs/>
          <w:color w:val="000000"/>
          <w:sz w:val="32"/>
          <w:szCs w:val="32"/>
        </w:rPr>
        <w:t>1、</w:t>
      </w:r>
      <w:r>
        <w:rPr>
          <w:rFonts w:hint="eastAsia" w:ascii="楷体" w:hAnsi="楷体" w:eastAsia="楷体" w:cs="楷体"/>
          <w:b/>
          <w:bCs/>
          <w:sz w:val="32"/>
          <w:szCs w:val="32"/>
        </w:rPr>
        <w:t>落实管党治党责任。</w:t>
      </w:r>
      <w:r>
        <w:rPr>
          <w:rFonts w:hint="eastAsia" w:ascii="仿宋" w:hAnsi="仿宋" w:eastAsia="仿宋" w:cs="仿宋"/>
          <w:sz w:val="32"/>
          <w:szCs w:val="32"/>
        </w:rPr>
        <w:t>建立健全</w:t>
      </w:r>
      <w:r>
        <w:rPr>
          <w:rFonts w:hint="eastAsia" w:ascii="仿宋" w:hAnsi="仿宋" w:eastAsia="仿宋" w:cs="仿宋"/>
          <w:sz w:val="32"/>
          <w:szCs w:val="32"/>
          <w:lang w:val="en-US" w:eastAsia="zh-CN"/>
        </w:rPr>
        <w:t>机关党组</w:t>
      </w:r>
      <w:r>
        <w:rPr>
          <w:rFonts w:hint="eastAsia" w:ascii="仿宋" w:hAnsi="仿宋" w:eastAsia="仿宋" w:cs="仿宋"/>
          <w:sz w:val="32"/>
          <w:szCs w:val="32"/>
        </w:rPr>
        <w:t>指导、党支部具体抓落实的机关党建工作责任制，党组书记履行好“第一责任人”责任，使党的工作在组织设置、党务干部队伍建设、党内制度落实、工作保障等方面得到全方位加强。建立全面从严治党工作责任清单和考核机制，推动从严治党责任落实到位。</w:t>
      </w:r>
    </w:p>
    <w:p>
      <w:pPr>
        <w:spacing w:line="560" w:lineRule="exact"/>
        <w:ind w:firstLine="643" w:firstLineChars="200"/>
        <w:jc w:val="both"/>
        <w:rPr>
          <w:rFonts w:hint="eastAsia" w:ascii="仿宋" w:hAnsi="仿宋" w:eastAsia="仿宋" w:cs="仿宋"/>
          <w:color w:val="000000"/>
          <w:sz w:val="32"/>
          <w:szCs w:val="32"/>
        </w:rPr>
      </w:pPr>
      <w:r>
        <w:rPr>
          <w:rFonts w:hint="eastAsia" w:ascii="楷体" w:hAnsi="楷体" w:eastAsia="楷体" w:cs="楷体"/>
          <w:b/>
          <w:bCs/>
          <w:color w:val="000000"/>
          <w:sz w:val="32"/>
          <w:szCs w:val="32"/>
        </w:rPr>
        <w:t>2、进一步加强工作统筹。</w:t>
      </w:r>
      <w:r>
        <w:rPr>
          <w:rFonts w:hint="eastAsia" w:ascii="仿宋" w:hAnsi="仿宋" w:eastAsia="仿宋" w:cs="仿宋"/>
          <w:color w:val="000000"/>
          <w:sz w:val="32"/>
          <w:szCs w:val="32"/>
        </w:rPr>
        <w:t>党支部结合实际，认真研究、把握机关党建时间节点和工作规律，提前谋划、部署各项工作，</w:t>
      </w:r>
      <w:r>
        <w:rPr>
          <w:rFonts w:hint="eastAsia" w:ascii="仿宋" w:hAnsi="仿宋" w:eastAsia="仿宋" w:cs="仿宋"/>
          <w:color w:val="000000"/>
          <w:sz w:val="32"/>
          <w:szCs w:val="32"/>
          <w:lang w:eastAsia="zh-CN"/>
        </w:rPr>
        <w:t>加强</w:t>
      </w:r>
      <w:r>
        <w:rPr>
          <w:rFonts w:hint="eastAsia" w:ascii="仿宋" w:hAnsi="仿宋" w:eastAsia="仿宋" w:cs="仿宋"/>
          <w:color w:val="000000"/>
          <w:sz w:val="32"/>
          <w:szCs w:val="32"/>
        </w:rPr>
        <w:t>工作内容创新、方式创新、载体创新，不断提升工作的系统性、科学性、时效性。</w:t>
      </w:r>
    </w:p>
    <w:p>
      <w:pPr>
        <w:spacing w:line="560" w:lineRule="exact"/>
        <w:ind w:firstLine="643" w:firstLineChars="200"/>
        <w:jc w:val="both"/>
        <w:rPr>
          <w:rFonts w:hint="eastAsia" w:ascii="仿宋" w:hAnsi="仿宋" w:eastAsia="仿宋" w:cs="仿宋"/>
          <w:bCs/>
          <w:color w:val="000000"/>
          <w:sz w:val="32"/>
          <w:szCs w:val="32"/>
        </w:rPr>
      </w:pPr>
      <w:r>
        <w:rPr>
          <w:rFonts w:hint="eastAsia" w:ascii="楷体" w:hAnsi="楷体" w:eastAsia="楷体" w:cs="楷体"/>
          <w:b/>
          <w:bCs/>
          <w:color w:val="000000"/>
          <w:sz w:val="32"/>
          <w:szCs w:val="32"/>
        </w:rPr>
        <w:t>3、</w:t>
      </w:r>
      <w:r>
        <w:rPr>
          <w:rFonts w:hint="eastAsia" w:ascii="楷体" w:hAnsi="楷体" w:eastAsia="楷体" w:cs="楷体"/>
          <w:b/>
          <w:bCs/>
          <w:color w:val="000000"/>
          <w:sz w:val="32"/>
          <w:szCs w:val="32"/>
          <w:lang w:eastAsia="zh-CN"/>
        </w:rPr>
        <w:t>提升党建工作质量</w:t>
      </w:r>
      <w:r>
        <w:rPr>
          <w:rFonts w:hint="eastAsia" w:ascii="楷体" w:hAnsi="楷体" w:eastAsia="楷体" w:cs="楷体"/>
          <w:b/>
          <w:bCs/>
          <w:color w:val="000000"/>
          <w:sz w:val="32"/>
          <w:szCs w:val="32"/>
        </w:rPr>
        <w:t>，促进党务与业务工作</w:t>
      </w:r>
      <w:r>
        <w:rPr>
          <w:rFonts w:hint="eastAsia" w:ascii="楷体" w:hAnsi="楷体" w:eastAsia="楷体" w:cs="楷体"/>
          <w:b/>
          <w:bCs/>
          <w:color w:val="000000"/>
          <w:sz w:val="32"/>
          <w:szCs w:val="32"/>
          <w:lang w:eastAsia="zh-CN"/>
        </w:rPr>
        <w:t>双</w:t>
      </w:r>
      <w:r>
        <w:rPr>
          <w:rFonts w:hint="eastAsia" w:ascii="楷体" w:hAnsi="楷体" w:eastAsia="楷体" w:cs="楷体"/>
          <w:b/>
          <w:bCs/>
          <w:color w:val="000000"/>
          <w:sz w:val="32"/>
          <w:szCs w:val="32"/>
        </w:rPr>
        <w:t>融合。</w:t>
      </w:r>
      <w:r>
        <w:rPr>
          <w:rFonts w:hint="eastAsia" w:ascii="仿宋" w:hAnsi="仿宋" w:eastAsia="仿宋" w:cs="仿宋"/>
          <w:b/>
          <w:bCs/>
          <w:color w:val="000000"/>
          <w:sz w:val="32"/>
          <w:szCs w:val="32"/>
          <w:lang w:eastAsia="zh-CN"/>
        </w:rPr>
        <w:t>一</w:t>
      </w:r>
      <w:r>
        <w:rPr>
          <w:rFonts w:hint="eastAsia" w:ascii="仿宋" w:hAnsi="仿宋" w:eastAsia="仿宋" w:cs="仿宋"/>
          <w:b/>
          <w:bCs/>
          <w:color w:val="000000"/>
          <w:sz w:val="32"/>
          <w:szCs w:val="32"/>
        </w:rPr>
        <w:t>是</w:t>
      </w:r>
      <w:r>
        <w:rPr>
          <w:rFonts w:hint="eastAsia" w:ascii="仿宋" w:hAnsi="仿宋" w:eastAsia="仿宋" w:cs="仿宋"/>
          <w:bCs/>
          <w:color w:val="000000"/>
          <w:sz w:val="32"/>
          <w:szCs w:val="32"/>
        </w:rPr>
        <w:t>立足岗位争先创优。坚持把党务和业务工作结合起来，</w:t>
      </w:r>
      <w:r>
        <w:rPr>
          <w:rFonts w:hint="eastAsia" w:ascii="仿宋" w:hAnsi="仿宋" w:eastAsia="仿宋" w:cs="仿宋"/>
          <w:bCs/>
          <w:color w:val="000000"/>
          <w:sz w:val="32"/>
          <w:szCs w:val="32"/>
          <w:lang w:eastAsia="zh-CN"/>
        </w:rPr>
        <w:t>积极开展志愿服务活动</w:t>
      </w:r>
      <w:r>
        <w:rPr>
          <w:rFonts w:hint="eastAsia" w:ascii="仿宋" w:hAnsi="仿宋" w:eastAsia="仿宋" w:cs="仿宋"/>
          <w:bCs/>
          <w:color w:val="000000"/>
          <w:sz w:val="32"/>
          <w:szCs w:val="32"/>
        </w:rPr>
        <w:t>。</w:t>
      </w:r>
      <w:r>
        <w:rPr>
          <w:rFonts w:hint="eastAsia" w:ascii="仿宋" w:hAnsi="仿宋" w:eastAsia="仿宋" w:cs="仿宋"/>
          <w:b/>
          <w:bCs w:val="0"/>
          <w:color w:val="000000"/>
          <w:sz w:val="32"/>
          <w:szCs w:val="32"/>
          <w:lang w:eastAsia="zh-CN"/>
        </w:rPr>
        <w:t>二</w:t>
      </w:r>
      <w:r>
        <w:rPr>
          <w:rFonts w:hint="eastAsia" w:ascii="仿宋" w:hAnsi="仿宋" w:eastAsia="仿宋" w:cs="仿宋"/>
          <w:b/>
          <w:bCs/>
          <w:color w:val="000000"/>
          <w:sz w:val="32"/>
          <w:szCs w:val="32"/>
        </w:rPr>
        <w:t>是</w:t>
      </w:r>
      <w:r>
        <w:rPr>
          <w:rFonts w:hint="eastAsia" w:ascii="仿宋" w:hAnsi="仿宋" w:eastAsia="仿宋" w:cs="仿宋"/>
          <w:bCs/>
          <w:color w:val="000000"/>
          <w:sz w:val="32"/>
          <w:szCs w:val="32"/>
        </w:rPr>
        <w:t>深入推进精神文明建设，</w:t>
      </w:r>
      <w:r>
        <w:rPr>
          <w:rFonts w:hint="eastAsia" w:ascii="仿宋" w:hAnsi="仿宋" w:eastAsia="仿宋" w:cs="仿宋"/>
          <w:bCs/>
          <w:color w:val="000000"/>
          <w:sz w:val="32"/>
          <w:szCs w:val="32"/>
          <w:lang w:eastAsia="zh-CN"/>
        </w:rPr>
        <w:t>开展党员结对帮扶，主动参</w:t>
      </w:r>
      <w:r>
        <w:rPr>
          <w:rFonts w:hint="eastAsia" w:ascii="仿宋" w:hAnsi="仿宋" w:eastAsia="仿宋" w:cs="仿宋"/>
          <w:bCs/>
          <w:color w:val="000000"/>
          <w:sz w:val="32"/>
          <w:szCs w:val="32"/>
          <w:lang w:val="en-US" w:eastAsia="zh-CN"/>
        </w:rPr>
        <w:t>与</w:t>
      </w:r>
      <w:r>
        <w:rPr>
          <w:rFonts w:hint="eastAsia" w:ascii="仿宋" w:hAnsi="仿宋" w:eastAsia="仿宋" w:cs="仿宋"/>
          <w:bCs/>
          <w:color w:val="000000"/>
          <w:sz w:val="32"/>
          <w:szCs w:val="32"/>
          <w:lang w:eastAsia="zh-CN"/>
        </w:rPr>
        <w:t>包联</w:t>
      </w:r>
      <w:r>
        <w:rPr>
          <w:rFonts w:hint="eastAsia" w:ascii="仿宋" w:hAnsi="仿宋" w:eastAsia="仿宋" w:cs="仿宋"/>
          <w:bCs/>
          <w:color w:val="000000"/>
          <w:sz w:val="32"/>
          <w:szCs w:val="32"/>
          <w:lang w:val="en-US" w:eastAsia="zh-CN"/>
        </w:rPr>
        <w:t>社</w:t>
      </w:r>
      <w:r>
        <w:rPr>
          <w:rFonts w:hint="eastAsia" w:ascii="仿宋" w:hAnsi="仿宋" w:eastAsia="仿宋" w:cs="仿宋"/>
          <w:bCs/>
          <w:color w:val="000000"/>
          <w:sz w:val="32"/>
          <w:szCs w:val="32"/>
          <w:lang w:eastAsia="zh-CN"/>
        </w:rPr>
        <w:t>区公益性活动，</w:t>
      </w:r>
      <w:r>
        <w:rPr>
          <w:rFonts w:hint="eastAsia" w:ascii="仿宋" w:hAnsi="仿宋" w:eastAsia="仿宋" w:cs="仿宋"/>
          <w:bCs/>
          <w:color w:val="000000"/>
          <w:sz w:val="32"/>
          <w:szCs w:val="32"/>
        </w:rPr>
        <w:t>促进和谐社会建设，展示机关文明形象。</w:t>
      </w:r>
    </w:p>
    <w:p>
      <w:pPr>
        <w:spacing w:line="560" w:lineRule="exact"/>
        <w:ind w:firstLine="640" w:firstLineChars="200"/>
        <w:jc w:val="both"/>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、加强宣传思想工作，引领党员干部牢固树立“四个意识”</w:t>
      </w:r>
    </w:p>
    <w:p>
      <w:pPr>
        <w:spacing w:line="560" w:lineRule="exact"/>
        <w:ind w:firstLine="643" w:firstLineChars="200"/>
        <w:jc w:val="both"/>
        <w:rPr>
          <w:rFonts w:hint="eastAsia" w:ascii="仿宋" w:hAnsi="仿宋" w:eastAsia="仿宋" w:cs="仿宋"/>
          <w:sz w:val="32"/>
          <w:szCs w:val="32"/>
        </w:rPr>
      </w:pPr>
      <w:r>
        <w:rPr>
          <w:rFonts w:hint="eastAsia" w:ascii="仿宋" w:hAnsi="仿宋" w:eastAsia="仿宋" w:cs="仿宋"/>
          <w:b/>
          <w:bCs/>
          <w:color w:val="000000"/>
          <w:sz w:val="32"/>
          <w:szCs w:val="32"/>
        </w:rPr>
        <w:t>1、加强理论学习教育。</w:t>
      </w:r>
      <w:r>
        <w:rPr>
          <w:rFonts w:hint="eastAsia" w:ascii="仿宋" w:hAnsi="仿宋" w:eastAsia="仿宋" w:cs="仿宋"/>
          <w:b w:val="0"/>
          <w:bCs w:val="0"/>
          <w:color w:val="000000"/>
          <w:sz w:val="32"/>
          <w:szCs w:val="32"/>
          <w:lang w:eastAsia="zh-CN"/>
        </w:rPr>
        <w:t>组织引导党组理论中心组成员、党员干部学习和掌握马列主义、毛泽东思想、中国特色社会主义理论体系、</w:t>
      </w:r>
      <w:r>
        <w:rPr>
          <w:rFonts w:hint="eastAsia" w:ascii="仿宋" w:hAnsi="仿宋" w:eastAsia="仿宋" w:cs="仿宋"/>
          <w:sz w:val="32"/>
          <w:szCs w:val="32"/>
          <w:lang w:eastAsia="zh-CN"/>
        </w:rPr>
        <w:t>习近平新时代中国特色社会主义思想和</w:t>
      </w:r>
      <w:r>
        <w:rPr>
          <w:rFonts w:hint="eastAsia" w:ascii="仿宋" w:hAnsi="仿宋" w:eastAsia="仿宋" w:cs="仿宋"/>
          <w:sz w:val="32"/>
          <w:szCs w:val="32"/>
        </w:rPr>
        <w:t>习近平总书记</w:t>
      </w:r>
      <w:r>
        <w:rPr>
          <w:rFonts w:hint="eastAsia" w:ascii="仿宋" w:hAnsi="仿宋" w:eastAsia="仿宋" w:cs="仿宋"/>
          <w:sz w:val="32"/>
          <w:szCs w:val="32"/>
          <w:lang w:eastAsia="zh-CN"/>
        </w:rPr>
        <w:t>对内蒙古重要讲话重要指示批示精神，加强党史、新中国史、改革开放史、社会主义发展史教育，铸牢中华民族共同体意识，进一步领会把握党的</w:t>
      </w:r>
      <w:r>
        <w:rPr>
          <w:rFonts w:hint="eastAsia" w:ascii="仿宋" w:hAnsi="仿宋" w:eastAsia="仿宋" w:cs="仿宋"/>
          <w:sz w:val="32"/>
          <w:szCs w:val="32"/>
          <w:lang w:val="en-US" w:eastAsia="zh-CN"/>
        </w:rPr>
        <w:t>十九大及党的</w:t>
      </w:r>
      <w:r>
        <w:rPr>
          <w:rFonts w:hint="eastAsia" w:ascii="仿宋" w:hAnsi="仿宋" w:eastAsia="仿宋" w:cs="仿宋"/>
          <w:sz w:val="32"/>
          <w:szCs w:val="32"/>
          <w:lang w:eastAsia="zh-CN"/>
        </w:rPr>
        <w:t>十九届</w:t>
      </w:r>
      <w:r>
        <w:rPr>
          <w:rFonts w:hint="eastAsia" w:ascii="仿宋" w:hAnsi="仿宋" w:eastAsia="仿宋" w:cs="仿宋"/>
          <w:sz w:val="32"/>
          <w:szCs w:val="32"/>
          <w:lang w:val="en-US" w:eastAsia="zh-CN"/>
        </w:rPr>
        <w:t>历次</w:t>
      </w:r>
      <w:r>
        <w:rPr>
          <w:rFonts w:hint="eastAsia" w:ascii="仿宋" w:hAnsi="仿宋" w:eastAsia="仿宋" w:cs="仿宋"/>
          <w:sz w:val="32"/>
          <w:szCs w:val="32"/>
          <w:lang w:eastAsia="zh-CN"/>
        </w:rPr>
        <w:t>全会精神，</w:t>
      </w:r>
      <w:r>
        <w:rPr>
          <w:rFonts w:hint="eastAsia" w:ascii="仿宋" w:hAnsi="仿宋" w:eastAsia="仿宋" w:cs="仿宋"/>
          <w:sz w:val="32"/>
          <w:szCs w:val="32"/>
        </w:rPr>
        <w:t>引导党员干部不断提高以贯穿其中的立场观点方法研究问题推进工作的实际能力</w:t>
      </w:r>
      <w:r>
        <w:rPr>
          <w:rFonts w:hint="eastAsia" w:ascii="仿宋" w:hAnsi="仿宋" w:eastAsia="仿宋" w:cs="仿宋"/>
          <w:sz w:val="32"/>
          <w:szCs w:val="32"/>
          <w:lang w:eastAsia="zh-CN"/>
        </w:rPr>
        <w:t>，做到真学真懂真信真用</w:t>
      </w:r>
      <w:r>
        <w:rPr>
          <w:rFonts w:hint="eastAsia" w:ascii="仿宋" w:hAnsi="仿宋" w:eastAsia="仿宋" w:cs="仿宋"/>
          <w:sz w:val="32"/>
          <w:szCs w:val="32"/>
        </w:rPr>
        <w:t>。</w:t>
      </w:r>
    </w:p>
    <w:p>
      <w:pPr>
        <w:spacing w:line="560" w:lineRule="exact"/>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2、落实意识形态工作责任制。</w:t>
      </w:r>
      <w:r>
        <w:rPr>
          <w:rFonts w:hint="eastAsia" w:ascii="仿宋" w:hAnsi="仿宋" w:eastAsia="仿宋" w:cs="仿宋"/>
          <w:sz w:val="32"/>
          <w:szCs w:val="32"/>
        </w:rPr>
        <w:t>贯彻落实好旗委关于意识形态工作的安排部署，抓好党员干部的政治思想教育和理想信念教育，了解掌握党员干部思想动态，有针对性地做好思想政治工作，推动主体责任全面落地，加强分析研判和应对处置，强化意识形态领域管理，确保每一位党员和群众意识形态安全。</w:t>
      </w:r>
    </w:p>
    <w:p>
      <w:pPr>
        <w:spacing w:line="560" w:lineRule="exact"/>
        <w:ind w:firstLine="630" w:firstLineChars="196"/>
        <w:jc w:val="both"/>
        <w:rPr>
          <w:rFonts w:hint="eastAsia" w:ascii="仿宋" w:hAnsi="仿宋" w:eastAsia="仿宋" w:cs="仿宋"/>
          <w:sz w:val="32"/>
          <w:szCs w:val="32"/>
          <w:lang w:eastAsia="zh-CN"/>
        </w:rPr>
      </w:pPr>
      <w:r>
        <w:rPr>
          <w:rFonts w:hint="eastAsia" w:ascii="仿宋" w:hAnsi="仿宋" w:eastAsia="仿宋" w:cs="仿宋"/>
          <w:b/>
          <w:bCs/>
          <w:color w:val="000000"/>
          <w:sz w:val="32"/>
          <w:szCs w:val="32"/>
        </w:rPr>
        <w:t>3、改进学习教育方式。</w:t>
      </w:r>
      <w:r>
        <w:rPr>
          <w:rFonts w:hint="eastAsia" w:ascii="仿宋" w:hAnsi="仿宋" w:eastAsia="仿宋" w:cs="仿宋"/>
          <w:sz w:val="32"/>
          <w:szCs w:val="32"/>
        </w:rPr>
        <w:t>进一步加强党组学习的引领作用，强化党组织督促学习的作用，落实学习任务</w:t>
      </w:r>
      <w:r>
        <w:rPr>
          <w:rFonts w:hint="eastAsia" w:ascii="仿宋" w:hAnsi="仿宋" w:eastAsia="仿宋" w:cs="仿宋"/>
          <w:sz w:val="32"/>
          <w:szCs w:val="32"/>
          <w:lang w:eastAsia="zh-CN"/>
        </w:rPr>
        <w:t>，</w:t>
      </w:r>
      <w:r>
        <w:rPr>
          <w:rFonts w:hint="eastAsia" w:ascii="仿宋" w:hAnsi="仿宋" w:eastAsia="仿宋" w:cs="仿宋"/>
          <w:sz w:val="32"/>
          <w:szCs w:val="32"/>
        </w:rPr>
        <w:t>组织好机关集中学习，党员领导干部带头讲党课，</w:t>
      </w:r>
      <w:r>
        <w:rPr>
          <w:rFonts w:hint="eastAsia" w:ascii="仿宋" w:hAnsi="仿宋" w:eastAsia="仿宋" w:cs="仿宋"/>
          <w:sz w:val="32"/>
          <w:szCs w:val="32"/>
          <w:lang w:eastAsia="zh-CN"/>
        </w:rPr>
        <w:t>用好“学习强国”网上学习平台，</w:t>
      </w:r>
      <w:r>
        <w:rPr>
          <w:rFonts w:hint="eastAsia" w:ascii="仿宋" w:hAnsi="仿宋" w:eastAsia="仿宋" w:cs="仿宋"/>
          <w:sz w:val="32"/>
          <w:szCs w:val="32"/>
        </w:rPr>
        <w:t>丰富学习内容，</w:t>
      </w:r>
      <w:r>
        <w:rPr>
          <w:rFonts w:hint="eastAsia" w:ascii="仿宋" w:hAnsi="仿宋" w:eastAsia="仿宋" w:cs="仿宋"/>
          <w:sz w:val="32"/>
          <w:szCs w:val="32"/>
          <w:lang w:eastAsia="zh-CN"/>
        </w:rPr>
        <w:t>优</w:t>
      </w:r>
      <w:r>
        <w:rPr>
          <w:rFonts w:hint="eastAsia" w:ascii="仿宋" w:hAnsi="仿宋" w:eastAsia="仿宋" w:cs="仿宋"/>
          <w:sz w:val="32"/>
          <w:szCs w:val="32"/>
        </w:rPr>
        <w:t>化学习形式</w:t>
      </w:r>
      <w:r>
        <w:rPr>
          <w:rFonts w:hint="eastAsia" w:ascii="仿宋" w:hAnsi="仿宋" w:eastAsia="仿宋" w:cs="仿宋"/>
          <w:sz w:val="32"/>
          <w:szCs w:val="32"/>
          <w:lang w:eastAsia="zh-CN"/>
        </w:rPr>
        <w:t>。</w:t>
      </w:r>
    </w:p>
    <w:p>
      <w:pPr>
        <w:spacing w:line="560" w:lineRule="exact"/>
        <w:ind w:firstLine="630" w:firstLineChars="196"/>
        <w:jc w:val="both"/>
        <w:rPr>
          <w:rFonts w:hint="eastAsia" w:ascii="仿宋" w:hAnsi="仿宋" w:eastAsia="仿宋" w:cs="仿宋"/>
          <w:sz w:val="32"/>
          <w:szCs w:val="32"/>
        </w:rPr>
      </w:pPr>
      <w:r>
        <w:rPr>
          <w:rFonts w:hint="eastAsia" w:ascii="仿宋" w:hAnsi="仿宋" w:eastAsia="仿宋" w:cs="仿宋"/>
          <w:b/>
          <w:bCs/>
          <w:color w:val="000000"/>
          <w:sz w:val="32"/>
          <w:szCs w:val="32"/>
        </w:rPr>
        <w:t>4、组织开展系列党建活动。</w:t>
      </w:r>
      <w:r>
        <w:rPr>
          <w:rFonts w:hint="eastAsia" w:ascii="仿宋" w:hAnsi="仿宋" w:eastAsia="仿宋" w:cs="仿宋"/>
          <w:sz w:val="32"/>
          <w:szCs w:val="32"/>
        </w:rPr>
        <w:t>围绕</w:t>
      </w:r>
      <w:r>
        <w:rPr>
          <w:rFonts w:hint="eastAsia" w:ascii="仿宋" w:hAnsi="仿宋" w:eastAsia="仿宋" w:cs="仿宋"/>
          <w:sz w:val="32"/>
          <w:szCs w:val="32"/>
          <w:lang w:eastAsia="zh-CN"/>
        </w:rPr>
        <w:t>“七一”“八一”“十一”</w:t>
      </w:r>
      <w:r>
        <w:rPr>
          <w:rFonts w:hint="eastAsia" w:ascii="仿宋" w:hAnsi="仿宋" w:eastAsia="仿宋" w:cs="仿宋"/>
          <w:sz w:val="32"/>
          <w:szCs w:val="32"/>
        </w:rPr>
        <w:t>等重要节点，组织</w:t>
      </w:r>
      <w:r>
        <w:rPr>
          <w:rFonts w:hint="eastAsia" w:ascii="仿宋" w:hAnsi="仿宋" w:eastAsia="仿宋" w:cs="仿宋"/>
          <w:sz w:val="32"/>
          <w:szCs w:val="32"/>
          <w:lang w:eastAsia="zh-CN"/>
        </w:rPr>
        <w:t>志愿服务、奉献爱心</w:t>
      </w:r>
      <w:r>
        <w:rPr>
          <w:rFonts w:hint="eastAsia" w:ascii="仿宋" w:hAnsi="仿宋" w:eastAsia="仿宋" w:cs="仿宋"/>
          <w:sz w:val="32"/>
          <w:szCs w:val="32"/>
        </w:rPr>
        <w:t>等丰富多彩的系列</w:t>
      </w:r>
      <w:r>
        <w:rPr>
          <w:rFonts w:hint="eastAsia" w:ascii="仿宋" w:hAnsi="仿宋" w:eastAsia="仿宋" w:cs="仿宋"/>
          <w:sz w:val="32"/>
          <w:szCs w:val="32"/>
          <w:lang w:eastAsia="zh-CN"/>
        </w:rPr>
        <w:t>主题党日</w:t>
      </w:r>
      <w:r>
        <w:rPr>
          <w:rFonts w:hint="eastAsia" w:ascii="仿宋" w:hAnsi="仿宋" w:eastAsia="仿宋" w:cs="仿宋"/>
          <w:sz w:val="32"/>
          <w:szCs w:val="32"/>
        </w:rPr>
        <w:t>活动，营造良好氛围，不断增强机关党建活力。</w:t>
      </w:r>
    </w:p>
    <w:p>
      <w:pPr>
        <w:spacing w:line="560" w:lineRule="exact"/>
        <w:ind w:firstLine="630" w:firstLineChars="196"/>
        <w:jc w:val="both"/>
        <w:rPr>
          <w:rFonts w:hint="eastAsia" w:ascii="仿宋" w:hAnsi="仿宋" w:eastAsia="仿宋" w:cs="仿宋"/>
          <w:sz w:val="32"/>
          <w:szCs w:val="32"/>
        </w:rPr>
      </w:pPr>
      <w:r>
        <w:rPr>
          <w:rFonts w:hint="eastAsia" w:ascii="仿宋" w:hAnsi="仿宋" w:eastAsia="仿宋" w:cs="仿宋"/>
          <w:b/>
          <w:bCs/>
          <w:color w:val="000000"/>
          <w:sz w:val="32"/>
          <w:szCs w:val="32"/>
        </w:rPr>
        <w:t>5、加强精神文明建设。</w:t>
      </w:r>
      <w:r>
        <w:rPr>
          <w:rFonts w:hint="eastAsia" w:ascii="仿宋" w:hAnsi="仿宋" w:eastAsia="仿宋" w:cs="仿宋"/>
          <w:sz w:val="32"/>
          <w:szCs w:val="32"/>
        </w:rPr>
        <w:t>深入开展社会主义核心价值观主题教育，</w:t>
      </w:r>
      <w:r>
        <w:rPr>
          <w:rFonts w:hint="eastAsia" w:ascii="仿宋" w:hAnsi="仿宋" w:eastAsia="仿宋" w:cs="仿宋"/>
          <w:color w:val="000000"/>
          <w:sz w:val="32"/>
          <w:szCs w:val="32"/>
        </w:rPr>
        <w:t>加强机关党员干部理想信念、社会公德、职业道德、家庭美德、个人品德教育，</w:t>
      </w:r>
      <w:r>
        <w:rPr>
          <w:rFonts w:hint="eastAsia" w:ascii="仿宋" w:hAnsi="仿宋" w:eastAsia="仿宋" w:cs="仿宋"/>
          <w:sz w:val="32"/>
          <w:szCs w:val="32"/>
        </w:rPr>
        <w:t>抓好文明单位创建和日常管理工作。</w:t>
      </w:r>
    </w:p>
    <w:p>
      <w:pPr>
        <w:spacing w:line="560" w:lineRule="exact"/>
        <w:ind w:firstLine="640" w:firstLineChars="200"/>
        <w:jc w:val="both"/>
        <w:rPr>
          <w:rFonts w:hint="eastAsia" w:ascii="仿宋" w:hAnsi="仿宋" w:eastAsia="仿宋" w:cs="仿宋"/>
          <w:b/>
          <w:bCs/>
          <w:color w:val="00000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、加强党内监督，推进机关党风廉政建设</w:t>
      </w:r>
    </w:p>
    <w:p>
      <w:pPr>
        <w:spacing w:line="560" w:lineRule="exact"/>
        <w:ind w:firstLine="643" w:firstLineChars="200"/>
        <w:jc w:val="both"/>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rPr>
        <w:t>1、落实党风廉政建设“两个责任”。</w:t>
      </w:r>
      <w:r>
        <w:rPr>
          <w:rFonts w:hint="eastAsia" w:ascii="仿宋" w:hAnsi="仿宋" w:eastAsia="仿宋" w:cs="仿宋"/>
          <w:sz w:val="32"/>
          <w:szCs w:val="32"/>
        </w:rPr>
        <w:t>将党风廉政建设与</w:t>
      </w:r>
      <w:r>
        <w:rPr>
          <w:rFonts w:hint="eastAsia" w:ascii="仿宋" w:hAnsi="仿宋" w:eastAsia="仿宋" w:cs="仿宋"/>
          <w:sz w:val="32"/>
          <w:szCs w:val="32"/>
          <w:lang w:eastAsia="zh-CN"/>
        </w:rPr>
        <w:t>反腐败工作与</w:t>
      </w:r>
      <w:r>
        <w:rPr>
          <w:rFonts w:hint="eastAsia" w:ascii="仿宋" w:hAnsi="仿宋" w:eastAsia="仿宋" w:cs="仿宋"/>
          <w:sz w:val="32"/>
          <w:szCs w:val="32"/>
        </w:rPr>
        <w:t>业务工作同部署、同落实，同考核，</w:t>
      </w:r>
      <w:r>
        <w:rPr>
          <w:rFonts w:hint="eastAsia" w:ascii="仿宋" w:hAnsi="仿宋" w:eastAsia="仿宋" w:cs="仿宋"/>
          <w:color w:val="000000"/>
          <w:sz w:val="32"/>
          <w:szCs w:val="32"/>
        </w:rPr>
        <w:t>加强廉政风险防控，规范办事程序和制度，</w:t>
      </w:r>
      <w:r>
        <w:rPr>
          <w:rFonts w:hint="eastAsia" w:ascii="仿宋" w:hAnsi="仿宋" w:eastAsia="仿宋" w:cs="仿宋"/>
          <w:sz w:val="32"/>
          <w:szCs w:val="32"/>
        </w:rPr>
        <w:t>加强对落实党风廉政建设</w:t>
      </w:r>
      <w:r>
        <w:rPr>
          <w:rFonts w:hint="eastAsia" w:ascii="仿宋" w:hAnsi="仿宋" w:eastAsia="仿宋" w:cs="仿宋"/>
          <w:sz w:val="32"/>
          <w:szCs w:val="32"/>
          <w:lang w:eastAsia="zh-CN"/>
        </w:rPr>
        <w:t>和防腐败工作</w:t>
      </w:r>
      <w:r>
        <w:rPr>
          <w:rFonts w:hint="eastAsia" w:ascii="仿宋" w:hAnsi="仿宋" w:eastAsia="仿宋" w:cs="仿宋"/>
          <w:sz w:val="32"/>
          <w:szCs w:val="32"/>
        </w:rPr>
        <w:t>责任制的监督检查，</w:t>
      </w:r>
      <w:r>
        <w:rPr>
          <w:rFonts w:hint="eastAsia" w:ascii="仿宋" w:hAnsi="仿宋" w:eastAsia="仿宋" w:cs="仿宋"/>
          <w:color w:val="000000"/>
          <w:sz w:val="32"/>
          <w:szCs w:val="32"/>
        </w:rPr>
        <w:t>督促党员干部自觉置身于纪律约束之下</w:t>
      </w:r>
      <w:r>
        <w:rPr>
          <w:rFonts w:hint="eastAsia" w:ascii="仿宋" w:hAnsi="仿宋" w:eastAsia="仿宋" w:cs="仿宋"/>
          <w:color w:val="000000"/>
          <w:sz w:val="32"/>
          <w:szCs w:val="32"/>
          <w:lang w:eastAsia="zh-CN"/>
        </w:rPr>
        <w:t>。</w:t>
      </w:r>
    </w:p>
    <w:p>
      <w:pPr>
        <w:spacing w:line="56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rPr>
        <w:t>2、加强党风廉政建设宣传教育。</w:t>
      </w:r>
      <w:r>
        <w:rPr>
          <w:rFonts w:hint="eastAsia" w:ascii="仿宋" w:hAnsi="仿宋" w:eastAsia="仿宋" w:cs="仿宋"/>
          <w:color w:val="000000"/>
          <w:sz w:val="32"/>
          <w:szCs w:val="32"/>
        </w:rPr>
        <w:t>持续围绕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党章</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《中国共产党纪律处分条例》</w:t>
      </w:r>
      <w:r>
        <w:rPr>
          <w:rFonts w:hint="eastAsia" w:ascii="仿宋" w:hAnsi="仿宋" w:eastAsia="仿宋" w:cs="仿宋"/>
          <w:color w:val="000000"/>
          <w:sz w:val="32"/>
          <w:szCs w:val="32"/>
        </w:rPr>
        <w:t>党规党纪特别是党的政治纪律和政治规矩开展学习和警示教育</w:t>
      </w:r>
      <w:r>
        <w:rPr>
          <w:rFonts w:hint="eastAsia" w:ascii="仿宋" w:hAnsi="仿宋" w:eastAsia="仿宋" w:cs="仿宋"/>
          <w:sz w:val="32"/>
          <w:szCs w:val="32"/>
        </w:rPr>
        <w:t>，</w:t>
      </w:r>
      <w:r>
        <w:rPr>
          <w:rFonts w:hint="eastAsia" w:ascii="仿宋" w:hAnsi="仿宋" w:eastAsia="仿宋" w:cs="仿宋"/>
          <w:color w:val="000000"/>
          <w:sz w:val="32"/>
          <w:szCs w:val="32"/>
        </w:rPr>
        <w:t>用好正反两个方面的典型。</w:t>
      </w:r>
    </w:p>
    <w:p>
      <w:pPr>
        <w:spacing w:line="560" w:lineRule="exact"/>
        <w:ind w:firstLine="61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3、严肃党内政治生活。</w:t>
      </w:r>
      <w:r>
        <w:rPr>
          <w:rFonts w:hint="eastAsia" w:ascii="仿宋" w:hAnsi="仿宋" w:eastAsia="仿宋" w:cs="仿宋"/>
          <w:sz w:val="32"/>
          <w:szCs w:val="32"/>
          <w:lang w:val="en-US" w:eastAsia="zh-CN"/>
        </w:rPr>
        <w:t>严格落实“三会一课”、领导干部双重组织生活、民主评议党员、谈心谈话等组织生活制度，用好批评与自我批评，切实增强党内政治生活的政治性、原则性和纪律性。</w:t>
      </w:r>
    </w:p>
    <w:p>
      <w:pPr>
        <w:spacing w:line="56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sz w:val="32"/>
          <w:szCs w:val="32"/>
          <w:lang w:val="en-US" w:eastAsia="zh-CN"/>
        </w:rPr>
        <w:t>4</w:t>
      </w:r>
      <w:r>
        <w:rPr>
          <w:rFonts w:hint="eastAsia" w:ascii="仿宋" w:hAnsi="仿宋" w:eastAsia="仿宋" w:cs="仿宋"/>
          <w:b/>
          <w:sz w:val="32"/>
          <w:szCs w:val="32"/>
        </w:rPr>
        <w:t>、深化机关作风建设。</w:t>
      </w:r>
      <w:r>
        <w:rPr>
          <w:rFonts w:hint="eastAsia" w:ascii="仿宋" w:hAnsi="仿宋" w:eastAsia="仿宋" w:cs="仿宋"/>
          <w:sz w:val="32"/>
          <w:szCs w:val="32"/>
        </w:rPr>
        <w:t>持之以恒纠“四风”，全面加强作风建设，继续把作风建设的要求渗透到党员教育、管理、监督的各个环节，不断增强</w:t>
      </w:r>
      <w:r>
        <w:rPr>
          <w:rFonts w:hint="eastAsia" w:ascii="仿宋" w:hAnsi="仿宋" w:eastAsia="仿宋" w:cs="仿宋"/>
          <w:sz w:val="32"/>
          <w:szCs w:val="32"/>
          <w:lang w:val="en-US" w:eastAsia="zh-CN"/>
        </w:rPr>
        <w:t>妇联机关</w:t>
      </w:r>
      <w:r>
        <w:rPr>
          <w:rFonts w:hint="eastAsia" w:ascii="仿宋" w:hAnsi="仿宋" w:eastAsia="仿宋" w:cs="仿宋"/>
          <w:sz w:val="32"/>
          <w:szCs w:val="32"/>
        </w:rPr>
        <w:t>党员干部保持良好作风的自觉性。加强机关效能建设，公开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两癌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救助</w:t>
      </w:r>
      <w:r>
        <w:rPr>
          <w:rFonts w:hint="eastAsia" w:ascii="仿宋" w:hAnsi="仿宋" w:eastAsia="仿宋" w:cs="仿宋"/>
          <w:sz w:val="32"/>
          <w:szCs w:val="32"/>
        </w:rPr>
        <w:t>政策依据，</w:t>
      </w:r>
      <w:r>
        <w:rPr>
          <w:rFonts w:hint="eastAsia" w:ascii="仿宋" w:hAnsi="仿宋" w:eastAsia="仿宋" w:cs="仿宋"/>
          <w:sz w:val="32"/>
          <w:szCs w:val="32"/>
          <w:lang w:eastAsia="zh-CN"/>
        </w:rPr>
        <w:t>着力解决群众“急难愁盼”</w:t>
      </w:r>
      <w:r>
        <w:rPr>
          <w:rFonts w:hint="eastAsia" w:ascii="仿宋" w:hAnsi="仿宋" w:eastAsia="仿宋" w:cs="仿宋"/>
          <w:sz w:val="32"/>
          <w:szCs w:val="32"/>
        </w:rPr>
        <w:t>，</w:t>
      </w:r>
      <w:r>
        <w:rPr>
          <w:rFonts w:hint="eastAsia" w:ascii="仿宋" w:hAnsi="仿宋" w:eastAsia="仿宋" w:cs="仿宋"/>
          <w:sz w:val="32"/>
          <w:szCs w:val="32"/>
          <w:lang w:eastAsia="zh-CN"/>
        </w:rPr>
        <w:t>深化“我为群众办实事”实践活动，用心用情用力解难题，不断提升服务质量</w:t>
      </w:r>
      <w:r>
        <w:rPr>
          <w:rFonts w:hint="eastAsia" w:ascii="仿宋" w:hAnsi="仿宋" w:eastAsia="仿宋" w:cs="仿宋"/>
          <w:sz w:val="32"/>
          <w:szCs w:val="32"/>
        </w:rPr>
        <w:t>。</w:t>
      </w:r>
    </w:p>
    <w:p>
      <w:pPr>
        <w:spacing w:line="560" w:lineRule="exact"/>
        <w:ind w:firstLine="643" w:firstLineChars="200"/>
        <w:jc w:val="both"/>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、强化监督执纪。</w:t>
      </w:r>
      <w:r>
        <w:rPr>
          <w:rFonts w:hint="eastAsia" w:ascii="仿宋" w:hAnsi="仿宋" w:eastAsia="仿宋" w:cs="仿宋"/>
          <w:color w:val="000000"/>
          <w:sz w:val="32"/>
          <w:szCs w:val="32"/>
        </w:rPr>
        <w:t>进一步加强执纪能力建设，认真实践监督执纪“四种形态”，重点对第一种形态的实施主体、处理方式、适用情形、工作程序等进行全面规范细化。切实强化党内监督，认真受理信访举报，严肃查办违纪案件</w:t>
      </w:r>
      <w:r>
        <w:rPr>
          <w:rFonts w:hint="eastAsia" w:ascii="仿宋" w:hAnsi="仿宋" w:eastAsia="仿宋" w:cs="仿宋"/>
          <w:color w:val="000000"/>
          <w:sz w:val="32"/>
          <w:szCs w:val="32"/>
          <w:lang w:eastAsia="zh-CN"/>
        </w:rPr>
        <w:t>，落实好“监督执纪</w:t>
      </w:r>
      <w:r>
        <w:rPr>
          <w:rFonts w:hint="eastAsia" w:ascii="仿宋" w:hAnsi="仿宋" w:eastAsia="仿宋" w:cs="仿宋"/>
          <w:color w:val="000000"/>
          <w:sz w:val="32"/>
          <w:szCs w:val="32"/>
          <w:lang w:val="en-US" w:eastAsia="zh-CN"/>
        </w:rPr>
        <w:t>+平台”</w:t>
      </w:r>
      <w:r>
        <w:rPr>
          <w:rFonts w:hint="eastAsia" w:ascii="仿宋" w:hAnsi="仿宋" w:eastAsia="仿宋" w:cs="仿宋"/>
          <w:color w:val="000000"/>
          <w:sz w:val="32"/>
          <w:szCs w:val="32"/>
        </w:rPr>
        <w:t xml:space="preserve">。 </w:t>
      </w:r>
    </w:p>
    <w:p>
      <w:pPr>
        <w:spacing w:line="560" w:lineRule="exact"/>
        <w:ind w:firstLine="610"/>
        <w:jc w:val="both"/>
        <w:rPr>
          <w:rFonts w:hint="eastAsia" w:ascii="仿宋" w:hAnsi="仿宋" w:eastAsia="仿宋" w:cs="仿宋"/>
          <w:sz w:val="32"/>
          <w:szCs w:val="32"/>
        </w:rPr>
      </w:pPr>
    </w:p>
    <w:p>
      <w:pPr>
        <w:spacing w:line="560" w:lineRule="exact"/>
        <w:ind w:firstLine="610"/>
        <w:jc w:val="both"/>
        <w:rPr>
          <w:rFonts w:hint="eastAsia" w:ascii="仿宋" w:hAnsi="仿宋" w:eastAsia="仿宋" w:cs="仿宋"/>
          <w:sz w:val="32"/>
          <w:szCs w:val="32"/>
        </w:rPr>
      </w:pPr>
    </w:p>
    <w:p>
      <w:pPr>
        <w:spacing w:line="560" w:lineRule="exact"/>
        <w:ind w:firstLine="610"/>
        <w:jc w:val="both"/>
        <w:rPr>
          <w:rFonts w:hint="eastAsia" w:ascii="仿宋" w:hAnsi="仿宋" w:eastAsia="仿宋" w:cs="仿宋"/>
          <w:sz w:val="32"/>
          <w:szCs w:val="32"/>
        </w:rPr>
      </w:pPr>
    </w:p>
    <w:p>
      <w:pPr>
        <w:spacing w:line="560" w:lineRule="exact"/>
        <w:jc w:val="both"/>
        <w:rPr>
          <w:rFonts w:hint="eastAsia" w:ascii="仿宋" w:hAnsi="仿宋" w:eastAsia="仿宋" w:cs="仿宋"/>
          <w:sz w:val="32"/>
          <w:szCs w:val="32"/>
        </w:rPr>
      </w:pPr>
    </w:p>
    <w:p>
      <w:pPr>
        <w:spacing w:line="560" w:lineRule="exact"/>
        <w:ind w:firstLine="610"/>
        <w:jc w:val="both"/>
        <w:rPr>
          <w:rFonts w:hint="eastAsia" w:ascii="仿宋" w:hAnsi="仿宋" w:eastAsia="仿宋" w:cs="仿宋"/>
          <w:sz w:val="32"/>
          <w:szCs w:val="32"/>
        </w:rPr>
      </w:pPr>
    </w:p>
    <w:p>
      <w:pPr>
        <w:pBdr>
          <w:top w:val="none" w:color="auto" w:sz="0" w:space="1"/>
          <w:left w:val="none" w:color="auto" w:sz="0" w:space="4"/>
          <w:bottom w:val="none" w:color="auto" w:sz="0" w:space="1"/>
          <w:right w:val="none" w:color="auto" w:sz="0" w:space="4"/>
        </w:pBdr>
        <w:autoSpaceDN w:val="0"/>
        <w:spacing w:line="560" w:lineRule="exact"/>
        <w:jc w:val="both"/>
        <w:rPr>
          <w:rFonts w:hint="eastAsia" w:ascii="仿宋" w:hAnsi="仿宋" w:eastAsia="仿宋" w:cs="仿宋"/>
          <w:sz w:val="32"/>
          <w:szCs w:val="32"/>
        </w:rPr>
      </w:pPr>
    </w:p>
    <w:p>
      <w:pPr>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Yzg4OTFhZjFjNTY2ODc0NGQ0NTc3YmQ2ZjI5ZDgifQ=="/>
  </w:docVars>
  <w:rsids>
    <w:rsidRoot w:val="5E1F1787"/>
    <w:rsid w:val="00FC3E1B"/>
    <w:rsid w:val="01401F5A"/>
    <w:rsid w:val="02196A2B"/>
    <w:rsid w:val="027D1601"/>
    <w:rsid w:val="0334789D"/>
    <w:rsid w:val="03597303"/>
    <w:rsid w:val="038720C2"/>
    <w:rsid w:val="058F1702"/>
    <w:rsid w:val="063A78C0"/>
    <w:rsid w:val="066466EB"/>
    <w:rsid w:val="06A72A7B"/>
    <w:rsid w:val="06C54CB0"/>
    <w:rsid w:val="074D781E"/>
    <w:rsid w:val="07630750"/>
    <w:rsid w:val="08F16230"/>
    <w:rsid w:val="09067A17"/>
    <w:rsid w:val="09127676"/>
    <w:rsid w:val="096B4234"/>
    <w:rsid w:val="09A17C56"/>
    <w:rsid w:val="0A99092D"/>
    <w:rsid w:val="0ACF6550"/>
    <w:rsid w:val="0B974E6D"/>
    <w:rsid w:val="0C5B40EC"/>
    <w:rsid w:val="0CD36DD7"/>
    <w:rsid w:val="0D0E115E"/>
    <w:rsid w:val="0D5A4A43"/>
    <w:rsid w:val="0DFA269E"/>
    <w:rsid w:val="0E9B4C74"/>
    <w:rsid w:val="0ED73F12"/>
    <w:rsid w:val="0F1F5D01"/>
    <w:rsid w:val="0FFC3E38"/>
    <w:rsid w:val="108F6A5A"/>
    <w:rsid w:val="12946C8E"/>
    <w:rsid w:val="12B44556"/>
    <w:rsid w:val="13535210"/>
    <w:rsid w:val="1546345F"/>
    <w:rsid w:val="15CC5223"/>
    <w:rsid w:val="160B6B83"/>
    <w:rsid w:val="17C922C3"/>
    <w:rsid w:val="18617779"/>
    <w:rsid w:val="19716D5E"/>
    <w:rsid w:val="1A734CF7"/>
    <w:rsid w:val="1A864A2A"/>
    <w:rsid w:val="1B632FBD"/>
    <w:rsid w:val="1DDB5E93"/>
    <w:rsid w:val="1E3B5B2B"/>
    <w:rsid w:val="1E854FF8"/>
    <w:rsid w:val="1FE67D19"/>
    <w:rsid w:val="20254CE5"/>
    <w:rsid w:val="21D27A76"/>
    <w:rsid w:val="224A03CB"/>
    <w:rsid w:val="239D36BF"/>
    <w:rsid w:val="24426F71"/>
    <w:rsid w:val="24D43154"/>
    <w:rsid w:val="24E275AE"/>
    <w:rsid w:val="253357AE"/>
    <w:rsid w:val="261A2647"/>
    <w:rsid w:val="27964491"/>
    <w:rsid w:val="28687E65"/>
    <w:rsid w:val="28BA7F95"/>
    <w:rsid w:val="2A151926"/>
    <w:rsid w:val="2A7C7BF7"/>
    <w:rsid w:val="2AB63B0E"/>
    <w:rsid w:val="2B876854"/>
    <w:rsid w:val="2C6C4BD5"/>
    <w:rsid w:val="2C73502A"/>
    <w:rsid w:val="2C9940DB"/>
    <w:rsid w:val="2D4D587B"/>
    <w:rsid w:val="2E7C01C6"/>
    <w:rsid w:val="2F72474C"/>
    <w:rsid w:val="2F8E3277"/>
    <w:rsid w:val="2FF408DE"/>
    <w:rsid w:val="30275F10"/>
    <w:rsid w:val="309F1F4A"/>
    <w:rsid w:val="311A3CC6"/>
    <w:rsid w:val="314D5E4A"/>
    <w:rsid w:val="32786E58"/>
    <w:rsid w:val="32D978C6"/>
    <w:rsid w:val="332130EA"/>
    <w:rsid w:val="33315B98"/>
    <w:rsid w:val="338015BE"/>
    <w:rsid w:val="33B05AE2"/>
    <w:rsid w:val="34953984"/>
    <w:rsid w:val="358F5AF4"/>
    <w:rsid w:val="365B2DB7"/>
    <w:rsid w:val="366C0B20"/>
    <w:rsid w:val="36A02713"/>
    <w:rsid w:val="371F5B92"/>
    <w:rsid w:val="37306745"/>
    <w:rsid w:val="37B7226F"/>
    <w:rsid w:val="37C8447C"/>
    <w:rsid w:val="37E70A68"/>
    <w:rsid w:val="38C74734"/>
    <w:rsid w:val="399A59A4"/>
    <w:rsid w:val="39D54C06"/>
    <w:rsid w:val="3AA06FEA"/>
    <w:rsid w:val="3ABC4149"/>
    <w:rsid w:val="3CDE59D7"/>
    <w:rsid w:val="3D7529B0"/>
    <w:rsid w:val="3E877EFE"/>
    <w:rsid w:val="3EE80F60"/>
    <w:rsid w:val="3FFA719D"/>
    <w:rsid w:val="400B3158"/>
    <w:rsid w:val="4012586A"/>
    <w:rsid w:val="40784565"/>
    <w:rsid w:val="41B31CF9"/>
    <w:rsid w:val="42870A90"/>
    <w:rsid w:val="42CD367E"/>
    <w:rsid w:val="42DF6B1E"/>
    <w:rsid w:val="43F565F9"/>
    <w:rsid w:val="440700DA"/>
    <w:rsid w:val="46396545"/>
    <w:rsid w:val="46F30DEA"/>
    <w:rsid w:val="472000FA"/>
    <w:rsid w:val="472F4540"/>
    <w:rsid w:val="478D4D9A"/>
    <w:rsid w:val="47D06A35"/>
    <w:rsid w:val="47DE55F6"/>
    <w:rsid w:val="48717C8A"/>
    <w:rsid w:val="48A56114"/>
    <w:rsid w:val="493D5E05"/>
    <w:rsid w:val="495F62C2"/>
    <w:rsid w:val="496D4E83"/>
    <w:rsid w:val="4A6D4A0F"/>
    <w:rsid w:val="4BBC1420"/>
    <w:rsid w:val="4CB66B41"/>
    <w:rsid w:val="4D1D1077"/>
    <w:rsid w:val="4D5A571F"/>
    <w:rsid w:val="4E3F66C2"/>
    <w:rsid w:val="4EB1136E"/>
    <w:rsid w:val="4F043923"/>
    <w:rsid w:val="4F5D5052"/>
    <w:rsid w:val="4F710AFD"/>
    <w:rsid w:val="4F9636DF"/>
    <w:rsid w:val="50707007"/>
    <w:rsid w:val="507B7E86"/>
    <w:rsid w:val="51956D25"/>
    <w:rsid w:val="51A74CAA"/>
    <w:rsid w:val="51BD44CE"/>
    <w:rsid w:val="539F20DD"/>
    <w:rsid w:val="54F16968"/>
    <w:rsid w:val="559C1ECC"/>
    <w:rsid w:val="55BD2CEE"/>
    <w:rsid w:val="56384123"/>
    <w:rsid w:val="59576FB6"/>
    <w:rsid w:val="59F21E82"/>
    <w:rsid w:val="5BB97AB4"/>
    <w:rsid w:val="5C0D7E00"/>
    <w:rsid w:val="5C6A6663"/>
    <w:rsid w:val="5CD85C35"/>
    <w:rsid w:val="5CE96177"/>
    <w:rsid w:val="5E145476"/>
    <w:rsid w:val="5E1F1787"/>
    <w:rsid w:val="5E717C55"/>
    <w:rsid w:val="5FCD7FD2"/>
    <w:rsid w:val="5FE64BF0"/>
    <w:rsid w:val="62B31701"/>
    <w:rsid w:val="63435BFE"/>
    <w:rsid w:val="651B533C"/>
    <w:rsid w:val="67AE3EC2"/>
    <w:rsid w:val="67B6759E"/>
    <w:rsid w:val="67F21BCA"/>
    <w:rsid w:val="68525518"/>
    <w:rsid w:val="68925915"/>
    <w:rsid w:val="69AB1384"/>
    <w:rsid w:val="69DF2DDC"/>
    <w:rsid w:val="69F853B1"/>
    <w:rsid w:val="69F85C4B"/>
    <w:rsid w:val="6A843983"/>
    <w:rsid w:val="6CD26C28"/>
    <w:rsid w:val="6D6F3702"/>
    <w:rsid w:val="6DD864C0"/>
    <w:rsid w:val="6DFB3F5C"/>
    <w:rsid w:val="6E3F4E2D"/>
    <w:rsid w:val="6E9A594F"/>
    <w:rsid w:val="6FDF69C8"/>
    <w:rsid w:val="700F3CEF"/>
    <w:rsid w:val="704C6CF1"/>
    <w:rsid w:val="7060279C"/>
    <w:rsid w:val="706F478E"/>
    <w:rsid w:val="72272895"/>
    <w:rsid w:val="7262346C"/>
    <w:rsid w:val="72C62D8B"/>
    <w:rsid w:val="731F7FA6"/>
    <w:rsid w:val="734939BC"/>
    <w:rsid w:val="73702CF6"/>
    <w:rsid w:val="73DF1BCD"/>
    <w:rsid w:val="74773233"/>
    <w:rsid w:val="749A65CD"/>
    <w:rsid w:val="74C612FB"/>
    <w:rsid w:val="74E03EAC"/>
    <w:rsid w:val="761958C7"/>
    <w:rsid w:val="76E653D5"/>
    <w:rsid w:val="7A124B07"/>
    <w:rsid w:val="7A291E51"/>
    <w:rsid w:val="7B14665D"/>
    <w:rsid w:val="7BEE3352"/>
    <w:rsid w:val="7C621389"/>
    <w:rsid w:val="7CE54755"/>
    <w:rsid w:val="7CF36E72"/>
    <w:rsid w:val="7D1554C1"/>
    <w:rsid w:val="7DC12ACC"/>
    <w:rsid w:val="7DC425BD"/>
    <w:rsid w:val="7E3D5ECB"/>
    <w:rsid w:val="7F3834E8"/>
    <w:rsid w:val="7F9E0BEB"/>
    <w:rsid w:val="7FDC738E"/>
    <w:rsid w:val="7FF2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2481</Words>
  <Characters>2496</Characters>
  <Lines>0</Lines>
  <Paragraphs>0</Paragraphs>
  <TotalTime>101</TotalTime>
  <ScaleCrop>false</ScaleCrop>
  <LinksUpToDate>false</LinksUpToDate>
  <CharactersWithSpaces>2576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2022-02-14T01:57:00Z</dcterms:created>
  <dc:creator>Administrator</dc:creator>
  <cp:lastModifiedBy>吉利YOV</cp:lastModifiedBy>
  <cp:lastPrinted>2022-06-06T06:42:57Z</cp:lastPrinted>
  <dcterms:modified xsi:type="dcterms:W3CDTF">2022-06-06T06:43:02Z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C1C83F67D5B94FA9866010D93526C3B3</vt:lpwstr>
  </property>
</Properties>
</file>