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担当奋进正当时  砥砺奋进建新功</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为推动义隆永镇乡村振兴而不懈奋斗</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2022年5月30日在中国共产党义隆永镇</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第十三届代表大会第二次会议上</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镇党委书记</w:t>
      </w:r>
      <w:bookmarkStart w:id="0" w:name="_GoBack"/>
      <w:bookmarkEnd w:id="0"/>
      <w:r>
        <w:rPr>
          <w:rFonts w:hint="eastAsia" w:ascii="楷体_GB2312" w:hAnsi="楷体_GB2312" w:eastAsia="楷体_GB2312" w:cs="楷体_GB2312"/>
          <w:sz w:val="32"/>
          <w:szCs w:val="32"/>
          <w:lang w:val="en-US" w:eastAsia="zh-CN"/>
        </w:rPr>
        <w:t xml:space="preserve">  唐国成</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各位代表、同志们：</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现在，我代表中国共产党义隆永镇第十三届委员会向大会作报告，请予审议。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这次大会的主要任务是：</w:t>
      </w:r>
      <w:r>
        <w:rPr>
          <w:rFonts w:hint="eastAsia" w:ascii="仿宋_GB2312" w:hAnsi="仿宋_GB2312" w:eastAsia="仿宋_GB2312" w:cs="仿宋_GB2312"/>
          <w:b/>
          <w:bCs/>
          <w:sz w:val="32"/>
          <w:szCs w:val="32"/>
          <w:lang w:val="en-US" w:eastAsia="zh-CN"/>
        </w:rPr>
        <w:t>高举习近平新时代中国特色社会主义思想伟大旗帜，认真落实党的十九大和十九届历次全会精神，深入贯彻落实习近平总书记对内蒙古重要讲话重要指示批示精神，全面贯彻落实中央经济工作会议、自治区党委十一届二次全会暨全区经济工作会议、市委六届二次全会暨全市经济工作会议和旗委十三届三次全会暨全旗经济工作会议精神，报告义隆永镇党委2021年工作，部署2022年全镇各项工作，以优异成绩迎接党的二十大胜利召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一、2021年工作回顾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2021年，镇党委坚定不移贯彻落实习近平新时代中国特色社会主义思想，在旗委的坚强领导下，团结带领全镇广大党员干部群众，坚持以党的政治建设为统领，坚持稳中求进总基调，坚持人民至上发展理念，</w:t>
      </w:r>
      <w:r>
        <w:rPr>
          <w:rFonts w:hint="eastAsia" w:ascii="仿宋_GB2312" w:hAnsi="仿宋_GB2312" w:eastAsia="仿宋_GB2312" w:cs="仿宋_GB2312"/>
          <w:b w:val="0"/>
          <w:i w:val="0"/>
          <w:caps w:val="0"/>
          <w:color w:val="auto"/>
          <w:spacing w:val="0"/>
          <w:w w:val="100"/>
          <w:position w:val="0"/>
          <w:sz w:val="32"/>
          <w:szCs w:val="32"/>
          <w:lang w:val="en-US" w:eastAsia="zh-CN"/>
        </w:rPr>
        <w:t>围绕“达成一个共识，打造‘五个小镇’”的建设目标，</w:t>
      </w:r>
      <w:r>
        <w:rPr>
          <w:rFonts w:hint="eastAsia" w:ascii="仿宋_GB2312" w:hAnsi="仿宋_GB2312" w:eastAsia="仿宋_GB2312" w:cs="仿宋_GB2312"/>
          <w:color w:val="auto"/>
          <w:sz w:val="32"/>
          <w:szCs w:val="32"/>
          <w:lang w:val="en-US" w:eastAsia="zh-CN"/>
        </w:rPr>
        <w:t>统筹疫情防控和经济社会发展，全力保障和改善民生，不断提高社会治理能力和水平，取得了一系列具有突破性意义的发展成果，发生了深刻的理念之变、产业之变、作风之变，实现了“十四五”精彩开局、高点起步。</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（一）全面加强党的政治建设</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bCs/>
          <w:sz w:val="32"/>
          <w:szCs w:val="32"/>
        </w:rPr>
        <w:t>精心组织</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保障</w:t>
      </w:r>
      <w:r>
        <w:rPr>
          <w:rFonts w:hint="eastAsia" w:ascii="仿宋_GB2312" w:hAnsi="仿宋_GB2312" w:eastAsia="仿宋_GB2312" w:cs="仿宋_GB2312"/>
          <w:b/>
          <w:bCs/>
          <w:sz w:val="32"/>
          <w:szCs w:val="32"/>
        </w:rPr>
        <w:t>换届工作顺利</w:t>
      </w:r>
      <w:r>
        <w:rPr>
          <w:rFonts w:hint="eastAsia" w:ascii="仿宋_GB2312" w:hAnsi="仿宋_GB2312" w:eastAsia="仿宋_GB2312" w:cs="仿宋_GB2312"/>
          <w:b/>
          <w:bCs/>
          <w:sz w:val="32"/>
          <w:szCs w:val="32"/>
          <w:lang w:val="en-US" w:eastAsia="zh-CN"/>
        </w:rPr>
        <w:t>完成</w:t>
      </w:r>
      <w:r>
        <w:rPr>
          <w:rFonts w:hint="eastAsia" w:ascii="仿宋_GB2312" w:hAnsi="仿宋_GB2312" w:eastAsia="仿宋_GB2312" w:cs="仿宋_GB2312"/>
          <w:sz w:val="32"/>
          <w:szCs w:val="32"/>
        </w:rPr>
        <w:t>。换届工作坚持党的全面领导，圆满完成了村“两委”班子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镇党委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镇人大政府换届</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b/>
          <w:bCs/>
          <w:sz w:val="32"/>
          <w:szCs w:val="32"/>
          <w:lang w:val="en-US" w:eastAsia="zh-CN"/>
        </w:rPr>
        <w:t>二是多措并举，推动党员素质持续提升。</w:t>
      </w:r>
      <w:r>
        <w:rPr>
          <w:rFonts w:hint="eastAsia" w:ascii="仿宋_GB2312" w:hAnsi="仿宋_GB2312" w:eastAsia="仿宋_GB2312" w:cs="仿宋_GB2312"/>
          <w:b w:val="0"/>
          <w:bCs w:val="0"/>
          <w:sz w:val="32"/>
          <w:szCs w:val="32"/>
          <w:lang w:val="en-US" w:eastAsia="zh-CN"/>
        </w:rPr>
        <w:t>精心制定年度学习计划，丰富学习内容，灵活学习形式，持续巩固深化党史学习教育、不断加强和改进民族专题教育成果，将“不忘初心、牢记使命”作为加强党的建设永恒课题，作为全体党员干部终身课题，让初心和使命在广大党员干部内心深处铸牢，在思想深处扎根。</w:t>
      </w:r>
      <w:r>
        <w:rPr>
          <w:rFonts w:hint="eastAsia" w:ascii="仿宋_GB2312" w:hAnsi="仿宋_GB2312" w:eastAsia="仿宋_GB2312" w:cs="仿宋_GB2312"/>
          <w:sz w:val="32"/>
          <w:szCs w:val="32"/>
        </w:rPr>
        <w:t>执行党建工作任务清单和党建提醒单制度，严肃基层党组织“三会一课”。为解决党员老龄化问题，连续三年开展党员拔河比赛，助推新增青年党员21名。为</w:t>
      </w:r>
      <w:r>
        <w:rPr>
          <w:rFonts w:hint="eastAsia" w:ascii="仿宋_GB2312" w:hAnsi="仿宋_GB2312" w:eastAsia="仿宋_GB2312" w:cs="仿宋_GB2312"/>
          <w:sz w:val="32"/>
          <w:szCs w:val="32"/>
          <w:lang w:val="en-US" w:eastAsia="zh-CN"/>
        </w:rPr>
        <w:t>杜绝</w:t>
      </w:r>
      <w:r>
        <w:rPr>
          <w:rFonts w:hint="eastAsia" w:ascii="仿宋_GB2312" w:hAnsi="仿宋_GB2312" w:eastAsia="仿宋_GB2312" w:cs="仿宋_GB2312"/>
          <w:sz w:val="32"/>
          <w:szCs w:val="32"/>
        </w:rPr>
        <w:t>党员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近亲繁殖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严把“入口关”，党委书记带头把关，副书记和组织委员提前谈话，切实提高纳新质量。</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b/>
          <w:bCs/>
          <w:sz w:val="32"/>
          <w:szCs w:val="32"/>
          <w:lang w:val="en-US" w:eastAsia="zh-CN"/>
        </w:rPr>
        <w:t>是注重实效，党史教育深入开展。</w:t>
      </w:r>
      <w:r>
        <w:rPr>
          <w:rFonts w:hint="eastAsia" w:ascii="仿宋_GB2312" w:hAnsi="仿宋_GB2312" w:eastAsia="仿宋_GB2312" w:cs="仿宋_GB2312"/>
          <w:b w:val="0"/>
          <w:bCs w:val="0"/>
          <w:sz w:val="32"/>
          <w:szCs w:val="32"/>
          <w:lang w:val="en-US" w:eastAsia="zh-CN"/>
        </w:rPr>
        <w:t>针对农村党员编印“口袋书”10期，开展老党员为新党员讲历史、新党员帮助老党员“送家”朗读学、流动党员微信学等系列学习活动。将庆祝建党百年华诞与党史学习教育相结合，开展了“九个一”系列活动。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sz w:val="32"/>
          <w:szCs w:val="32"/>
          <w:lang w:val="en-US" w:eastAsia="zh-CN"/>
        </w:rPr>
        <w:t>（二）不断夯实党的基础建设。</w:t>
      </w:r>
      <w:r>
        <w:rPr>
          <w:rFonts w:hint="eastAsia" w:ascii="仿宋_GB2312" w:hAnsi="仿宋_GB2312" w:eastAsia="仿宋_GB2312" w:cs="仿宋_GB2312"/>
          <w:b/>
          <w:bCs/>
          <w:sz w:val="32"/>
          <w:szCs w:val="32"/>
          <w:lang w:val="en-US" w:eastAsia="zh-CN"/>
        </w:rPr>
        <w:t>一是全力</w:t>
      </w:r>
      <w:r>
        <w:rPr>
          <w:rFonts w:hint="eastAsia" w:ascii="仿宋_GB2312" w:hAnsi="仿宋_GB2312" w:eastAsia="仿宋_GB2312" w:cs="仿宋_GB2312"/>
          <w:b/>
          <w:bCs/>
          <w:color w:val="auto"/>
          <w:sz w:val="32"/>
          <w:szCs w:val="32"/>
          <w:lang w:val="en-US" w:eastAsia="zh-CN"/>
        </w:rPr>
        <w:t>推进党支部规范化建设。</w:t>
      </w:r>
      <w:r>
        <w:rPr>
          <w:rFonts w:hint="eastAsia" w:ascii="仿宋_GB2312" w:hAnsi="仿宋_GB2312" w:eastAsia="仿宋_GB2312" w:cs="仿宋_GB2312"/>
          <w:b w:val="0"/>
          <w:bCs w:val="0"/>
          <w:sz w:val="32"/>
          <w:szCs w:val="32"/>
          <w:lang w:val="en-US" w:eastAsia="zh-CN"/>
        </w:rPr>
        <w:t>针对2020年度反馈问题，结合党建“百日攻坚”专项行动，对全镇26个党支部进行全面督查，发现各类问题110个全部整改完成。投入各类资金100万元，新建村级党群服务中心3个、完善提高7个。在“最强党支部”创建和“五面红旗”争创活动中，评选出五面红旗村1个、两面红旗村1个和一面红旗村3个。</w:t>
      </w:r>
      <w:r>
        <w:rPr>
          <w:rFonts w:hint="eastAsia" w:ascii="仿宋_GB2312" w:hAnsi="仿宋_GB2312" w:eastAsia="仿宋_GB2312" w:cs="仿宋_GB2312"/>
          <w:b/>
          <w:bCs/>
          <w:sz w:val="32"/>
          <w:szCs w:val="32"/>
          <w:lang w:val="en-US" w:eastAsia="zh-CN"/>
        </w:rPr>
        <w:t>二是切实抓牢意识形态建设。</w:t>
      </w:r>
      <w:r>
        <w:rPr>
          <w:rFonts w:hint="eastAsia" w:ascii="仿宋_GB2312" w:hAnsi="仿宋_GB2312" w:eastAsia="仿宋_GB2312" w:cs="仿宋_GB2312"/>
          <w:b w:val="0"/>
          <w:bCs w:val="0"/>
          <w:sz w:val="32"/>
          <w:szCs w:val="32"/>
          <w:lang w:val="en-US" w:eastAsia="zh-CN"/>
        </w:rPr>
        <w:t>坚持和加强党对意识形态工作的领导，</w:t>
      </w:r>
      <w:r>
        <w:rPr>
          <w:rFonts w:hint="default" w:ascii="Times New Roman" w:hAnsi="Times New Roman" w:eastAsia="仿宋_GB2312" w:cs="Times New Roman"/>
          <w:color w:val="auto"/>
          <w:sz w:val="32"/>
          <w:szCs w:val="32"/>
        </w:rPr>
        <w:t>切实履行党委书记</w:t>
      </w:r>
      <w:r>
        <w:rPr>
          <w:rFonts w:hint="eastAsia" w:ascii="Times New Roman" w:hAnsi="Times New Roman" w:eastAsia="仿宋_GB2312" w:cs="Times New Roman"/>
          <w:color w:val="auto"/>
          <w:sz w:val="32"/>
          <w:szCs w:val="32"/>
          <w:lang w:eastAsia="zh-CN"/>
        </w:rPr>
        <w:t>意识形态工作</w:t>
      </w:r>
      <w:r>
        <w:rPr>
          <w:rFonts w:hint="default" w:ascii="Times New Roman" w:hAnsi="Times New Roman" w:eastAsia="仿宋_GB2312" w:cs="Times New Roman"/>
          <w:color w:val="auto"/>
          <w:sz w:val="32"/>
          <w:szCs w:val="32"/>
        </w:rPr>
        <w:t>第一责任人职责</w:t>
      </w:r>
      <w:r>
        <w:rPr>
          <w:rFonts w:hint="eastAsia" w:ascii="Times New Roman" w:hAnsi="Times New Roman" w:eastAsia="仿宋_GB2312" w:cs="Times New Roman"/>
          <w:color w:val="auto"/>
          <w:sz w:val="32"/>
          <w:szCs w:val="32"/>
          <w:lang w:eastAsia="zh-CN"/>
        </w:rPr>
        <w:t>，</w:t>
      </w:r>
      <w:r>
        <w:rPr>
          <w:rFonts w:hint="eastAsia" w:ascii="仿宋_GB2312" w:hAnsi="仿宋_GB2312" w:eastAsia="仿宋_GB2312" w:cs="仿宋_GB2312"/>
          <w:b w:val="0"/>
          <w:bCs w:val="0"/>
          <w:sz w:val="32"/>
          <w:szCs w:val="32"/>
          <w:lang w:val="en-US" w:eastAsia="zh-CN"/>
        </w:rPr>
        <w:t>打造“剧团小镇”引领文化生活方向，定期分析研判意识形态，主动掌握党员干部思想动态，特别注重关键节点的网络舆情管理，牢牢掌控网络意识形态主动权。通过签订意识形态和网络意识形态工作责任书、开展集中谈话和党政班子成员对分管领域定期分析等方式，切实加强抓意识形态工作的政治责任和领导责任。</w:t>
      </w:r>
      <w:r>
        <w:rPr>
          <w:rFonts w:hint="eastAsia" w:ascii="仿宋_GB2312" w:hAnsi="仿宋_GB2312" w:eastAsia="仿宋_GB2312" w:cs="仿宋_GB2312"/>
          <w:b/>
          <w:bCs/>
          <w:sz w:val="32"/>
          <w:szCs w:val="32"/>
          <w:lang w:val="en-US" w:eastAsia="zh-CN"/>
        </w:rPr>
        <w:t>三是全面加强党风廉政建设。</w:t>
      </w:r>
      <w:r>
        <w:rPr>
          <w:rFonts w:hint="eastAsia" w:ascii="仿宋_GB2312" w:hAnsi="仿宋_GB2312" w:eastAsia="仿宋_GB2312" w:cs="仿宋_GB2312"/>
          <w:b w:val="0"/>
          <w:bCs w:val="0"/>
          <w:sz w:val="32"/>
          <w:szCs w:val="32"/>
          <w:lang w:val="en-US" w:eastAsia="zh-CN"/>
        </w:rPr>
        <w:t>严格落实党风廉政建设责任制，利用廉政党课、警示教育会等多种形式强化廉洁自律意识。严格落实“一岗双责”，党政班子成员全部修订完善“四清单”。支持镇纪委开展各项工作，大力推进“三务公开”和“执纪监督+”平台建设，完成十八大以来涉农“一卡通”的数据录入公开，并坚持时时更新，真正做到“给群众一个明白、还干部一个清白”。树立“抓党风廉政建设是本职、不抓是渎职、抓不好是失职”的理念，镇村两级形成一级抓一级、层层抓落实的工作格局。全年召开党风廉政建设专题工作会2次，开展各项监督检查82次、镇村干部集体廉政谈话23人次、提醒谈话10人。</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bCs/>
          <w:color w:val="auto"/>
          <w:sz w:val="32"/>
          <w:szCs w:val="32"/>
          <w:lang w:val="en-US" w:eastAsia="zh-CN"/>
        </w:rPr>
        <w:t>扎实推进“以案促改”专项行动。</w:t>
      </w:r>
      <w:r>
        <w:rPr>
          <w:rFonts w:hint="eastAsia" w:ascii="仿宋_GB2312" w:hAnsi="仿宋_GB2312" w:eastAsia="仿宋_GB2312" w:cs="仿宋_GB2312"/>
          <w:b w:val="0"/>
          <w:bCs w:val="0"/>
          <w:color w:val="auto"/>
          <w:sz w:val="32"/>
          <w:szCs w:val="32"/>
          <w:lang w:val="en-US" w:eastAsia="zh-CN"/>
        </w:rPr>
        <w:t>为真正触及灵魂达到专项行动的目标要求，精选剖析典型案例10件，开展专题警示教育4次，培训教育干部544人次。梳理认领了5个方面、45条问题，制定了详实可行的整改措施，实行台账式管理，已全部整改完成。修改制度机制1项，新建制度3项。</w:t>
      </w:r>
      <w:r>
        <w:rPr>
          <w:rFonts w:hint="eastAsia" w:ascii="仿宋_GB2312" w:hAnsi="仿宋_GB2312" w:eastAsia="仿宋_GB2312" w:cs="仿宋_GB2312"/>
          <w:color w:val="auto"/>
          <w:sz w:val="32"/>
          <w:szCs w:val="32"/>
          <w:lang w:eastAsia="zh-CN"/>
        </w:rPr>
        <w:t>组织召开“以案促改”全面修复净化政治生态专题民主生活会，查摆班子问题</w:t>
      </w:r>
      <w:r>
        <w:rPr>
          <w:rFonts w:hint="eastAsia" w:ascii="仿宋_GB2312" w:hAnsi="仿宋_GB2312" w:eastAsia="仿宋_GB2312" w:cs="仿宋_GB2312"/>
          <w:color w:val="auto"/>
          <w:sz w:val="32"/>
          <w:szCs w:val="32"/>
          <w:lang w:val="en-US" w:eastAsia="zh-CN"/>
        </w:rPr>
        <w:t>3类5条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发放党政班子和班子成员意见建议单150余份。</w:t>
      </w:r>
      <w:r>
        <w:rPr>
          <w:rFonts w:hint="eastAsia" w:ascii="仿宋_GB2312" w:hAnsi="仿宋_GB2312" w:eastAsia="仿宋_GB2312" w:cs="仿宋_GB2312"/>
          <w:b/>
          <w:bCs/>
          <w:color w:val="auto"/>
          <w:sz w:val="32"/>
          <w:szCs w:val="32"/>
          <w:lang w:val="en-US" w:eastAsia="zh-CN"/>
        </w:rPr>
        <w:t>五是不断铸牢中华民族共同体意识。</w:t>
      </w:r>
      <w:r>
        <w:rPr>
          <w:rFonts w:hint="eastAsia" w:ascii="仿宋_GB2312" w:hAnsi="仿宋_GB2312" w:eastAsia="仿宋_GB2312" w:cs="仿宋_GB2312"/>
          <w:b w:val="0"/>
          <w:bCs w:val="0"/>
          <w:color w:val="auto"/>
          <w:sz w:val="32"/>
          <w:szCs w:val="32"/>
          <w:lang w:val="en-US" w:eastAsia="zh-CN"/>
        </w:rPr>
        <w:t>深入学习民族理论、政策，认真开展镇村铸牢中华民族共同体意识专题民主生活会和组织生活会。广泛开展国家统编教材政策宣传，镇团委和学校开展了“请党放心、强国有我”主题活动。扎实开展民族进步月活动，举办了“民族团结”排球友谊赛取得了良好实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（三）切实践行党的执政宗旨。</w:t>
      </w:r>
      <w:r>
        <w:rPr>
          <w:rFonts w:hint="eastAsia" w:ascii="仿宋_GB2312" w:hAnsi="仿宋_GB2312" w:eastAsia="仿宋_GB2312" w:cs="仿宋_GB2312"/>
          <w:b/>
          <w:bCs/>
          <w:color w:val="auto"/>
          <w:sz w:val="32"/>
          <w:szCs w:val="32"/>
          <w:lang w:val="en-US" w:eastAsia="zh-CN"/>
        </w:rPr>
        <w:t>一是党建引领村集体经济高质量发展。</w:t>
      </w:r>
      <w:r>
        <w:rPr>
          <w:rFonts w:hint="eastAsia" w:ascii="仿宋_GB2312" w:hAnsi="仿宋_GB2312" w:eastAsia="仿宋_GB2312" w:cs="仿宋_GB2312"/>
          <w:b w:val="0"/>
          <w:bCs w:val="0"/>
          <w:color w:val="auto"/>
          <w:sz w:val="32"/>
          <w:szCs w:val="32"/>
          <w:lang w:val="en-US" w:eastAsia="zh-CN"/>
        </w:rPr>
        <w:t>在“达成一个共识，打造‘五个小镇’”的目标指引下，一批党支部领办的合作社在转变产业发展方式上作用凸显。方家营子村党支部为村民托管经营土地2200亩，</w:t>
      </w:r>
      <w:r>
        <w:rPr>
          <w:rFonts w:hint="eastAsia" w:ascii="仿宋_GB2312" w:hAnsi="仿宋_GB2312" w:eastAsia="仿宋_GB2312" w:cs="仿宋_GB2312"/>
          <w:b w:val="0"/>
          <w:bCs w:val="0"/>
          <w:color w:val="auto"/>
          <w:spacing w:val="0"/>
          <w:position w:val="0"/>
          <w:sz w:val="32"/>
          <w:szCs w:val="32"/>
          <w:highlight w:val="none"/>
          <w:lang w:val="en-US" w:eastAsia="zh-CN"/>
        </w:rPr>
        <w:t>每亩</w:t>
      </w:r>
      <w:r>
        <w:rPr>
          <w:rFonts w:hint="eastAsia" w:ascii="仿宋_GB2312" w:hAnsi="仿宋_GB2312" w:eastAsia="仿宋_GB2312" w:cs="仿宋_GB2312"/>
          <w:color w:val="auto"/>
          <w:spacing w:val="0"/>
          <w:position w:val="0"/>
          <w:sz w:val="32"/>
          <w:szCs w:val="32"/>
          <w:highlight w:val="none"/>
        </w:rPr>
        <w:t>净分红1300元，村集体经济</w:t>
      </w:r>
      <w:r>
        <w:rPr>
          <w:rFonts w:hint="eastAsia" w:ascii="仿宋_GB2312" w:hAnsi="仿宋_GB2312" w:eastAsia="仿宋_GB2312" w:cs="仿宋_GB2312"/>
          <w:color w:val="auto"/>
          <w:spacing w:val="0"/>
          <w:position w:val="0"/>
          <w:sz w:val="32"/>
          <w:szCs w:val="32"/>
          <w:highlight w:val="none"/>
          <w:lang w:val="en-US" w:eastAsia="zh-CN"/>
        </w:rPr>
        <w:t>增收</w:t>
      </w:r>
      <w:r>
        <w:rPr>
          <w:rFonts w:hint="eastAsia" w:ascii="仿宋_GB2312" w:hAnsi="仿宋_GB2312" w:eastAsia="仿宋_GB2312" w:cs="仿宋_GB2312"/>
          <w:color w:val="auto"/>
          <w:spacing w:val="0"/>
          <w:position w:val="0"/>
          <w:sz w:val="32"/>
          <w:szCs w:val="32"/>
          <w:highlight w:val="none"/>
        </w:rPr>
        <w:t>22万元</w:t>
      </w:r>
      <w:r>
        <w:rPr>
          <w:rFonts w:hint="eastAsia" w:ascii="仿宋_GB2312" w:hAnsi="仿宋_GB2312" w:eastAsia="仿宋_GB2312" w:cs="仿宋_GB2312"/>
          <w:color w:val="auto"/>
          <w:spacing w:val="0"/>
          <w:position w:val="0"/>
          <w:sz w:val="32"/>
          <w:szCs w:val="32"/>
          <w:highlight w:val="none"/>
          <w:lang w:eastAsia="zh-CN"/>
        </w:rPr>
        <w:t>，</w:t>
      </w:r>
      <w:r>
        <w:rPr>
          <w:rFonts w:hint="eastAsia" w:ascii="仿宋_GB2312" w:hAnsi="仿宋_GB2312" w:eastAsia="仿宋_GB2312" w:cs="仿宋_GB2312"/>
          <w:color w:val="auto"/>
          <w:spacing w:val="0"/>
          <w:position w:val="0"/>
          <w:sz w:val="32"/>
          <w:szCs w:val="32"/>
          <w:highlight w:val="none"/>
          <w:lang w:val="en-US" w:eastAsia="zh-CN"/>
        </w:rPr>
        <w:t>解放出的劳动力在合作社短期务工总收入达20万元，同时高产密植玉米比普通玉米亩产净增300-400斤的事实得到群众的普遍认可，成为全镇提升土地利用价值的有效办法；</w:t>
      </w:r>
      <w:r>
        <w:rPr>
          <w:rFonts w:hint="eastAsia" w:ascii="仿宋_GB2312" w:hAnsi="仿宋_GB2312" w:eastAsia="仿宋_GB2312" w:cs="仿宋_GB2312"/>
          <w:b w:val="0"/>
          <w:bCs w:val="0"/>
          <w:color w:val="auto"/>
          <w:sz w:val="32"/>
          <w:szCs w:val="32"/>
          <w:lang w:val="en-US" w:eastAsia="zh-CN"/>
        </w:rPr>
        <w:t>朱家杖子村党支部主动打破集体经济“空壳村”壁垒，投入35万元成立养殖合作社，由党员干部义务服务管理，集体经济年收入10万元，目前存栏基础母牛32头、牛犊12头，保守估计净资产70万元；义隆永村药材种植合作社出产防风、沙参等药材300亩，价格比前一年度上涨5倍，在示范带动下增添了农户种植药材的信心，助力“药材小镇”建设；西地村发挥党员先锋示范作用带动连片种植，3年内有望实现全村土地集体经营；团山洼村党支部成立养殖、荞麦种植及加工合作社，注册“山洼玉荞”品牌，带领群众多元发展；南梁村、五家村推行土地“四统一”管理模式，全镇土地规模经营面积达6.8万亩，解放的劳动力通过发展养殖和外出务工多渠道增加了收入。全年，23个村集体经济收入307万元，村均13万元，基层党组织的创造力、凝聚力和战斗力得到提升。</w:t>
      </w:r>
      <w:r>
        <w:rPr>
          <w:rFonts w:hint="eastAsia" w:ascii="仿宋_GB2312" w:hAnsi="仿宋_GB2312" w:eastAsia="仿宋_GB2312" w:cs="仿宋_GB2312"/>
          <w:b/>
          <w:bCs/>
          <w:color w:val="auto"/>
          <w:sz w:val="32"/>
          <w:szCs w:val="32"/>
          <w:lang w:val="en-US" w:eastAsia="zh-CN"/>
        </w:rPr>
        <w:t>二是党建引领“三治”融合社会化治理体系不断完善。</w:t>
      </w:r>
      <w:r>
        <w:rPr>
          <w:rFonts w:hint="eastAsia" w:ascii="仿宋_GB2312" w:hAnsi="仿宋_GB2312" w:eastAsia="仿宋_GB2312" w:cs="仿宋_GB2312"/>
          <w:b w:val="0"/>
          <w:bCs w:val="0"/>
          <w:color w:val="auto"/>
          <w:spacing w:val="0"/>
          <w:kern w:val="0"/>
          <w:sz w:val="32"/>
          <w:szCs w:val="32"/>
          <w:lang w:val="en-US" w:eastAsia="zh-CN" w:bidi="ar-SA"/>
        </w:rPr>
        <w:t>探索“三治”融合管理新模式，提高村民自主参与的积极性。结合村“两委”换届重新选聘各村网格员，实现村民代表、党员、网格员“三统一”，推行“百姓吹哨、网格员报道，网格员吹哨、干部报道”模式，进一步压实各方责任。在太和德村实行村民</w:t>
      </w:r>
      <w:r>
        <w:rPr>
          <w:rFonts w:hint="default" w:ascii="仿宋_GB2312" w:hAnsi="仿宋_GB2312" w:eastAsia="仿宋_GB2312" w:cs="仿宋_GB2312"/>
          <w:b w:val="0"/>
          <w:bCs w:val="0"/>
          <w:color w:val="auto"/>
          <w:spacing w:val="0"/>
          <w:kern w:val="0"/>
          <w:sz w:val="32"/>
          <w:szCs w:val="32"/>
          <w:lang w:eastAsia="zh-CN" w:bidi="ar-SA"/>
        </w:rPr>
        <w:t>“</w:t>
      </w:r>
      <w:r>
        <w:rPr>
          <w:rFonts w:hint="eastAsia" w:ascii="仿宋_GB2312" w:hAnsi="仿宋_GB2312" w:eastAsia="仿宋_GB2312" w:cs="仿宋_GB2312"/>
          <w:b w:val="0"/>
          <w:bCs w:val="0"/>
          <w:color w:val="auto"/>
          <w:spacing w:val="0"/>
          <w:kern w:val="0"/>
          <w:sz w:val="32"/>
          <w:szCs w:val="32"/>
          <w:lang w:val="en-US" w:eastAsia="zh-CN" w:bidi="ar-SA"/>
        </w:rPr>
        <w:t>自治</w:t>
      </w:r>
      <w:r>
        <w:rPr>
          <w:rFonts w:hint="default" w:ascii="仿宋_GB2312" w:hAnsi="仿宋_GB2312" w:eastAsia="仿宋_GB2312" w:cs="仿宋_GB2312"/>
          <w:b w:val="0"/>
          <w:bCs w:val="0"/>
          <w:color w:val="auto"/>
          <w:spacing w:val="0"/>
          <w:kern w:val="0"/>
          <w:sz w:val="32"/>
          <w:szCs w:val="32"/>
          <w:lang w:eastAsia="zh-CN" w:bidi="ar-SA"/>
        </w:rPr>
        <w:t>”</w:t>
      </w:r>
      <w:r>
        <w:rPr>
          <w:rFonts w:hint="eastAsia" w:ascii="仿宋_GB2312" w:hAnsi="仿宋_GB2312" w:eastAsia="仿宋_GB2312" w:cs="仿宋_GB2312"/>
          <w:b w:val="0"/>
          <w:bCs w:val="0"/>
          <w:color w:val="auto"/>
          <w:spacing w:val="0"/>
          <w:kern w:val="0"/>
          <w:sz w:val="32"/>
          <w:szCs w:val="32"/>
          <w:lang w:val="en-US" w:eastAsia="zh-CN" w:bidi="ar-SA"/>
        </w:rPr>
        <w:t>新模式，取消保洁员由网格员管理卫生，党支部定期回收，全年共回收垃圾2500多袋，发放回收款7000多元，</w:t>
      </w:r>
      <w:r>
        <w:rPr>
          <w:rFonts w:hint="default" w:ascii="仿宋_GB2312" w:hAnsi="仿宋_GB2312" w:eastAsia="仿宋_GB2312" w:cs="仿宋_GB2312"/>
          <w:b w:val="0"/>
          <w:bCs w:val="0"/>
          <w:color w:val="auto"/>
          <w:spacing w:val="0"/>
          <w:kern w:val="0"/>
          <w:sz w:val="32"/>
          <w:szCs w:val="32"/>
          <w:lang w:eastAsia="zh-CN" w:bidi="ar-SA"/>
        </w:rPr>
        <w:t>既节约了村级经费，还</w:t>
      </w:r>
      <w:r>
        <w:rPr>
          <w:rFonts w:hint="eastAsia" w:ascii="仿宋_GB2312" w:hAnsi="仿宋_GB2312" w:eastAsia="仿宋_GB2312" w:cs="仿宋_GB2312"/>
          <w:b w:val="0"/>
          <w:bCs w:val="0"/>
          <w:color w:val="auto"/>
          <w:spacing w:val="0"/>
          <w:kern w:val="0"/>
          <w:sz w:val="32"/>
          <w:szCs w:val="32"/>
          <w:lang w:val="en-US" w:eastAsia="zh-CN" w:bidi="ar-SA"/>
        </w:rPr>
        <w:t>改变了村民乱扔垃圾的习惯。结合“红黑黄”榜，在大沟村、太和德村推行由老干部、老党员、乡贤组成的村风监督委员会，定期评议审核，“德治”效果明显。注重民生诉求，全年累计排查受理各类矛盾纠纷41件次，化解38件，引入诉讼程序3件，“法治”作用显著。</w:t>
      </w:r>
      <w:r>
        <w:rPr>
          <w:rFonts w:hint="eastAsia" w:ascii="仿宋_GB2312" w:hAnsi="仿宋_GB2312" w:eastAsia="仿宋_GB2312" w:cs="仿宋_GB2312"/>
          <w:b/>
          <w:bCs/>
          <w:color w:val="auto"/>
          <w:sz w:val="32"/>
          <w:szCs w:val="32"/>
          <w:lang w:val="en-US" w:eastAsia="zh-CN"/>
        </w:rPr>
        <w:t>三是党建引领民生事业持续发展改善。</w:t>
      </w:r>
      <w:r>
        <w:rPr>
          <w:rFonts w:hint="eastAsia" w:ascii="仿宋_GB2312" w:hAnsi="仿宋_GB2312" w:eastAsia="仿宋_GB2312" w:cs="仿宋_GB2312"/>
          <w:sz w:val="32"/>
          <w:szCs w:val="32"/>
          <w:lang w:val="en-US" w:eastAsia="zh-CN"/>
        </w:rPr>
        <w:t>持续</w:t>
      </w:r>
      <w:r>
        <w:rPr>
          <w:rFonts w:hint="eastAsia" w:ascii="仿宋_GB2312" w:hAnsi="仿宋_GB2312" w:eastAsia="仿宋_GB2312" w:cs="仿宋_GB2312"/>
          <w:b w:val="0"/>
          <w:bCs w:val="0"/>
          <w:color w:val="auto"/>
          <w:spacing w:val="0"/>
          <w:sz w:val="32"/>
          <w:szCs w:val="32"/>
          <w:lang w:val="en-US" w:eastAsia="zh-CN"/>
        </w:rPr>
        <w:t>推动医疗事业发展，镇村两级医疗水平稳定提升，群众基本医疗得到保障。</w:t>
      </w:r>
      <w:r>
        <w:rPr>
          <w:rFonts w:hint="eastAsia" w:ascii="仿宋_GB2312" w:hAnsi="仿宋_GB2312" w:eastAsia="仿宋_GB2312" w:cs="仿宋_GB2312"/>
          <w:b w:val="0"/>
          <w:bCs w:val="0"/>
          <w:color w:val="auto"/>
          <w:spacing w:val="0"/>
          <w:sz w:val="32"/>
          <w:szCs w:val="32"/>
          <w:highlight w:val="none"/>
          <w:lang w:val="en-US" w:eastAsia="zh-CN"/>
        </w:rPr>
        <w:t>社会保障政策全部落实，城乡居民医疗保险参保率97%以上，社会救助力度逐年加大。</w:t>
      </w:r>
      <w:r>
        <w:rPr>
          <w:rFonts w:hint="eastAsia" w:ascii="仿宋_GB2312" w:hAnsi="仿宋_GB2312" w:eastAsia="仿宋_GB2312" w:cs="仿宋_GB2312"/>
          <w:b w:val="0"/>
          <w:bCs w:val="0"/>
          <w:color w:val="auto"/>
          <w:spacing w:val="0"/>
          <w:kern w:val="0"/>
          <w:position w:val="0"/>
          <w:sz w:val="32"/>
          <w:szCs w:val="32"/>
          <w:lang w:val="en-US" w:eastAsia="zh-CN"/>
        </w:rPr>
        <w:t>坚持人民至上、生命至上，压紧压实“五包一”责任，做到联防联控、群防群控，全力以赴、严防死守，有效遏制新冠疫情输入。</w:t>
      </w:r>
      <w:r>
        <w:rPr>
          <w:rFonts w:hint="eastAsia" w:ascii="仿宋_GB2312" w:hAnsi="仿宋_GB2312" w:eastAsia="仿宋_GB2312" w:cs="仿宋_GB2312"/>
          <w:b w:val="0"/>
          <w:bCs w:val="0"/>
          <w:color w:val="auto"/>
          <w:sz w:val="32"/>
          <w:szCs w:val="32"/>
          <w:lang w:val="en-US" w:eastAsia="zh-CN"/>
        </w:rPr>
        <w:t>在党群服务中心增设为民代办窗口，设置镇级代办8名、村级代办115名，梳理服务流程，完善服务代办制度，初步构建镇、村两级服务全程代办机制，让老百姓不出镇村就能办事更能办成事。以“三问”形式，问计于民、问需于民、问政于民，广泛征求群众意见255条，完成146条。大沟村党支部组织青年志愿者定期为老弱病残等困难群体义务理发，新时代文明实践活动得到展现。方家营子村为260户发放26000斤葡萄大棚闲置期种植的水果萝卜，团山洼村为244户发放4880斤集体种植的荞麦，开启了各村党支部为群众搞福利的竞赛模式。大东沟村党支部先行先试在</w:t>
      </w:r>
      <w:r>
        <w:rPr>
          <w:rFonts w:hint="eastAsia" w:ascii="仿宋_GB2312" w:hAnsi="仿宋_GB2312" w:eastAsia="仿宋_GB2312" w:cs="仿宋_GB2312"/>
          <w:color w:val="auto"/>
          <w:spacing w:val="0"/>
          <w:position w:val="0"/>
          <w:sz w:val="32"/>
          <w:szCs w:val="32"/>
          <w:lang w:val="en-US" w:eastAsia="zh-CN"/>
        </w:rPr>
        <w:t>林下试种4亩赤松茸取得成功，为全镇十多万亩杨树林利用提供了宝贵经验，</w:t>
      </w:r>
      <w:r>
        <w:rPr>
          <w:rFonts w:hint="eastAsia" w:ascii="仿宋_GB2312" w:hAnsi="仿宋_GB2312" w:eastAsia="仿宋_GB2312" w:cs="仿宋_GB2312"/>
          <w:b w:val="0"/>
          <w:bCs w:val="0"/>
          <w:color w:val="auto"/>
          <w:sz w:val="32"/>
          <w:szCs w:val="32"/>
          <w:lang w:val="en-US" w:eastAsia="zh-CN"/>
        </w:rPr>
        <w:t>有望成为老百姓收入新的增长点</w:t>
      </w:r>
      <w:r>
        <w:rPr>
          <w:rFonts w:hint="eastAsia" w:ascii="仿宋_GB2312" w:hAnsi="仿宋_GB2312" w:eastAsia="仿宋_GB2312" w:cs="仿宋_GB2312"/>
          <w:color w:val="auto"/>
          <w:spacing w:val="0"/>
          <w:position w:val="0"/>
          <w:sz w:val="32"/>
          <w:szCs w:val="32"/>
          <w:lang w:val="en-US" w:eastAsia="zh-CN"/>
        </w:rPr>
        <w:t>。</w:t>
      </w:r>
      <w:r>
        <w:rPr>
          <w:rFonts w:hint="eastAsia" w:ascii="仿宋_GB2312" w:hAnsi="仿宋_GB2312" w:eastAsia="仿宋_GB2312" w:cs="仿宋_GB2312"/>
          <w:b w:val="0"/>
          <w:bCs w:val="0"/>
          <w:color w:val="auto"/>
          <w:sz w:val="32"/>
          <w:szCs w:val="32"/>
          <w:lang w:val="en-US" w:eastAsia="zh-CN"/>
        </w:rPr>
        <w:t>及时预警预防特大暴雪，全镇上下齐心协力，统一步调，积极清雪救灾，助扶弱势群体，全镇未发生一例人畜事故。雪灾过后，各级党员干部积极行动，采取有效措施应对“地趴粮”霉变，最大程度减少群众的损失。在暴雪当中全镇7名村书记“舍小家为大家”，个人棚舍损失近40万元，雪灾受灾最严重的是村干部，群众看在眼里更记在心里，干部们用自己的行动赢得了民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位代表、同志们，一路铿锵前行，一年成果丰硕。这些成绩的取得，是以习近平同志为核心的党中央和自治区党委、市委、旗委坚强领导的结果，是镇村两级党组织、广大党员干部、各族群众团结一心、拼搏奋斗的结果，是社会各界和老干部老同志关心支持、大力帮助的结果。在此，我代表中国共产党义隆永镇第十三届委员会，向全镇广大党员干部群众，向驻镇机关所有同仁，向所有关心支持义隆永镇改革发展建设的同志们、朋友们表示衷心的感谢，并致以崇高的敬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回望不平凡的2021年，我们更加深刻地体会到：担当奋进才能不负使命，争先奋进才能把握机遇，克难奋进才能破题突围，实干奋进才能成就事业，团结奋进才能赢得胜利。去年5月底，我镇召开的第十三次党代会，确立了“贯彻新理念、融入新格局、奋力谱写义隆永乡村振兴新篇章”的总目标，阐述了当前发展形势和自身基础条件优势，明确了今后五年政治、生态、经济、社会、文化建设的总体思路和主要任务，结合1月份召开的旗委第十三届委员会第三次全体会议暨全旗经济工作会议提出的年度工作要求和目标任务，我们要保持战略定力，紧盯发展目标，做到久久为功，把思想和行动统一到上级决策部署上来，全力推动各项任务在今年实现全面发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eastAsia="仿宋_GB2312"/>
          <w:color w:val="auto"/>
          <w:spacing w:val="0"/>
          <w:position w:val="0"/>
          <w:sz w:val="32"/>
          <w:szCs w:val="32"/>
        </w:rPr>
      </w:pPr>
      <w:r>
        <w:rPr>
          <w:rFonts w:hint="eastAsia" w:ascii="仿宋_GB2312" w:hAnsi="仿宋_GB2312" w:eastAsia="仿宋_GB2312" w:cs="仿宋_GB2312"/>
          <w:b w:val="0"/>
          <w:bCs w:val="0"/>
          <w:color w:val="auto"/>
          <w:sz w:val="32"/>
          <w:szCs w:val="32"/>
          <w:lang w:val="en-US" w:eastAsia="zh-CN"/>
        </w:rPr>
        <w:t>在看到成绩的同时，我们也要清醒看到：疫情仍然是影响发展的最大不确定因素；产业支撑不强，高质量发展任务艰巨；民生社会事业投入不足，与人民群众对美好生活的向往还存在一定的差距；个别党支部缺少发展的决心，部分党员干部不愿干、不敢干、不会干，缺乏闯劲、韧劲、干劲，党的建设任务仍然十分繁重等等。</w:t>
      </w:r>
      <w:r>
        <w:rPr>
          <w:rFonts w:hint="eastAsia" w:ascii="仿宋_GB2312" w:eastAsia="仿宋_GB2312"/>
          <w:color w:val="auto"/>
          <w:spacing w:val="0"/>
          <w:position w:val="0"/>
          <w:sz w:val="32"/>
          <w:szCs w:val="32"/>
        </w:rPr>
        <w:t>这些问题，我们一定要高度重视，采取有效措施切实加以解决。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二、2022年工作任务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2022年，始终坚持党的全面领导，突出“最强党支部”建设，以巩固脱贫攻坚成果衔接乡村振兴为主线，以党建统领“五个小镇”建设，不断强化党支部的政治功能、组织能力，切实提高基层党组织服务生产发展、创新乡村治理、提升为民服务的能力和水平，力争全镇23个村全部达到“最强党支部”标准，让“弱化”变“强化”，使“最强”变“更强”，全力打造党建引领下的乡村振兴示范镇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（一）全面提升党组织的政治功能，努力打造坚强的战斗堡垒。</w:t>
      </w:r>
      <w:r>
        <w:rPr>
          <w:rFonts w:hint="eastAsia" w:ascii="仿宋_GB2312" w:hAnsi="仿宋_GB2312" w:eastAsia="仿宋_GB2312" w:cs="仿宋_GB2312"/>
          <w:b w:val="0"/>
          <w:bCs w:val="0"/>
          <w:color w:val="auto"/>
          <w:sz w:val="32"/>
          <w:szCs w:val="32"/>
          <w:lang w:val="en-US" w:eastAsia="zh-CN"/>
        </w:rPr>
        <w:t>注重党建引领乡村振兴的协同性和关联性，充分发挥党组织在实施乡村振兴中不可替代的主导作用，强化党员队伍和农村各类人才在乡村振兴中的先锋引领作用，不断凝聚推动乡村振兴的强大合力。</w:t>
      </w:r>
      <w:r>
        <w:rPr>
          <w:rFonts w:hint="eastAsia" w:ascii="仿宋_GB2312" w:hAnsi="仿宋_GB2312" w:eastAsia="仿宋_GB2312" w:cs="仿宋_GB2312"/>
          <w:b/>
          <w:bCs/>
          <w:color w:val="auto"/>
          <w:sz w:val="32"/>
          <w:szCs w:val="32"/>
          <w:lang w:val="en-US" w:eastAsia="zh-CN"/>
        </w:rPr>
        <w:t>一是突出政治引领，不断增强党对乡村振兴的绝对领导。</w:t>
      </w:r>
      <w:r>
        <w:rPr>
          <w:rFonts w:hint="eastAsia" w:ascii="仿宋_GB2312" w:hAnsi="仿宋_GB2312" w:eastAsia="仿宋_GB2312" w:cs="仿宋_GB2312"/>
          <w:b w:val="0"/>
          <w:bCs w:val="0"/>
          <w:color w:val="auto"/>
          <w:sz w:val="32"/>
          <w:szCs w:val="32"/>
          <w:lang w:val="en-US" w:eastAsia="zh-CN"/>
        </w:rPr>
        <w:t>强化支部书记能力素质提升，力争全员参与市、旗两级培训，切实用习近平新时代中国特色社会主义思想武装头脑、指导实践、推动工作。推行“书记领学”制度，倒逼学习成果不断走深走实。建立村“两委”班子自查和镇党委综合研判制度，及时发现和解决班子成员理想信念、能力素质、廉洁自律等方面的问题，不断增强班子的凝聚力、向心力、战斗力。</w:t>
      </w:r>
      <w:r>
        <w:rPr>
          <w:rFonts w:hint="eastAsia" w:ascii="仿宋_GB2312" w:hAnsi="仿宋_GB2312" w:eastAsia="仿宋_GB2312" w:cs="仿宋_GB2312"/>
          <w:b/>
          <w:bCs/>
          <w:color w:val="auto"/>
          <w:sz w:val="32"/>
          <w:szCs w:val="32"/>
          <w:lang w:val="en-US" w:eastAsia="zh-CN"/>
        </w:rPr>
        <w:t>二是突出党员引领，不断增强推动乡村振兴的筋骨力量。</w:t>
      </w:r>
      <w:r>
        <w:rPr>
          <w:rFonts w:hint="eastAsia" w:ascii="仿宋_GB2312" w:hAnsi="仿宋_GB2312" w:eastAsia="仿宋_GB2312" w:cs="仿宋_GB2312"/>
          <w:b w:val="0"/>
          <w:bCs w:val="0"/>
          <w:color w:val="auto"/>
          <w:sz w:val="32"/>
          <w:szCs w:val="32"/>
          <w:lang w:val="en-US" w:eastAsia="zh-CN"/>
        </w:rPr>
        <w:t>持续巩固党史学习教育成果，严格落实“三会一课”、组织生活会、民主评议党员等基本制度，提高党员参与村务及党务、网格化管理、群众代表的积极性。开展“亮身份、树形象、做表率”活动，鼓励党员充分发挥先锋示范作用，带头创新带富。建立支部领办合作社与党员结对帮扶制度，引领群众发展。积极开展党员文明户争创活动，广泛开展评比表彰，让农村党员成为乡风文明的实践者、推动者。严把党员发展质量，努力改善基层党员队伍结构，注重从致富能手、退役军人、返乡大学生中发展党员力量。持续巩固发展党员违规违纪问题排查整顿工作成效，坚决防止发展党员违规违纪问题发生。</w:t>
      </w:r>
      <w:r>
        <w:rPr>
          <w:rFonts w:hint="eastAsia" w:ascii="仿宋_GB2312" w:hAnsi="仿宋_GB2312" w:eastAsia="仿宋_GB2312" w:cs="仿宋_GB2312"/>
          <w:b/>
          <w:bCs/>
          <w:color w:val="auto"/>
          <w:sz w:val="32"/>
          <w:szCs w:val="32"/>
          <w:lang w:val="en-US" w:eastAsia="zh-CN"/>
        </w:rPr>
        <w:t>三是突出人才引领，不断强化激发乡村振兴的活力。</w:t>
      </w:r>
      <w:r>
        <w:rPr>
          <w:rFonts w:hint="eastAsia" w:ascii="仿宋_GB2312" w:hAnsi="仿宋_GB2312" w:eastAsia="仿宋_GB2312" w:cs="仿宋_GB2312"/>
          <w:b w:val="0"/>
          <w:bCs w:val="0"/>
          <w:color w:val="auto"/>
          <w:sz w:val="32"/>
          <w:szCs w:val="32"/>
          <w:lang w:val="en-US" w:eastAsia="zh-CN"/>
        </w:rPr>
        <w:t>充分发挥驻村“第一书记”、工作队在想法与资源上的优势，为推动乡村振兴谋求新路径。积极号召镇年轻干部主动参加包村工作，开展“老带新”驻村帮扶活动，为各支部增添新鲜血液。强化农村合作社各方面人才培养，加快培育懂市场、会经营、善管理、有情怀的合作社管理团队。加大农村实用人才培养培育力度，通过组建微信群、召开座谈会等方式，加快“土专家”、“田秀才”、技能精英、民间艺人的挖掘与培养。</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仿宋_GB2312" w:eastAsia="仿宋_GB2312"/>
          <w:color w:val="auto"/>
          <w:spacing w:val="0"/>
          <w:position w:val="0"/>
          <w:sz w:val="32"/>
          <w:szCs w:val="32"/>
        </w:rPr>
      </w:pPr>
      <w:r>
        <w:rPr>
          <w:rFonts w:hint="eastAsia" w:ascii="楷体_GB2312" w:hAnsi="楷体_GB2312" w:eastAsia="楷体_GB2312" w:cs="楷体_GB2312"/>
          <w:b/>
          <w:bCs/>
          <w:color w:val="auto"/>
          <w:sz w:val="32"/>
          <w:szCs w:val="32"/>
          <w:lang w:val="en-US" w:eastAsia="zh-CN"/>
        </w:rPr>
        <w:t>（二）全面提升为民服务的能力水平，让群众的获得感和幸福感不断攀升。</w:t>
      </w:r>
      <w:r>
        <w:rPr>
          <w:rFonts w:hint="eastAsia" w:ascii="仿宋_GB2312" w:hAnsi="仿宋_GB2312" w:eastAsia="仿宋_GB2312" w:cs="仿宋_GB2312"/>
          <w:b w:val="0"/>
          <w:bCs w:val="0"/>
          <w:color w:val="auto"/>
          <w:sz w:val="32"/>
          <w:szCs w:val="32"/>
          <w:lang w:val="en-US" w:eastAsia="zh-CN"/>
        </w:rPr>
        <w:t>按照《加强新时代党群服务中心建设深化党建引领网格化治理工作实施方案》要求，聚焦“三大功能”，按照“五个三”标准，全力打造镇村党群服务中心服务体系，合力打通联系服务党员群众的“最后一公里”。</w:t>
      </w:r>
      <w:r>
        <w:rPr>
          <w:rFonts w:hint="eastAsia" w:ascii="仿宋_GB2312" w:hAnsi="仿宋_GB2312" w:eastAsia="仿宋_GB2312" w:cs="仿宋_GB2312"/>
          <w:b/>
          <w:bCs/>
          <w:color w:val="auto"/>
          <w:sz w:val="32"/>
          <w:szCs w:val="32"/>
          <w:lang w:val="en-US" w:eastAsia="zh-CN"/>
        </w:rPr>
        <w:t>一是推进党群服务中心规范化、制度化建设。</w:t>
      </w:r>
      <w:r>
        <w:rPr>
          <w:rFonts w:hint="eastAsia" w:ascii="仿宋_GB2312" w:hAnsi="仿宋_GB2312" w:eastAsia="仿宋_GB2312" w:cs="仿宋_GB2312"/>
          <w:b w:val="0"/>
          <w:bCs w:val="0"/>
          <w:color w:val="auto"/>
          <w:sz w:val="32"/>
          <w:szCs w:val="32"/>
          <w:lang w:val="en-US" w:eastAsia="zh-CN"/>
        </w:rPr>
        <w:t>成立专项指导组，围绕党群服务中心功能体系和配套制度逐村指导推进，完善党群服务中心功能划分，“打造三中心”，利用便民大厅设置党建服务、综合服务、帮办代办“三服务”窗口，利用党员活动室完善开展“三宣传”，利用村民调解室打造“三治理”村民议事中心，利用村内走廊、闲置墙面将“三务公开”、岗位职责、服务承诺和网格化管理等有关制度上墙，做到“三公开一透明”。继续完善“差异化”考评考核制度，将党群服务中心规范化、制度化建设纳入考核范围。</w:t>
      </w:r>
      <w:r>
        <w:rPr>
          <w:rFonts w:hint="eastAsia" w:ascii="仿宋_GB2312" w:hAnsi="仿宋_GB2312" w:eastAsia="仿宋_GB2312" w:cs="仿宋_GB2312"/>
          <w:b/>
          <w:bCs/>
          <w:color w:val="auto"/>
          <w:sz w:val="32"/>
          <w:szCs w:val="32"/>
          <w:lang w:val="en-US" w:eastAsia="zh-CN"/>
        </w:rPr>
        <w:t>二是开展镇、村两级“我帮你”服务代办活动。</w:t>
      </w:r>
      <w:r>
        <w:rPr>
          <w:rFonts w:hint="eastAsia" w:ascii="仿宋_GB2312" w:hAnsi="仿宋_GB2312" w:eastAsia="仿宋_GB2312" w:cs="仿宋_GB2312"/>
          <w:b w:val="0"/>
          <w:bCs w:val="0"/>
          <w:color w:val="auto"/>
          <w:sz w:val="32"/>
          <w:szCs w:val="32"/>
          <w:lang w:val="en-US" w:eastAsia="zh-CN"/>
        </w:rPr>
        <w:t>由镇党委牵头，由各村党支部组织实施问计于民、问需于民、问政于民的“三问”活动。在镇村两级党群服务中心增设为民代办窗口，进一步优化人员结构，调优增强党员比例。逐步建立网格员定期走访制度，探索建立“民情台账、协调处置、综合反馈、监督跟踪、落实服务”的“五步工作法”，让群众不出村、出户就能办事，以作风转变让党的关怀、关注深入人心。</w:t>
      </w:r>
      <w:r>
        <w:rPr>
          <w:rFonts w:hint="eastAsia" w:ascii="仿宋_GB2312" w:hAnsi="仿宋_GB2312" w:eastAsia="仿宋_GB2312" w:cs="仿宋_GB2312"/>
          <w:b/>
          <w:bCs/>
          <w:color w:val="auto"/>
          <w:sz w:val="32"/>
          <w:szCs w:val="32"/>
          <w:lang w:val="en-US" w:eastAsia="zh-CN"/>
        </w:rPr>
        <w:t>三是努力打造宜居宜业的生活环境。</w:t>
      </w:r>
      <w:r>
        <w:rPr>
          <w:rFonts w:hint="eastAsia" w:ascii="仿宋_GB2312" w:hAnsi="仿宋_GB2312" w:eastAsia="仿宋_GB2312" w:cs="仿宋_GB2312"/>
          <w:b w:val="0"/>
          <w:bCs w:val="0"/>
          <w:color w:val="auto"/>
          <w:sz w:val="32"/>
          <w:szCs w:val="32"/>
          <w:lang w:val="en-US" w:eastAsia="zh-CN"/>
        </w:rPr>
        <w:t>深入实施村庄清洁行动，以“</w:t>
      </w:r>
      <w:r>
        <w:rPr>
          <w:rFonts w:hint="eastAsia" w:ascii="仿宋_GB2312" w:hAnsi="仿宋_GB2312" w:eastAsia="仿宋_GB2312" w:cs="仿宋_GB2312"/>
          <w:b w:val="0"/>
          <w:bCs w:val="0"/>
          <w:color w:val="auto"/>
          <w:spacing w:val="0"/>
          <w:kern w:val="0"/>
          <w:position w:val="0"/>
          <w:sz w:val="32"/>
          <w:szCs w:val="32"/>
          <w:lang w:val="en-US" w:eastAsia="zh-CN"/>
        </w:rPr>
        <w:t>三清一改”、“清四堆、治四乱”</w:t>
      </w:r>
      <w:r>
        <w:rPr>
          <w:rFonts w:hint="eastAsia" w:ascii="仿宋_GB2312" w:hAnsi="仿宋_GB2312" w:eastAsia="仿宋_GB2312" w:cs="仿宋_GB2312"/>
          <w:b w:val="0"/>
          <w:bCs w:val="0"/>
          <w:color w:val="auto"/>
          <w:sz w:val="32"/>
          <w:szCs w:val="32"/>
          <w:lang w:val="en-US" w:eastAsia="zh-CN"/>
        </w:rPr>
        <w:t>为重点，</w:t>
      </w:r>
      <w:r>
        <w:rPr>
          <w:rFonts w:hint="eastAsia" w:ascii="仿宋_GB2312" w:hAnsi="仿宋_GB2312" w:eastAsia="仿宋_GB2312" w:cs="仿宋_GB2312"/>
          <w:b w:val="0"/>
          <w:bCs w:val="0"/>
          <w:color w:val="auto"/>
          <w:spacing w:val="0"/>
          <w:kern w:val="0"/>
          <w:position w:val="0"/>
          <w:sz w:val="32"/>
          <w:szCs w:val="32"/>
          <w:lang w:val="en-US" w:eastAsia="zh-CN"/>
        </w:rPr>
        <w:t>继续落实“门前三包”责任</w:t>
      </w:r>
      <w:r>
        <w:rPr>
          <w:rFonts w:hint="eastAsia" w:ascii="仿宋_GB2312" w:hAnsi="仿宋_GB2312" w:eastAsia="仿宋_GB2312" w:cs="仿宋_GB2312"/>
          <w:b w:val="0"/>
          <w:bCs w:val="0"/>
          <w:color w:val="auto"/>
          <w:sz w:val="32"/>
          <w:szCs w:val="32"/>
          <w:lang w:val="en-US" w:eastAsia="zh-CN"/>
        </w:rPr>
        <w:t>。组织绿化美化大比武，继续开展“清洁之家”、“整洁庭院”等创建活动，带动村民积极融入，</w:t>
      </w:r>
      <w:r>
        <w:rPr>
          <w:rFonts w:hint="eastAsia" w:ascii="仿宋_GB2312" w:hAnsi="仿宋_GB2312" w:eastAsia="仿宋_GB2312" w:cs="仿宋_GB2312"/>
          <w:b w:val="0"/>
          <w:bCs w:val="0"/>
          <w:color w:val="auto"/>
          <w:spacing w:val="0"/>
          <w:kern w:val="0"/>
          <w:position w:val="0"/>
          <w:sz w:val="32"/>
          <w:szCs w:val="32"/>
          <w:lang w:val="en-US" w:eastAsia="zh-CN"/>
        </w:rPr>
        <w:t>形成常态机制，营造干净整洁优美的人居环境。持续开展村屯绿化美化行动，对上一年绿化村屯开展“回头看”，补植补种各类树木及药材</w:t>
      </w:r>
      <w:r>
        <w:rPr>
          <w:rFonts w:hint="eastAsia" w:ascii="仿宋_GB2312" w:hAnsi="仿宋_GB2312" w:eastAsia="仿宋_GB2312" w:cs="仿宋_GB2312"/>
          <w:b w:val="0"/>
          <w:bCs w:val="0"/>
          <w:color w:val="auto"/>
          <w:sz w:val="32"/>
          <w:szCs w:val="32"/>
          <w:lang w:val="en-US" w:eastAsia="zh-CN"/>
        </w:rPr>
        <w:t>增加村民收益，让村民树立爱护村屯环境的良好意识。由村党支部领办合作社牵头，广泛开展有针对性的专业化和技能化培训，鼓励群众开展就近就业、创业和发展养殖业，多渠道增加收入。组织各党支部及时开展助老、助残、护学、管护等志愿服务活动，用实际行动解决好群众关切的“一老、一小”问题。鼓励动员有条件的党支部开启为百姓搞福利模式，取之于民更用之于民，为全面推进乡村振兴增添浓厚的一笔。</w:t>
      </w:r>
      <w:r>
        <w:rPr>
          <w:rFonts w:hint="eastAsia" w:ascii="仿宋_GB2312" w:hAnsi="仿宋_GB2312" w:eastAsia="仿宋_GB2312" w:cs="仿宋_GB2312"/>
          <w:b/>
          <w:bCs/>
          <w:color w:val="auto"/>
          <w:sz w:val="32"/>
          <w:szCs w:val="32"/>
          <w:lang w:val="en-US" w:eastAsia="zh-CN"/>
        </w:rPr>
        <w:t>四是持续保障社会民生。</w:t>
      </w:r>
      <w:r>
        <w:rPr>
          <w:rFonts w:hint="eastAsia" w:ascii="仿宋_GB2312" w:hAnsi="仿宋_GB2312" w:eastAsia="仿宋_GB2312" w:cs="仿宋_GB2312"/>
          <w:b w:val="0"/>
          <w:bCs w:val="0"/>
          <w:color w:val="auto"/>
          <w:sz w:val="32"/>
          <w:szCs w:val="32"/>
          <w:lang w:val="en-US" w:eastAsia="zh-CN"/>
        </w:rPr>
        <w:t>进一步做好疫情常态化防控工作，牢固树立防返贫意识，</w:t>
      </w:r>
      <w:r>
        <w:rPr>
          <w:rFonts w:hint="eastAsia" w:ascii="仿宋_GB2312" w:eastAsia="仿宋_GB2312"/>
          <w:b w:val="0"/>
          <w:bCs w:val="0"/>
          <w:color w:val="auto"/>
          <w:spacing w:val="0"/>
          <w:position w:val="0"/>
          <w:sz w:val="32"/>
          <w:szCs w:val="32"/>
        </w:rPr>
        <w:t>加大低收入群体、突发困难群体</w:t>
      </w:r>
      <w:r>
        <w:rPr>
          <w:rFonts w:hint="eastAsia" w:ascii="仿宋_GB2312" w:eastAsia="仿宋_GB2312"/>
          <w:b w:val="0"/>
          <w:bCs w:val="0"/>
          <w:color w:val="auto"/>
          <w:spacing w:val="0"/>
          <w:position w:val="0"/>
          <w:sz w:val="32"/>
          <w:szCs w:val="32"/>
          <w:lang w:val="en-US" w:eastAsia="zh-CN"/>
        </w:rPr>
        <w:t>综合保障力度，努力提高群众生活品质。</w:t>
      </w:r>
      <w:r>
        <w:rPr>
          <w:rFonts w:hint="eastAsia" w:ascii="仿宋_GB2312" w:eastAsia="仿宋_GB2312"/>
          <w:color w:val="auto"/>
          <w:spacing w:val="0"/>
          <w:position w:val="0"/>
          <w:sz w:val="32"/>
          <w:szCs w:val="32"/>
          <w:lang w:val="en-US" w:eastAsia="zh-CN"/>
        </w:rPr>
        <w:t>加强农村基础设施建设，进一步打通村屯“断头路”，推进西地至三合“爱心桥”建设，切实保障群众出行便利。</w:t>
      </w:r>
      <w:r>
        <w:rPr>
          <w:rFonts w:hint="eastAsia" w:ascii="仿宋_GB2312" w:eastAsia="仿宋_GB2312"/>
          <w:color w:val="auto"/>
          <w:spacing w:val="0"/>
          <w:position w:val="0"/>
          <w:sz w:val="32"/>
          <w:szCs w:val="32"/>
        </w:rPr>
        <w:t>支持保障妇女儿童合法权益，健全残疾人关爱服务体系和设施，全力营造老有所养、病有所医、弱有所助的社会氛围。</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（三）全面提升服务农业的能力水平，逐步形成产业发展合力。</w:t>
      </w:r>
      <w:r>
        <w:rPr>
          <w:rFonts w:hint="eastAsia" w:ascii="仿宋_GB2312" w:hAnsi="仿宋_GB2312" w:eastAsia="仿宋_GB2312" w:cs="仿宋_GB2312"/>
          <w:b w:val="0"/>
          <w:bCs w:val="0"/>
          <w:color w:val="auto"/>
          <w:sz w:val="32"/>
          <w:szCs w:val="32"/>
          <w:lang w:val="en-US" w:eastAsia="zh-CN"/>
        </w:rPr>
        <w:t>全力推动“一个共识”目标，在引领上再发力，在服务上再创新，在功能上再完善，不断壮大集体经济收入，让生产更加便捷，让农业更具活力，让党支部更具凝聚力和向心力。</w:t>
      </w:r>
      <w:r>
        <w:rPr>
          <w:rFonts w:hint="eastAsia" w:ascii="仿宋_GB2312" w:hAnsi="仿宋_GB2312" w:eastAsia="仿宋_GB2312" w:cs="仿宋_GB2312"/>
          <w:b/>
          <w:bCs/>
          <w:color w:val="auto"/>
          <w:sz w:val="32"/>
          <w:szCs w:val="32"/>
          <w:lang w:val="en-US" w:eastAsia="zh-CN"/>
        </w:rPr>
        <w:t>一是支部引领凝聚发展合力。</w:t>
      </w:r>
      <w:r>
        <w:rPr>
          <w:rFonts w:hint="eastAsia" w:ascii="仿宋_GB2312" w:hAnsi="仿宋_GB2312" w:eastAsia="仿宋_GB2312" w:cs="仿宋_GB2312"/>
          <w:b w:val="0"/>
          <w:bCs w:val="0"/>
          <w:color w:val="auto"/>
          <w:sz w:val="32"/>
          <w:szCs w:val="32"/>
          <w:lang w:val="en-US" w:eastAsia="zh-CN"/>
        </w:rPr>
        <w:t>将党支部领办合作社纳入镇中心工作，在现有12个支部领办合作社的基础上，进一步提质增效，深挖资源潜力，继续引领群众共同致富。采取以奖代补、政策倾斜、表彰奖励等方式，全力支持和鼓励有组织力、有号召力的党支部领办合作社，力争年内新增支部领办合作社5家，全镇党支部领办合作社比例达到74%。</w:t>
      </w:r>
      <w:r>
        <w:rPr>
          <w:rFonts w:hint="eastAsia" w:ascii="仿宋_GB2312" w:hAnsi="仿宋_GB2312" w:eastAsia="仿宋_GB2312" w:cs="仿宋_GB2312"/>
          <w:b w:val="0"/>
          <w:bCs w:val="0"/>
          <w:color w:val="auto"/>
          <w:spacing w:val="0"/>
          <w:kern w:val="0"/>
          <w:position w:val="0"/>
          <w:sz w:val="32"/>
          <w:szCs w:val="32"/>
          <w:lang w:val="en-US" w:eastAsia="zh-CN"/>
        </w:rPr>
        <w:t>着力打造市级示范合作社2家，旗级示范社7家</w:t>
      </w:r>
      <w:r>
        <w:rPr>
          <w:rFonts w:hint="eastAsia" w:ascii="仿宋_GB2312" w:hAnsi="仿宋_GB2312" w:eastAsia="仿宋_GB2312" w:cs="仿宋_GB2312"/>
          <w:b w:val="0"/>
          <w:bCs w:val="0"/>
          <w:color w:val="auto"/>
          <w:sz w:val="32"/>
          <w:szCs w:val="32"/>
          <w:lang w:val="en-US" w:eastAsia="zh-CN"/>
        </w:rPr>
        <w:t>，探索实施“党建引领、合作社带动、群众参与”的产业发展新路子。</w:t>
      </w:r>
      <w:r>
        <w:rPr>
          <w:rFonts w:hint="eastAsia" w:ascii="仿宋_GB2312" w:hAnsi="仿宋_GB2312" w:eastAsia="仿宋_GB2312" w:cs="仿宋_GB2312"/>
          <w:b/>
          <w:bCs/>
          <w:color w:val="auto"/>
          <w:sz w:val="32"/>
          <w:szCs w:val="32"/>
          <w:lang w:val="en-US" w:eastAsia="zh-CN"/>
        </w:rPr>
        <w:t>二是合作带动推动土地规模化集约化经营。</w:t>
      </w:r>
      <w:r>
        <w:rPr>
          <w:rFonts w:hint="eastAsia" w:ascii="仿宋_GB2312" w:hAnsi="仿宋_GB2312" w:eastAsia="仿宋_GB2312" w:cs="仿宋_GB2312"/>
          <w:b w:val="0"/>
          <w:bCs w:val="0"/>
          <w:color w:val="auto"/>
          <w:sz w:val="32"/>
          <w:szCs w:val="32"/>
          <w:lang w:val="en-US" w:eastAsia="zh-CN"/>
        </w:rPr>
        <w:t>实施党支部引领示范行动，积极推动方家营子村“整村入社”、南梁村“服务合作”、团山洼村“特色引领”、五家村“四统一”等模式。创新党建活动新方式，组织党员、入党积极分子和种粮大户参加现场会，进行实地观摩，用现实事例力争推动全镇土地规模化流转达8万亩。年内计划实现2个村集体经济收入超50万元，7个村收入超20万元，全镇23个村集体经济总收入达到350万元以上，助力基层党支部作用发挥。</w:t>
      </w:r>
      <w:r>
        <w:rPr>
          <w:rFonts w:hint="eastAsia" w:ascii="仿宋_GB2312" w:hAnsi="仿宋_GB2312" w:eastAsia="仿宋_GB2312" w:cs="仿宋_GB2312"/>
          <w:b/>
          <w:bCs/>
          <w:color w:val="auto"/>
          <w:sz w:val="32"/>
          <w:szCs w:val="32"/>
          <w:lang w:val="en-US" w:eastAsia="zh-CN"/>
        </w:rPr>
        <w:t>三是典型引路推动特色产业多元化发展。</w:t>
      </w:r>
      <w:r>
        <w:rPr>
          <w:rFonts w:hint="eastAsia" w:ascii="仿宋_GB2312" w:hAnsi="仿宋_GB2312" w:eastAsia="仿宋_GB2312" w:cs="仿宋_GB2312"/>
          <w:b w:val="0"/>
          <w:bCs w:val="0"/>
          <w:color w:val="auto"/>
          <w:sz w:val="32"/>
          <w:szCs w:val="32"/>
          <w:lang w:val="en-US" w:eastAsia="zh-CN"/>
        </w:rPr>
        <w:t>依托支部领办合作社的整合优势，在今年方家营子村党支部扩种高产密植玉米8000亩的基础上，带动</w:t>
      </w:r>
      <w:r>
        <w:rPr>
          <w:rFonts w:hint="eastAsia" w:ascii="仿宋_GB2312" w:hAnsi="仿宋_GB2312" w:eastAsia="仿宋_GB2312" w:cs="仿宋_GB2312"/>
          <w:b w:val="0"/>
          <w:bCs w:val="0"/>
          <w:color w:val="auto"/>
          <w:spacing w:val="0"/>
          <w:kern w:val="0"/>
          <w:position w:val="0"/>
          <w:sz w:val="32"/>
          <w:szCs w:val="32"/>
          <w:lang w:val="en-US" w:eastAsia="zh-CN"/>
        </w:rPr>
        <w:t>大东沟村、五家村、南梁村、谢举营子村建设高产玉米示范田达到1.11万亩，全镇高产密植玉米种植面积力争达到1.5万亩。推进沙地葡萄产业发展，在太和德村党支部新建大棚36栋，全镇葡萄棚总数达238栋，为构建“一镇一品”奠定坚实基础。紧紧围绕“药材小镇”建设，着力打造3处千亩药材种植示范基地，争取带动农户林下药材种植突破2万亩。继续探索林下蘑菇种植，在大东沟村党支部扩种赤松茸80亩的基础上，西梁村党员干部先行先试种植赤松茸20亩，为开启利用全镇12万亩杨树林资源寻求新的方式。</w:t>
      </w:r>
      <w:r>
        <w:rPr>
          <w:rFonts w:hint="eastAsia" w:ascii="仿宋_GB2312" w:hAnsi="仿宋_GB2312" w:eastAsia="仿宋_GB2312" w:cs="仿宋_GB2312"/>
          <w:b/>
          <w:bCs/>
          <w:color w:val="auto"/>
          <w:sz w:val="32"/>
          <w:szCs w:val="32"/>
          <w:lang w:val="en-US" w:eastAsia="zh-CN"/>
        </w:rPr>
        <w:t>四是惠农助农全面提升党支部社会化服务水平。</w:t>
      </w:r>
      <w:r>
        <w:rPr>
          <w:rFonts w:hint="eastAsia" w:ascii="仿宋_GB2312" w:hAnsi="仿宋_GB2312" w:eastAsia="仿宋_GB2312" w:cs="仿宋_GB2312"/>
          <w:color w:val="auto"/>
          <w:spacing w:val="0"/>
          <w:kern w:val="0"/>
          <w:position w:val="0"/>
          <w:sz w:val="32"/>
          <w:szCs w:val="32"/>
          <w:lang w:val="en-US" w:eastAsia="zh-CN"/>
        </w:rPr>
        <w:t>实施“农机惠农”工程，对</w:t>
      </w:r>
      <w:r>
        <w:rPr>
          <w:rFonts w:hint="eastAsia" w:ascii="仿宋_GB2312" w:hAnsi="仿宋_GB2312" w:eastAsia="仿宋_GB2312" w:cs="仿宋_GB2312"/>
          <w:color w:val="auto"/>
          <w:spacing w:val="0"/>
          <w:position w:val="0"/>
          <w:sz w:val="32"/>
          <w:szCs w:val="40"/>
          <w:lang w:val="en-US" w:eastAsia="zh-CN"/>
        </w:rPr>
        <w:t>规模化经营农户进行耕种服务，推动全镇农业机械化水平再上一个新台阶。</w:t>
      </w:r>
      <w:r>
        <w:rPr>
          <w:rFonts w:hint="eastAsia" w:ascii="仿宋_GB2312" w:hAnsi="仿宋_GB2312" w:eastAsia="仿宋_GB2312" w:cs="仿宋_GB2312"/>
          <w:b w:val="0"/>
          <w:bCs w:val="0"/>
          <w:color w:val="auto"/>
          <w:sz w:val="32"/>
          <w:szCs w:val="32"/>
          <w:lang w:val="en-US" w:eastAsia="zh-CN"/>
        </w:rPr>
        <w:t>推行“四统一”模式，由支部领办合作社为农户统一购置各类生产物资，强化“管、种、收、售”等服务能力，力争每亩地降低生产成本150元以上。推行“服务管理”模式，充分总结农场村机电井管理经验，鼓励四合村、张家洼子村取消机电井外包，由党支部统一管理、维护、收费，进一步拓展集体经济增收渠道，不断增强支部的凝聚力与号召力。</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（四）全面提升社会治理的能力水平，打造充满活力和谐有序的环境。</w:t>
      </w:r>
      <w:r>
        <w:rPr>
          <w:rFonts w:hint="eastAsia" w:ascii="仿宋_GB2312" w:hAnsi="仿宋_GB2312" w:eastAsia="仿宋_GB2312" w:cs="仿宋_GB2312"/>
          <w:b w:val="0"/>
          <w:bCs w:val="0"/>
          <w:color w:val="auto"/>
          <w:sz w:val="32"/>
          <w:szCs w:val="32"/>
          <w:lang w:val="en-US" w:eastAsia="zh-CN"/>
        </w:rPr>
        <w:t>坚持把加强党建引领作为提升基层社会治理能力的根本路径，深化实施“党建引领+”体系建设，努力打造“三治融合”的共建共治共享的社会治理格局。</w:t>
      </w:r>
      <w:r>
        <w:rPr>
          <w:rFonts w:hint="eastAsia" w:ascii="仿宋_GB2312" w:hAnsi="仿宋_GB2312" w:eastAsia="仿宋_GB2312" w:cs="仿宋_GB2312"/>
          <w:b/>
          <w:bCs/>
          <w:color w:val="auto"/>
          <w:sz w:val="32"/>
          <w:szCs w:val="32"/>
          <w:lang w:val="en-US" w:eastAsia="zh-CN"/>
        </w:rPr>
        <w:t>一是推行“党建引领+网格化管理”，不断提高村民自治能力。</w:t>
      </w:r>
      <w:r>
        <w:rPr>
          <w:rFonts w:hint="eastAsia" w:ascii="仿宋_GB2312" w:hAnsi="仿宋_GB2312" w:eastAsia="仿宋_GB2312" w:cs="仿宋_GB2312"/>
          <w:b w:val="0"/>
          <w:bCs w:val="0"/>
          <w:color w:val="auto"/>
          <w:sz w:val="32"/>
          <w:szCs w:val="32"/>
          <w:lang w:val="en-US" w:eastAsia="zh-CN"/>
        </w:rPr>
        <w:t>构筑搭建“两级网格、五级包联”管理新模式，推动实现村民代表、党员、网格员“三统一”，探索建立“网格党组”，全面推行“百姓吹哨、网格员报道，网格员吹哨、干部报道”模式，逐步形成党员带头，全民参与，共监督、共治理的新局面。进一步完善网格员保障机制，鼓励村级自筹资金为网格员发放补助，并探索部分职能职权下放，不断激发网格员的主动性和积极性。有序推广太和德村“取消保洁员、网格员包户管理、党员干部带头示范、支部统一回收垃圾”的乡村环境卫生治理新模式。</w:t>
      </w:r>
      <w:r>
        <w:rPr>
          <w:rFonts w:hint="eastAsia" w:ascii="仿宋_GB2312" w:hAnsi="仿宋_GB2312" w:eastAsia="仿宋_GB2312" w:cs="仿宋_GB2312"/>
          <w:b/>
          <w:bCs/>
          <w:color w:val="auto"/>
          <w:sz w:val="32"/>
          <w:szCs w:val="32"/>
          <w:lang w:val="en-US" w:eastAsia="zh-CN"/>
        </w:rPr>
        <w:t>二是推行“党建引领+依法治理”，增强基层社会治理的法治效力。</w:t>
      </w:r>
      <w:r>
        <w:rPr>
          <w:rFonts w:hint="eastAsia" w:ascii="仿宋_GB2312" w:hAnsi="仿宋_GB2312" w:eastAsia="仿宋_GB2312" w:cs="仿宋_GB2312"/>
          <w:b w:val="0"/>
          <w:bCs w:val="0"/>
          <w:color w:val="auto"/>
          <w:sz w:val="32"/>
          <w:szCs w:val="32"/>
          <w:lang w:val="en-US" w:eastAsia="zh-CN"/>
        </w:rPr>
        <w:t>充分总结“百日攻坚”成果，坚决树立问题导向，进一步建立和完善定期督导和问题反馈制度。</w:t>
      </w:r>
      <w:r>
        <w:rPr>
          <w:rFonts w:hint="eastAsia" w:ascii="仿宋_GB2312" w:hAnsi="仿宋_GB2312" w:eastAsia="仿宋_GB2312" w:cs="仿宋_GB2312"/>
          <w:b w:val="0"/>
          <w:bCs w:val="0"/>
          <w:color w:val="auto"/>
          <w:sz w:val="32"/>
          <w:szCs w:val="32"/>
          <w:highlight w:val="none"/>
          <w:lang w:val="en-US" w:eastAsia="zh-CN"/>
        </w:rPr>
        <w:t>计划于6月份召开由村书记和各村党建信息员参加的全镇党建工作培训班，</w:t>
      </w:r>
      <w:r>
        <w:rPr>
          <w:rFonts w:hint="eastAsia" w:ascii="仿宋_GB2312" w:hAnsi="仿宋_GB2312" w:eastAsia="仿宋_GB2312" w:cs="仿宋_GB2312"/>
          <w:b w:val="0"/>
          <w:bCs w:val="0"/>
          <w:color w:val="auto"/>
          <w:sz w:val="32"/>
          <w:szCs w:val="32"/>
          <w:lang w:val="en-US" w:eastAsia="zh-CN"/>
        </w:rPr>
        <w:t>进一步严肃“四议两公开”程序，推动标准化、规范化、制度化建设。深度推进“三务公开”，对各村执行情况定期进行督查通报。充分发挥基层组织优势，全面建立党建引领的“一体两线三议”矛盾化解机制（</w:t>
      </w:r>
      <w:r>
        <w:rPr>
          <w:rFonts w:hint="eastAsia" w:ascii="楷体_GB2312" w:hAnsi="楷体_GB2312" w:eastAsia="楷体_GB2312" w:cs="楷体_GB2312"/>
          <w:b w:val="0"/>
          <w:bCs w:val="0"/>
          <w:color w:val="auto"/>
          <w:sz w:val="30"/>
          <w:szCs w:val="30"/>
          <w:lang w:val="en-US" w:eastAsia="zh-CN"/>
        </w:rPr>
        <w:t>即一体：由镇包片党政领导、包村干部、驻村民警、村级调节委员会、村级网格员构成的“五位一体”联动矛盾纠纷排查化解网络；两线：以司法所为主,派出所为辅的化解疏导防线和包片领导带队，各职能部门配合的控制处置防线；三议：即村民议、村委议、党政联席会议</w:t>
      </w:r>
      <w:r>
        <w:rPr>
          <w:rFonts w:hint="eastAsia" w:ascii="仿宋_GB2312" w:hAnsi="仿宋_GB2312" w:eastAsia="仿宋_GB2312" w:cs="仿宋_GB2312"/>
          <w:b w:val="0"/>
          <w:bCs w:val="0"/>
          <w:color w:val="auto"/>
          <w:sz w:val="32"/>
          <w:szCs w:val="32"/>
          <w:lang w:val="en-US" w:eastAsia="zh-CN"/>
        </w:rPr>
        <w:t>），通过完善的制度，规范的程序，透明的监督，立体的体系，将“党、警、司、信”有机结合在一起，依法治理观念扎根在基层、问题解决在基层。</w:t>
      </w:r>
      <w:r>
        <w:rPr>
          <w:rFonts w:hint="eastAsia" w:ascii="仿宋_GB2312" w:hAnsi="仿宋_GB2312" w:eastAsia="仿宋_GB2312" w:cs="仿宋_GB2312"/>
          <w:b/>
          <w:bCs/>
          <w:color w:val="auto"/>
          <w:sz w:val="32"/>
          <w:szCs w:val="32"/>
          <w:lang w:val="en-US" w:eastAsia="zh-CN"/>
        </w:rPr>
        <w:t>三是推行深化“党建引领+文化引领”，以德治增强基层社会治理的感召力和凝聚力。</w:t>
      </w:r>
      <w:r>
        <w:rPr>
          <w:rFonts w:hint="eastAsia" w:ascii="仿宋_GB2312" w:hAnsi="仿宋_GB2312" w:eastAsia="仿宋_GB2312" w:cs="仿宋_GB2312"/>
          <w:b w:val="0"/>
          <w:bCs w:val="0"/>
          <w:color w:val="auto"/>
          <w:sz w:val="32"/>
          <w:szCs w:val="32"/>
          <w:lang w:val="en-US" w:eastAsia="zh-CN"/>
        </w:rPr>
        <w:t>结合党群服务中心“三宣传”建设，创新实施“听党话、感党恩、跟党走”宣传教育活动。依托党员活动中心，深入开展“党员讲、村民说”、“习语金句”等活动，开展习近平新时代中国特色社会主义思想、党的路线方针政策、铸牢中华民族共同体意识等宣讲活动。逐步推进以西地村为样板，南梁村、团山洼村、方家营子村等持续跟进的“剧团小镇”建设，计划6月份筹备召开义隆永镇剧团发展座谈会，进一步丰富演出内容与形式，用群众喜闻乐见的形式武装百姓的思想，转变百姓的观念。广泛开展“五夸五比”、“道德模范”、“清洁之家”等评选活动，利用党员活动日、节庆日开展“党员送爱”“端午送情”主题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color w:val="auto"/>
          <w:sz w:val="32"/>
          <w:szCs w:val="32"/>
          <w:lang w:val="en-US" w:eastAsia="zh-CN"/>
        </w:rPr>
        <w:t>（五）全面提升从严治党的质效，着力在党的建设上实现新突破。</w:t>
      </w:r>
      <w:r>
        <w:rPr>
          <w:rFonts w:hint="eastAsia" w:ascii="仿宋_GB2312" w:hAnsi="仿宋_GB2312" w:eastAsia="仿宋_GB2312" w:cs="仿宋_GB2312"/>
          <w:b/>
          <w:bCs/>
          <w:color w:val="auto"/>
          <w:sz w:val="32"/>
          <w:szCs w:val="32"/>
          <w:lang w:val="en-US" w:eastAsia="zh-CN"/>
        </w:rPr>
        <w:t>一是加强党的政治建设。</w:t>
      </w:r>
      <w:r>
        <w:rPr>
          <w:rFonts w:hint="eastAsia" w:ascii="仿宋_GB2312" w:hAnsi="仿宋_GB2312" w:eastAsia="仿宋_GB2312" w:cs="仿宋_GB2312"/>
          <w:b w:val="0"/>
          <w:bCs w:val="0"/>
          <w:color w:val="auto"/>
          <w:sz w:val="32"/>
          <w:szCs w:val="32"/>
          <w:lang w:val="en-US" w:eastAsia="zh-CN"/>
        </w:rPr>
        <w:t>以党的政治建设为统领推进党的各方面建设，坚持党的领导不动摇、坚持中国特色社会主义制度不动摇、坚持维护国家安全不动摇。坚定捍卫“两个确立”，切实增强“四个意识”、坚定“四个自信”、做到“两个维护”，持续增强政治判断力、政治领悟力、政治执行力。尊崇党章，严格执行新形势下党内政治生活若干准则，增强党内政治生活的政治性、时代性、原则性、战斗性，坚持民主集中制原则，强化党内政治文化建设，以良好政治文化涵养良好政治生态，永葆共产党人政治本色。</w:t>
      </w:r>
      <w:r>
        <w:rPr>
          <w:rFonts w:hint="eastAsia" w:ascii="仿宋_GB2312" w:hAnsi="仿宋_GB2312" w:eastAsia="仿宋_GB2312" w:cs="仿宋_GB2312"/>
          <w:b/>
          <w:bCs/>
          <w:color w:val="auto"/>
          <w:sz w:val="32"/>
          <w:szCs w:val="32"/>
          <w:lang w:val="en-US" w:eastAsia="zh-CN"/>
        </w:rPr>
        <w:t>二是推进党的思想建设。</w:t>
      </w:r>
      <w:r>
        <w:rPr>
          <w:rFonts w:hint="eastAsia" w:ascii="仿宋_GB2312" w:hAnsi="仿宋_GB2312" w:eastAsia="仿宋_GB2312" w:cs="仿宋_GB2312"/>
          <w:b w:val="0"/>
          <w:bCs w:val="0"/>
          <w:color w:val="auto"/>
          <w:sz w:val="32"/>
          <w:szCs w:val="32"/>
          <w:lang w:val="en-US" w:eastAsia="zh-CN"/>
        </w:rPr>
        <w:t>始终把学习贯彻习近平新时代中国特色社会主义思想摆在首位，深刻学习领会“十个明确”，深入学习贯彻习近平总书记对内蒙古重要讲话重要指示批示精神，坚持发挥党委理论学习中心组的示范带动作用，全面落实第一议题制度，完善经常性学习教育机制，分级分类开展全覆盖培训，不断用党的创新理论最新成果武装头脑、指导实践、推动工作。</w:t>
      </w:r>
      <w:r>
        <w:rPr>
          <w:rFonts w:hint="eastAsia" w:ascii="仿宋_GB2312" w:hAnsi="仿宋_GB2312" w:eastAsia="仿宋_GB2312" w:cs="仿宋_GB2312"/>
          <w:b/>
          <w:bCs/>
          <w:color w:val="auto"/>
          <w:sz w:val="32"/>
          <w:szCs w:val="32"/>
          <w:lang w:val="en-US" w:eastAsia="zh-CN"/>
        </w:rPr>
        <w:t>三是抓实意识形态工作。</w:t>
      </w:r>
      <w:r>
        <w:rPr>
          <w:rFonts w:hint="eastAsia" w:ascii="仿宋_GB2312" w:hAnsi="仿宋_GB2312" w:eastAsia="仿宋_GB2312" w:cs="仿宋_GB2312"/>
          <w:b w:val="0"/>
          <w:bCs w:val="0"/>
          <w:color w:val="auto"/>
          <w:sz w:val="32"/>
          <w:szCs w:val="32"/>
          <w:lang w:val="en-US" w:eastAsia="zh-CN"/>
        </w:rPr>
        <w:t>认真落实意识形态工作责任制，坚持把意识形态工作同中心工作同部署、同落实，健全舆情分析预警监测、重大舆论和突发公共事件舆论引领机制，牢牢把握意识形态工作的领导权。加强网络意识形态监管，重点抓好二十大期间的舆论监督和舆情引导，维护网络政治生态安全。</w:t>
      </w:r>
      <w:r>
        <w:rPr>
          <w:rFonts w:hint="eastAsia" w:ascii="仿宋_GB2312" w:hAnsi="仿宋_GB2312" w:eastAsia="仿宋_GB2312" w:cs="仿宋_GB2312"/>
          <w:b/>
          <w:bCs/>
          <w:color w:val="auto"/>
          <w:sz w:val="32"/>
          <w:szCs w:val="32"/>
          <w:lang w:val="en-US" w:eastAsia="zh-CN"/>
        </w:rPr>
        <w:t>四是抓严党风廉政建设。</w:t>
      </w:r>
      <w:r>
        <w:rPr>
          <w:rFonts w:hint="eastAsia" w:ascii="仿宋_GB2312" w:hAnsi="仿宋_GB2312" w:eastAsia="仿宋_GB2312" w:cs="仿宋_GB2312"/>
          <w:b w:val="0"/>
          <w:bCs w:val="0"/>
          <w:color w:val="auto"/>
          <w:sz w:val="32"/>
          <w:szCs w:val="32"/>
          <w:lang w:val="en-US" w:eastAsia="zh-CN"/>
        </w:rPr>
        <w:t>坚持态度不变、决心不减、尺度不松，坚定不移推进党风廉政建设和反腐败斗争，扛牢管党治党政治责任。坚持以上率下，落实全面从严治党主体责任和党风廉政“一岗双责”，严格执行中央八项规定及其实施细则精神，紧盯“四风”新动向，力戒形式主义、官僚主义。聚焦重点领域、重要部门、关键岗位，强化廉政风险防控，严肃整治发生在群众身边的腐败问题。严肃党内政治生活，开展党内政治生活庸俗化、交易化问题集中治理行动，深入学习《党章》《关于新形势下党内政治生活的若干准则》等规章制度，对照11种现象、54种具体表现全方位开展自查自纠，贯穿推进“学、查、改”工作，</w:t>
      </w:r>
      <w:r>
        <w:rPr>
          <w:rFonts w:hint="default" w:ascii="仿宋_GB2312" w:hAnsi="仿宋_GB2312" w:eastAsia="仿宋_GB2312" w:cs="仿宋_GB2312"/>
          <w:color w:val="auto"/>
          <w:sz w:val="32"/>
          <w:szCs w:val="32"/>
          <w:lang w:val="en-US" w:eastAsia="zh-CN"/>
        </w:rPr>
        <w:t>不断增强净化政治生态的自觉，确保集中治理工作取得</w:t>
      </w:r>
      <w:r>
        <w:rPr>
          <w:rFonts w:hint="eastAsia" w:ascii="仿宋_GB2312" w:hAnsi="仿宋_GB2312" w:eastAsia="仿宋_GB2312" w:cs="仿宋_GB2312"/>
          <w:color w:val="auto"/>
          <w:sz w:val="32"/>
          <w:szCs w:val="32"/>
          <w:lang w:val="en-US" w:eastAsia="zh-CN"/>
        </w:rPr>
        <w:t>实实在在的</w:t>
      </w:r>
      <w:r>
        <w:rPr>
          <w:rFonts w:hint="default" w:ascii="仿宋_GB2312" w:hAnsi="仿宋_GB2312" w:eastAsia="仿宋_GB2312" w:cs="仿宋_GB2312"/>
          <w:color w:val="auto"/>
          <w:sz w:val="32"/>
          <w:szCs w:val="32"/>
          <w:lang w:val="en-US" w:eastAsia="zh-CN"/>
        </w:rPr>
        <w:t>成效</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auto"/>
          <w:sz w:val="32"/>
          <w:szCs w:val="32"/>
          <w:lang w:val="en-US" w:eastAsia="zh-CN"/>
        </w:rPr>
        <w:t>五是铸牢中华民族共同体意识。</w:t>
      </w:r>
      <w:r>
        <w:rPr>
          <w:rFonts w:hint="eastAsia" w:ascii="仿宋_GB2312" w:hAnsi="仿宋_GB2312" w:eastAsia="仿宋_GB2312" w:cs="仿宋_GB2312"/>
          <w:b w:val="0"/>
          <w:bCs w:val="0"/>
          <w:color w:val="auto"/>
          <w:sz w:val="32"/>
          <w:szCs w:val="32"/>
          <w:lang w:val="en-US" w:eastAsia="zh-CN"/>
        </w:rPr>
        <w:t>把铸牢中华民族共同体意识的工作要求贯彻落实到全镇宣传教育、公共文化等方面，正确处理好中华文化和民族文化的关系，积极构建铸牢中华民族共同体意识宣传教育常态化机制。</w:t>
      </w:r>
      <w:r>
        <w:rPr>
          <w:rFonts w:hint="eastAsia" w:ascii="仿宋_GB2312" w:hAnsi="仿宋_GB2312" w:eastAsia="仿宋_GB2312" w:cs="仿宋_GB2312"/>
          <w:b w:val="0"/>
          <w:bCs w:val="0"/>
          <w:kern w:val="2"/>
          <w:sz w:val="32"/>
          <w:szCs w:val="32"/>
          <w:lang w:val="en-US" w:eastAsia="zh-CN" w:bidi="ar-SA"/>
        </w:rPr>
        <w:t>以铸牢中华民族共同体意识为主线加强和改进民族工作，积极参与全旗民族团结进步示范旗创建活动，</w:t>
      </w:r>
      <w:r>
        <w:rPr>
          <w:rFonts w:hint="eastAsia" w:ascii="仿宋_GB2312" w:hAnsi="仿宋_GB2312" w:eastAsia="仿宋_GB2312" w:cs="仿宋_GB2312"/>
          <w:b w:val="0"/>
          <w:bCs w:val="0"/>
          <w:color w:val="auto"/>
          <w:spacing w:val="0"/>
          <w:kern w:val="0"/>
          <w:position w:val="0"/>
          <w:sz w:val="32"/>
          <w:szCs w:val="32"/>
          <w:lang w:val="en-US" w:eastAsia="zh-CN"/>
        </w:rPr>
        <w:t>组织开展“民族团结”排球友谊赛等</w:t>
      </w:r>
      <w:r>
        <w:rPr>
          <w:rFonts w:hint="eastAsia" w:ascii="仿宋_GB2312" w:hAnsi="仿宋_GB2312" w:eastAsia="仿宋_GB2312" w:cs="仿宋_GB2312"/>
          <w:b w:val="0"/>
          <w:bCs w:val="0"/>
          <w:color w:val="auto"/>
          <w:spacing w:val="0"/>
          <w:kern w:val="2"/>
          <w:position w:val="0"/>
          <w:sz w:val="32"/>
          <w:szCs w:val="32"/>
          <w:lang w:val="en-US" w:eastAsia="zh-CN" w:bidi="ar-SA"/>
        </w:rPr>
        <w:t>民族团结系列活动，</w:t>
      </w:r>
      <w:r>
        <w:rPr>
          <w:rFonts w:hint="eastAsia" w:ascii="仿宋_GB2312" w:hAnsi="仿宋_GB2312" w:eastAsia="仿宋_GB2312" w:cs="仿宋_GB2312"/>
          <w:b w:val="0"/>
          <w:bCs w:val="0"/>
          <w:kern w:val="2"/>
          <w:sz w:val="32"/>
          <w:szCs w:val="32"/>
          <w:lang w:val="en-US" w:eastAsia="zh-CN" w:bidi="ar-SA"/>
        </w:rPr>
        <w:t>巩固各民族共同团结奋斗、共同发展繁荣的大好局面。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同志们，宏伟蓝图已经绘就，光荣使命催人奋进。让我们更加紧密地团结在以习近平同志为核心的党中央周围，团结带领全镇各族人民，不忘初心、牢记使命，坚定信心、真抓实干，以永不懈怠的拼搏精神和一往无前的奋斗姿态，为推动义隆永镇乡村振兴而不懈奋斗，以实际行动和优异成绩迎接党的二十大胜利召开！</w:t>
      </w:r>
    </w:p>
    <w:sectPr>
      <w:footerReference r:id="rId3" w:type="default"/>
      <w:pgSz w:w="11906" w:h="16838"/>
      <w:pgMar w:top="2098" w:right="1474" w:bottom="1984" w:left="1587" w:header="851"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2MDI1MmZiNTllN2ZiNTU3ZGNkNmJmZDY1Y2JlM2UifQ=="/>
  </w:docVars>
  <w:rsids>
    <w:rsidRoot w:val="00000000"/>
    <w:rsid w:val="004A7B5A"/>
    <w:rsid w:val="007C4C52"/>
    <w:rsid w:val="0143745A"/>
    <w:rsid w:val="01527EDF"/>
    <w:rsid w:val="018E16A7"/>
    <w:rsid w:val="01935725"/>
    <w:rsid w:val="01BC5296"/>
    <w:rsid w:val="02A20E4E"/>
    <w:rsid w:val="037F783A"/>
    <w:rsid w:val="03822CFE"/>
    <w:rsid w:val="048E131B"/>
    <w:rsid w:val="04B924FC"/>
    <w:rsid w:val="05CB200E"/>
    <w:rsid w:val="05D708F0"/>
    <w:rsid w:val="06C90C44"/>
    <w:rsid w:val="087E473E"/>
    <w:rsid w:val="09145635"/>
    <w:rsid w:val="09674702"/>
    <w:rsid w:val="0AE5233D"/>
    <w:rsid w:val="0B074B4E"/>
    <w:rsid w:val="0B557D69"/>
    <w:rsid w:val="0BBE689D"/>
    <w:rsid w:val="0BC1507C"/>
    <w:rsid w:val="0C0B66BB"/>
    <w:rsid w:val="0C2073C0"/>
    <w:rsid w:val="0D31713D"/>
    <w:rsid w:val="0DCC0DB3"/>
    <w:rsid w:val="0DF92BFF"/>
    <w:rsid w:val="0E342E47"/>
    <w:rsid w:val="0E723E4B"/>
    <w:rsid w:val="0EF654E7"/>
    <w:rsid w:val="0F5A187D"/>
    <w:rsid w:val="0F974DDA"/>
    <w:rsid w:val="100113A0"/>
    <w:rsid w:val="10612857"/>
    <w:rsid w:val="10A83D36"/>
    <w:rsid w:val="110805BA"/>
    <w:rsid w:val="11290C5D"/>
    <w:rsid w:val="118440FB"/>
    <w:rsid w:val="12040D82"/>
    <w:rsid w:val="124440E6"/>
    <w:rsid w:val="126F2A7F"/>
    <w:rsid w:val="12896F80"/>
    <w:rsid w:val="12D21829"/>
    <w:rsid w:val="134346B1"/>
    <w:rsid w:val="13856FE5"/>
    <w:rsid w:val="13AB3BAB"/>
    <w:rsid w:val="13D30A19"/>
    <w:rsid w:val="13E57D04"/>
    <w:rsid w:val="13F217DA"/>
    <w:rsid w:val="146C5774"/>
    <w:rsid w:val="14EA02E3"/>
    <w:rsid w:val="15BC1D7E"/>
    <w:rsid w:val="164A5C53"/>
    <w:rsid w:val="164D0F49"/>
    <w:rsid w:val="16CC53F5"/>
    <w:rsid w:val="170D06D9"/>
    <w:rsid w:val="179B3F36"/>
    <w:rsid w:val="1859453B"/>
    <w:rsid w:val="1877670D"/>
    <w:rsid w:val="188F112B"/>
    <w:rsid w:val="189F1804"/>
    <w:rsid w:val="189F55AD"/>
    <w:rsid w:val="18CC3155"/>
    <w:rsid w:val="19E020D4"/>
    <w:rsid w:val="1A3B730B"/>
    <w:rsid w:val="1BCF1FA4"/>
    <w:rsid w:val="1D9F120E"/>
    <w:rsid w:val="1E76241B"/>
    <w:rsid w:val="1EA71EAA"/>
    <w:rsid w:val="20690B7B"/>
    <w:rsid w:val="2123218E"/>
    <w:rsid w:val="21681828"/>
    <w:rsid w:val="2177729A"/>
    <w:rsid w:val="22014894"/>
    <w:rsid w:val="241925F0"/>
    <w:rsid w:val="24223E20"/>
    <w:rsid w:val="258D4328"/>
    <w:rsid w:val="25C53273"/>
    <w:rsid w:val="260F6E0D"/>
    <w:rsid w:val="26EB28FD"/>
    <w:rsid w:val="27D73CD3"/>
    <w:rsid w:val="27E17743"/>
    <w:rsid w:val="28C35CCE"/>
    <w:rsid w:val="28E72E42"/>
    <w:rsid w:val="29DC1458"/>
    <w:rsid w:val="2AAD2D78"/>
    <w:rsid w:val="2B640CE9"/>
    <w:rsid w:val="2B7B4F1E"/>
    <w:rsid w:val="2B9C2D1C"/>
    <w:rsid w:val="2C091017"/>
    <w:rsid w:val="2CB226D2"/>
    <w:rsid w:val="2CF61DFE"/>
    <w:rsid w:val="2DDD4A1E"/>
    <w:rsid w:val="2E8B49D1"/>
    <w:rsid w:val="2E9A689E"/>
    <w:rsid w:val="2ECA2C44"/>
    <w:rsid w:val="2EE405C0"/>
    <w:rsid w:val="3040376F"/>
    <w:rsid w:val="30F82350"/>
    <w:rsid w:val="31763035"/>
    <w:rsid w:val="319B057A"/>
    <w:rsid w:val="31F134A7"/>
    <w:rsid w:val="328D0C3B"/>
    <w:rsid w:val="33264BA4"/>
    <w:rsid w:val="332D2558"/>
    <w:rsid w:val="33325010"/>
    <w:rsid w:val="334C7CCB"/>
    <w:rsid w:val="33A71A8D"/>
    <w:rsid w:val="34120C85"/>
    <w:rsid w:val="34550171"/>
    <w:rsid w:val="35254295"/>
    <w:rsid w:val="35C167C7"/>
    <w:rsid w:val="382C144B"/>
    <w:rsid w:val="39FC665F"/>
    <w:rsid w:val="3A306308"/>
    <w:rsid w:val="3ACD4634"/>
    <w:rsid w:val="3B3E304F"/>
    <w:rsid w:val="3B422B4A"/>
    <w:rsid w:val="3B92235D"/>
    <w:rsid w:val="3CBB6921"/>
    <w:rsid w:val="3CC33464"/>
    <w:rsid w:val="3CD12333"/>
    <w:rsid w:val="3CF72C4C"/>
    <w:rsid w:val="3D49315D"/>
    <w:rsid w:val="3E365A87"/>
    <w:rsid w:val="3F5C7C20"/>
    <w:rsid w:val="3FF43934"/>
    <w:rsid w:val="40252E90"/>
    <w:rsid w:val="4096225F"/>
    <w:rsid w:val="40FE6E4A"/>
    <w:rsid w:val="41193B0D"/>
    <w:rsid w:val="41325727"/>
    <w:rsid w:val="418863FA"/>
    <w:rsid w:val="419C195C"/>
    <w:rsid w:val="426B6783"/>
    <w:rsid w:val="42DE6950"/>
    <w:rsid w:val="43381EAD"/>
    <w:rsid w:val="43544B7B"/>
    <w:rsid w:val="446A0C2B"/>
    <w:rsid w:val="45B31236"/>
    <w:rsid w:val="462D194E"/>
    <w:rsid w:val="467A5CC9"/>
    <w:rsid w:val="46A23112"/>
    <w:rsid w:val="46FC1A4C"/>
    <w:rsid w:val="4760647F"/>
    <w:rsid w:val="47A81BD4"/>
    <w:rsid w:val="48A60D99"/>
    <w:rsid w:val="48B75968"/>
    <w:rsid w:val="4A5A14F7"/>
    <w:rsid w:val="4A8B0C46"/>
    <w:rsid w:val="4ADB7AA4"/>
    <w:rsid w:val="4B72618A"/>
    <w:rsid w:val="4BA505DB"/>
    <w:rsid w:val="4BBA5B9E"/>
    <w:rsid w:val="4BE74107"/>
    <w:rsid w:val="4C011DE1"/>
    <w:rsid w:val="4C6C0AE9"/>
    <w:rsid w:val="4C923B52"/>
    <w:rsid w:val="4D835C2C"/>
    <w:rsid w:val="4E147635"/>
    <w:rsid w:val="503F3AE7"/>
    <w:rsid w:val="50B909AE"/>
    <w:rsid w:val="513822D8"/>
    <w:rsid w:val="514340EA"/>
    <w:rsid w:val="520342DE"/>
    <w:rsid w:val="53872170"/>
    <w:rsid w:val="53C133F8"/>
    <w:rsid w:val="54014B46"/>
    <w:rsid w:val="541E7226"/>
    <w:rsid w:val="54275217"/>
    <w:rsid w:val="55452C15"/>
    <w:rsid w:val="56BA1FC8"/>
    <w:rsid w:val="57174680"/>
    <w:rsid w:val="57B36FC4"/>
    <w:rsid w:val="58512972"/>
    <w:rsid w:val="590834F8"/>
    <w:rsid w:val="59157727"/>
    <w:rsid w:val="59386891"/>
    <w:rsid w:val="599A1AF4"/>
    <w:rsid w:val="5A7C777C"/>
    <w:rsid w:val="5AA846AB"/>
    <w:rsid w:val="5B2300A3"/>
    <w:rsid w:val="5C8C3109"/>
    <w:rsid w:val="5D140B7C"/>
    <w:rsid w:val="5D8C7EDD"/>
    <w:rsid w:val="5D902055"/>
    <w:rsid w:val="5DB93D33"/>
    <w:rsid w:val="5DD82B85"/>
    <w:rsid w:val="5E2925A5"/>
    <w:rsid w:val="5E824A04"/>
    <w:rsid w:val="5FA222CC"/>
    <w:rsid w:val="5FAE57F9"/>
    <w:rsid w:val="5FBA20FB"/>
    <w:rsid w:val="5FD50BDC"/>
    <w:rsid w:val="5FDE3662"/>
    <w:rsid w:val="5FFE29B9"/>
    <w:rsid w:val="612E4AA0"/>
    <w:rsid w:val="62326812"/>
    <w:rsid w:val="62C859EA"/>
    <w:rsid w:val="62CE7457"/>
    <w:rsid w:val="62E62965"/>
    <w:rsid w:val="637752F7"/>
    <w:rsid w:val="63872428"/>
    <w:rsid w:val="63900616"/>
    <w:rsid w:val="63C84BC3"/>
    <w:rsid w:val="63D6044B"/>
    <w:rsid w:val="643E40BE"/>
    <w:rsid w:val="645D4A8C"/>
    <w:rsid w:val="65A05841"/>
    <w:rsid w:val="65A83860"/>
    <w:rsid w:val="661A4795"/>
    <w:rsid w:val="66464AD3"/>
    <w:rsid w:val="66B032A6"/>
    <w:rsid w:val="66B649B3"/>
    <w:rsid w:val="66DC5F7D"/>
    <w:rsid w:val="673713CC"/>
    <w:rsid w:val="67494AFE"/>
    <w:rsid w:val="68E50985"/>
    <w:rsid w:val="69D31C55"/>
    <w:rsid w:val="6ABE6849"/>
    <w:rsid w:val="6BA6321D"/>
    <w:rsid w:val="6C3D1EED"/>
    <w:rsid w:val="6C3F66B8"/>
    <w:rsid w:val="6C6A4A94"/>
    <w:rsid w:val="6C875798"/>
    <w:rsid w:val="6CA57A46"/>
    <w:rsid w:val="6CD26C28"/>
    <w:rsid w:val="6CE96B14"/>
    <w:rsid w:val="6DDC6BAA"/>
    <w:rsid w:val="6DF71769"/>
    <w:rsid w:val="6E875DA0"/>
    <w:rsid w:val="6E9F1250"/>
    <w:rsid w:val="6F175078"/>
    <w:rsid w:val="6F4F5B18"/>
    <w:rsid w:val="6F5002D8"/>
    <w:rsid w:val="6F9C351D"/>
    <w:rsid w:val="713A21A3"/>
    <w:rsid w:val="71C20A21"/>
    <w:rsid w:val="72347A3D"/>
    <w:rsid w:val="7244017F"/>
    <w:rsid w:val="72662022"/>
    <w:rsid w:val="739B2CF1"/>
    <w:rsid w:val="740C358F"/>
    <w:rsid w:val="74AA048A"/>
    <w:rsid w:val="76333908"/>
    <w:rsid w:val="768D25A5"/>
    <w:rsid w:val="77361075"/>
    <w:rsid w:val="7763532D"/>
    <w:rsid w:val="77F66375"/>
    <w:rsid w:val="78007C10"/>
    <w:rsid w:val="78B00E0E"/>
    <w:rsid w:val="79951709"/>
    <w:rsid w:val="7B3A2568"/>
    <w:rsid w:val="7B7F5F47"/>
    <w:rsid w:val="7B914152"/>
    <w:rsid w:val="7BFC182A"/>
    <w:rsid w:val="7C5C4325"/>
    <w:rsid w:val="7C96299D"/>
    <w:rsid w:val="7D3C6FBB"/>
    <w:rsid w:val="7E0A6C05"/>
    <w:rsid w:val="7F322506"/>
    <w:rsid w:val="7FCC1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Cambria" w:hAnsi="Cambria" w:cs="Cambria"/>
      <w:b/>
      <w:bC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112</Words>
  <Characters>116</Characters>
  <Lines>0</Lines>
  <Paragraphs>0</Paragraphs>
  <TotalTime>1</TotalTime>
  <ScaleCrop>false</ScaleCrop>
  <LinksUpToDate>false</LinksUpToDate>
  <CharactersWithSpaces>120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2022-05-27T02:23:00Z</dcterms:created>
  <dc:creator>admin</dc:creator>
  <cp:lastModifiedBy>admin</cp:lastModifiedBy>
  <dcterms:modified xsi:type="dcterms:W3CDTF">2022-05-29T09:33:38Z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7B4CC443E20F4D6DB515991D63EC1599</vt:lpwstr>
  </property>
</Properties>
</file>