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奈曼旗市场监督管理系统委员会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百日攻坚专项行动</w:t>
      </w:r>
      <w:r>
        <w:rPr>
          <w:rFonts w:hint="default" w:ascii="Times New Roman" w:hAnsi="Times New Roman" w:eastAsia="方正小标宋简体" w:cs="Times New Roman"/>
          <w:sz w:val="44"/>
          <w:szCs w:val="44"/>
          <w:lang w:val="en-US" w:eastAsia="zh-CN"/>
        </w:rPr>
        <w:t>工作</w:t>
      </w:r>
      <w:r>
        <w:rPr>
          <w:rFonts w:hint="eastAsia" w:ascii="Times New Roman" w:hAnsi="Times New Roman" w:eastAsia="方正小标宋简体" w:cs="Times New Roman"/>
          <w:sz w:val="44"/>
          <w:szCs w:val="44"/>
          <w:lang w:val="en-US" w:eastAsia="zh-CN"/>
        </w:rPr>
        <w:t>情况的报告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奈曼旗市场监督管理</w:t>
      </w:r>
      <w:r>
        <w:rPr>
          <w:rFonts w:hint="eastAsia" w:ascii="仿宋" w:hAnsi="仿宋" w:eastAsia="仿宋" w:cs="仿宋"/>
          <w:sz w:val="32"/>
          <w:szCs w:val="32"/>
          <w:lang w:val="en-US" w:eastAsia="zh-CN"/>
        </w:rPr>
        <w:t>系统党委下辖党委1个，党支部28个。党员254名，其中在职党员125名、离退休党员53人、个私企业党员76名。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工作进展情况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经排查汇总，</w:t>
      </w:r>
      <w:r>
        <w:rPr>
          <w:rFonts w:hint="default" w:ascii="Times New Roman" w:hAnsi="Times New Roman" w:eastAsia="方正仿宋简体" w:cs="Times New Roman"/>
          <w:sz w:val="32"/>
          <w:szCs w:val="32"/>
          <w:lang w:val="en-US" w:eastAsia="zh-CN"/>
        </w:rPr>
        <w:t>共发现问题</w:t>
      </w:r>
      <w:r>
        <w:rPr>
          <w:rFonts w:hint="eastAsia" w:ascii="Times New Roman" w:hAnsi="Times New Roman" w:eastAsia="方正仿宋简体" w:cs="Times New Roman"/>
          <w:sz w:val="32"/>
          <w:szCs w:val="32"/>
          <w:lang w:val="en-US" w:eastAsia="zh-CN"/>
        </w:rPr>
        <w:t>71</w:t>
      </w:r>
      <w:r>
        <w:rPr>
          <w:rFonts w:hint="default" w:ascii="Times New Roman" w:hAnsi="Times New Roman" w:eastAsia="方正仿宋简体" w:cs="Times New Roman"/>
          <w:sz w:val="32"/>
          <w:szCs w:val="32"/>
          <w:lang w:val="en-US" w:eastAsia="zh-CN"/>
        </w:rPr>
        <w:t>个。汇总整理后，共有</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类</w:t>
      </w:r>
      <w:r>
        <w:rPr>
          <w:rFonts w:hint="eastAsia" w:ascii="Times New Roman" w:hAnsi="Times New Roman" w:eastAsia="方正仿宋简体" w:cs="Times New Roman"/>
          <w:sz w:val="32"/>
          <w:szCs w:val="32"/>
          <w:lang w:val="en-US" w:eastAsia="zh-CN"/>
        </w:rPr>
        <w:t>71</w:t>
      </w:r>
      <w:r>
        <w:rPr>
          <w:rFonts w:hint="default" w:ascii="Times New Roman" w:hAnsi="Times New Roman" w:eastAsia="方正仿宋简体" w:cs="Times New Roman"/>
          <w:sz w:val="32"/>
          <w:szCs w:val="32"/>
          <w:lang w:val="en-US" w:eastAsia="zh-CN"/>
        </w:rPr>
        <w:t>项，</w:t>
      </w:r>
      <w:r>
        <w:rPr>
          <w:rFonts w:hint="eastAsia" w:ascii="Times New Roman" w:hAnsi="Times New Roman" w:eastAsia="方正仿宋简体" w:cs="Times New Roman"/>
          <w:sz w:val="32"/>
          <w:szCs w:val="32"/>
          <w:lang w:val="en-US" w:eastAsia="zh-CN"/>
        </w:rPr>
        <w:t>具体如下。</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基层党组织按期换届情况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eastAsia" w:ascii="仿宋" w:hAnsi="仿宋" w:eastAsia="仿宋" w:cs="仿宋"/>
          <w:sz w:val="32"/>
          <w:szCs w:val="32"/>
        </w:rPr>
        <w:t>奈曼旗市场监督管理系统委员会</w:t>
      </w:r>
      <w:r>
        <w:rPr>
          <w:rFonts w:hint="eastAsia" w:ascii="仿宋" w:hAnsi="仿宋" w:eastAsia="仿宋" w:cs="仿宋"/>
          <w:sz w:val="32"/>
          <w:szCs w:val="32"/>
          <w:lang w:val="en-US" w:eastAsia="zh-CN"/>
        </w:rPr>
        <w:t>已于2019年4月完成换届，八仙筒市场监管所党支部、白音他拉市场监管所党支部、新镇市场监管所党支部、机关第三党支部、机关第一党支部、城区市场监管所党支部、青龙山市场监管所党支部、治安市场监管所党支部、东明市场监管所党支部、大沁他拉市场监管所党支部、机关第二党支部、黄花塔拉市场监管所党支部、老干部第一党支部、老干部第二党支部已于2020年5月完成换届，旗市场检验检测中心党支部已于2021年6月完成换届；</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党的组织生活相关制度执行情况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已</w:t>
      </w:r>
      <w:r>
        <w:rPr>
          <w:rFonts w:hint="eastAsia" w:ascii="仿宋" w:hAnsi="仿宋" w:eastAsia="仿宋" w:cs="仿宋"/>
          <w:sz w:val="32"/>
          <w:szCs w:val="32"/>
        </w:rPr>
        <w:t>对“三会一课”、民主生活会和组织生活会、民主评议党员、谈心谈话、主题党日、党费收缴使用管理等制度执行情况进行全面排查，</w:t>
      </w:r>
      <w:r>
        <w:rPr>
          <w:rFonts w:hint="eastAsia" w:ascii="仿宋" w:hAnsi="仿宋" w:eastAsia="仿宋" w:cs="仿宋"/>
          <w:sz w:val="32"/>
          <w:szCs w:val="32"/>
          <w:lang w:val="en-US" w:eastAsia="zh-CN"/>
        </w:rPr>
        <w:t>各党支部能做到对上级相关安排及制度的执行高度重视，但在日常党日活动、</w:t>
      </w:r>
      <w:r>
        <w:rPr>
          <w:rFonts w:hint="eastAsia" w:ascii="仿宋" w:hAnsi="仿宋" w:eastAsia="仿宋" w:cs="仿宋"/>
          <w:sz w:val="32"/>
          <w:szCs w:val="32"/>
        </w:rPr>
        <w:t>谈心谈话</w:t>
      </w:r>
      <w:r>
        <w:rPr>
          <w:rFonts w:hint="eastAsia" w:ascii="仿宋" w:hAnsi="仿宋" w:eastAsia="仿宋" w:cs="仿宋"/>
          <w:sz w:val="32"/>
          <w:szCs w:val="32"/>
          <w:lang w:val="en-US" w:eastAsia="zh-CN"/>
        </w:rPr>
        <w:t>等开展方面还存在不足，共排查出问题57项，目前已全部整改完成。</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“四个专项整治”推进情况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eastAsia" w:ascii="仿宋" w:hAnsi="仿宋" w:eastAsia="仿宋" w:cs="仿宋"/>
          <w:sz w:val="32"/>
          <w:szCs w:val="32"/>
          <w:lang w:val="en-US" w:eastAsia="zh-CN"/>
        </w:rPr>
        <w:t>在党员教育监督管理弱化方面存在10个问题，目前已全部完成整改，在机关党建专项整治方面存在1个问题，目前已全部完成整改。</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发展党员工作开展情况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eastAsia" w:ascii="仿宋" w:hAnsi="仿宋" w:eastAsia="仿宋" w:cs="仿宋"/>
          <w:sz w:val="32"/>
          <w:szCs w:val="32"/>
          <w:lang w:val="en-US" w:eastAsia="zh-CN"/>
        </w:rPr>
        <w:t>2021年共发展党员21人，预计于11月底全部发展完成，同时本次自查2012年11月之后入党党员共计57人，共查阅党员档案57份，其中共3人存在问题，目前已全部整改完成。</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党群服务中心建设使用情况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市场监管系统无党群服务中心。我系统针对党员活动室及阵地建设进一步完善了相关内容。</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基层经费待遇保障落实情况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不涉及。</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其他情况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按照城区领域“五面红旗”创建要求，积极推进创建工作，对相关材料进行了分类归档。</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textAlignment w:val="auto"/>
        <w:rPr>
          <w:rFonts w:hint="eastAsia"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亮点工作</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一是以赛促学，组织开展了学习强国答题竞赛、党史知识竞赛、红色经典朗读比赛，进一步提升了学习的活力和营造了浓厚的氛围；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二是积极打造非公党建示范点，本年度积极推进打造市级、自治区级党建示范点。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（一）东明市场监管所党支部无党员活动室；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（二）机关第二党支部对学习强国学习管理松散，学习日均积分过低。</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在疫情防控中充分发挥基层党组织战斗堡垒作用和党员先锋模范作用情况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一是在疫情期间，党员干部带头到一线开展检查工作，督促市场主体落实疫情防控措施。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二是党员干部带头到包联小区开展疫情防控工作，做好摸排工作，督促落实好个人防护措施。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三是全体党员干部带头接种疫苗，并完成全过程接种。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六、“我为群众办实事”实践活动开展情况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民解难方面：一是为进一步宣传消费维权知识，引导社区群众树立科学、理性、安全、环保的消费观，我局于3月中旬组织人员走进大沁他拉街道富康社区，开展了消费维权进社区宣讲活动，并发放了食品药品安全科普知识等宣传资料200余份。二是组织干部职工深入包联卫生责任区，开展环境卫生清扫活动。三是到共驻共建王府社区走访慰问5户贫困家庭，送去了慰问物资，为贫困家庭解决实际困难。四是为共驻共建社区粉刷及清理墙面。五是为共驻共建社区修复巷道，保障群众出行顺畅、舒心。六是深入结对帮扶贫困户王海英家中，送去了大米、白面、猪肉等物资，帮助清除道路积雪，助其温暖过冬。等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化营商环境方面：一是为认真落实国务院《优化营商环境条例》，持续深化“放管服”改革，推进我旗优化营商环境工作，我局制定实施了八项具体举措；二是为规范餐饮住宿业的价格行为，维护正常的市场价格秩序，切实做好优化营商环境工作，我局开展了餐饮住宿业明码标价价格行为检查，发放《关于规范餐饮住宿业明码标价价格行为的提醒告诫函》500份；三是为严格贯彻落实习近平总书记关于制止餐饮浪费行为、切实培养节约习惯的重要指示精神，牢固树立勤俭节约和粮食安全的危机意识，引导人们树立“浪费可耻、节约为荣”的观念，我局印发了“反对浪费，崇尚节约”主题宣传海报1340张，并在全旗重点餐饮服务单位张贴；四是为更好地推动企业复工复产，我局本着为企业办实事、解难题</w:t>
      </w:r>
      <w:r>
        <w:rPr>
          <w:rFonts w:hint="eastAsia" w:ascii="仿宋" w:hAnsi="仿宋" w:eastAsia="仿宋" w:cs="仿宋"/>
          <w:color w:val="000000" w:themeColor="text1"/>
          <w:sz w:val="32"/>
          <w:szCs w:val="32"/>
          <w:lang w:val="en-US" w:eastAsia="zh-CN"/>
          <w14:textFill>
            <w14:solidFill>
              <w14:schemeClr w14:val="tx1"/>
            </w14:solidFill>
          </w14:textFill>
        </w:rPr>
        <w:t>的原则</w:t>
      </w:r>
      <w:r>
        <w:rPr>
          <w:rFonts w:hint="eastAsia" w:ascii="仿宋" w:hAnsi="仿宋" w:eastAsia="仿宋" w:cs="仿宋"/>
          <w:sz w:val="32"/>
          <w:szCs w:val="32"/>
          <w:lang w:val="en-US" w:eastAsia="zh-CN"/>
        </w:rPr>
        <w:t>，深入到毕氏集团内各施工单位食堂逐步进行了小餐饮备案工作，并对其在用特种设备开展检验检测，保证了企业正常生产正常运行；五是深入到青龙山液化气站、中晟供热公司和奈曼旗青山医院开展了压力表强制免费检定工作，同时，工作人员还对压力表检定及使用方面的有关规定、注意事项和相关常识进行了深入宣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下一步，我系统党委将按照旗委统一要求，</w:t>
      </w:r>
      <w:r>
        <w:rPr>
          <w:rFonts w:hint="eastAsia" w:ascii="仿宋" w:hAnsi="仿宋" w:eastAsia="仿宋" w:cs="仿宋"/>
          <w:sz w:val="32"/>
          <w:szCs w:val="32"/>
        </w:rPr>
        <w:t>继续抓政治建设，把政治建设摆在工作首位</w:t>
      </w:r>
      <w:r>
        <w:rPr>
          <w:rFonts w:hint="eastAsia" w:ascii="仿宋" w:hAnsi="仿宋" w:eastAsia="仿宋" w:cs="仿宋"/>
          <w:sz w:val="32"/>
          <w:szCs w:val="32"/>
          <w:lang w:eastAsia="zh-CN"/>
        </w:rPr>
        <w:t>；</w:t>
      </w:r>
      <w:r>
        <w:rPr>
          <w:rFonts w:hint="eastAsia" w:ascii="仿宋" w:hAnsi="仿宋" w:eastAsia="仿宋" w:cs="仿宋"/>
          <w:sz w:val="32"/>
          <w:szCs w:val="32"/>
        </w:rPr>
        <w:t>继续抓思想建设，提升党员创造力、凝聚力和战斗力</w:t>
      </w:r>
      <w:r>
        <w:rPr>
          <w:rFonts w:hint="eastAsia" w:ascii="仿宋" w:hAnsi="仿宋" w:eastAsia="仿宋" w:cs="仿宋"/>
          <w:sz w:val="32"/>
          <w:szCs w:val="32"/>
          <w:lang w:eastAsia="zh-CN"/>
        </w:rPr>
        <w:t>；</w:t>
      </w:r>
      <w:r>
        <w:rPr>
          <w:rFonts w:hint="eastAsia" w:ascii="仿宋" w:hAnsi="仿宋" w:eastAsia="仿宋" w:cs="仿宋"/>
          <w:sz w:val="32"/>
          <w:szCs w:val="32"/>
        </w:rPr>
        <w:t>继续抓组织建设，提升党员队伍整体素质</w:t>
      </w:r>
      <w:r>
        <w:rPr>
          <w:rFonts w:hint="eastAsia" w:ascii="仿宋" w:hAnsi="仿宋" w:eastAsia="仿宋" w:cs="仿宋"/>
          <w:sz w:val="32"/>
          <w:szCs w:val="32"/>
          <w:lang w:eastAsia="zh-CN"/>
        </w:rPr>
        <w:t>；</w:t>
      </w:r>
      <w:r>
        <w:rPr>
          <w:rFonts w:hint="eastAsia" w:ascii="仿宋" w:hAnsi="仿宋" w:eastAsia="仿宋" w:cs="仿宋"/>
          <w:sz w:val="32"/>
          <w:szCs w:val="32"/>
        </w:rPr>
        <w:t>继续抓纪律建设，落实从严治党责任</w:t>
      </w:r>
      <w:r>
        <w:rPr>
          <w:rFonts w:hint="eastAsia" w:ascii="仿宋" w:hAnsi="仿宋" w:eastAsia="仿宋" w:cs="仿宋"/>
          <w:sz w:val="32"/>
          <w:szCs w:val="32"/>
          <w:lang w:eastAsia="zh-CN"/>
        </w:rPr>
        <w:t>；</w:t>
      </w:r>
      <w:r>
        <w:rPr>
          <w:rFonts w:hint="eastAsia" w:ascii="仿宋" w:hAnsi="仿宋" w:eastAsia="仿宋" w:cs="仿宋"/>
          <w:sz w:val="32"/>
          <w:szCs w:val="32"/>
        </w:rPr>
        <w:t>为进一步强化基层党建规范化水平，扎实推进“组织工作提升年”</w:t>
      </w:r>
      <w:r>
        <w:rPr>
          <w:rFonts w:hint="eastAsia" w:ascii="仿宋" w:hAnsi="仿宋" w:eastAsia="仿宋" w:cs="仿宋"/>
          <w:sz w:val="32"/>
          <w:szCs w:val="32"/>
          <w:lang w:eastAsia="zh-CN"/>
        </w:rPr>
        <w:t>，</w:t>
      </w:r>
      <w:r>
        <w:rPr>
          <w:rFonts w:hint="eastAsia" w:ascii="仿宋" w:hAnsi="仿宋" w:eastAsia="仿宋" w:cs="仿宋"/>
          <w:sz w:val="32"/>
          <w:szCs w:val="32"/>
        </w:rPr>
        <w:t>开创</w:t>
      </w:r>
      <w:r>
        <w:rPr>
          <w:rFonts w:hint="eastAsia" w:ascii="仿宋" w:hAnsi="仿宋" w:eastAsia="仿宋" w:cs="仿宋"/>
          <w:sz w:val="32"/>
          <w:szCs w:val="32"/>
          <w:lang w:eastAsia="zh-CN"/>
        </w:rPr>
        <w:t>市场监督管理系统党委</w:t>
      </w:r>
      <w:r>
        <w:rPr>
          <w:rFonts w:hint="eastAsia" w:ascii="仿宋" w:hAnsi="仿宋" w:eastAsia="仿宋" w:cs="仿宋"/>
          <w:sz w:val="32"/>
          <w:szCs w:val="32"/>
        </w:rPr>
        <w:t>党建工作的新局面而不懈奋斗!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DB9916C0-E7F6-4884-AB74-AE920456EA67}"/>
  </w:font>
  <w:font w:name="仿宋">
    <w:panose1 w:val="02010609060101010101"/>
    <w:charset w:val="86"/>
    <w:family w:val="auto"/>
    <w:pitch w:val="default"/>
    <w:sig w:usb0="800002BF" w:usb1="38CF7CFA" w:usb2="00000016" w:usb3="00000000" w:csb0="00040001" w:csb1="00000000"/>
    <w:embedRegular r:id="rId2" w:fontKey="{F557E85F-7B01-48AD-8ADD-42DD5CD5CE29}"/>
  </w:font>
  <w:font w:name="方正黑体简体">
    <w:altName w:val="微软雅黑"/>
    <w:panose1 w:val="02010601030101010101"/>
    <w:charset w:val="86"/>
    <w:family w:val="auto"/>
    <w:pitch w:val="default"/>
    <w:sig w:usb0="00000000" w:usb1="00000000" w:usb2="00000000" w:usb3="00000000" w:csb0="00040000" w:csb1="00000000"/>
    <w:embedRegular r:id="rId3" w:fontKey="{D544329F-986A-4557-8D61-508E51BA1E76}"/>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embedRegular r:id="rId4" w:fontKey="{035ADA67-60B3-4878-987A-E5DF53B97E5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07DF6"/>
    <w:multiLevelType w:val="singleLevel"/>
    <w:tmpl w:val="A8807DF6"/>
    <w:lvl w:ilvl="0" w:tentative="0">
      <w:start w:val="1"/>
      <w:numFmt w:val="chineseCounting"/>
      <w:suff w:val="nothing"/>
      <w:lvlText w:val="（%1）"/>
      <w:lvlJc w:val="left"/>
      <w:pPr>
        <w:ind w:left="-10"/>
      </w:pPr>
      <w:rPr>
        <w:rFonts w:hint="eastAsia"/>
      </w:rPr>
    </w:lvl>
  </w:abstractNum>
  <w:abstractNum w:abstractNumId="1">
    <w:nsid w:val="D22A40E4"/>
    <w:multiLevelType w:val="singleLevel"/>
    <w:tmpl w:val="D22A40E4"/>
    <w:lvl w:ilvl="0" w:tentative="0">
      <w:start w:val="5"/>
      <w:numFmt w:val="chineseCounting"/>
      <w:suff w:val="nothing"/>
      <w:lvlText w:val="%1、"/>
      <w:lvlJc w:val="left"/>
      <w:rPr>
        <w:rFonts w:hint="eastAsia"/>
      </w:rPr>
    </w:lvl>
  </w:abstractNum>
  <w:abstractNum w:abstractNumId="2">
    <w:nsid w:val="F5C60453"/>
    <w:multiLevelType w:val="singleLevel"/>
    <w:tmpl w:val="F5C60453"/>
    <w:lvl w:ilvl="0" w:tentative="0">
      <w:start w:val="2"/>
      <w:numFmt w:val="chineseCounting"/>
      <w:suff w:val="nothing"/>
      <w:lvlText w:val="%1、"/>
      <w:lvlJc w:val="left"/>
      <w:pPr>
        <w:ind w:left="-1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ODFhYmQyNjkzNGVlNWZjNTFmNTM3MDgwOTY5ODkifQ=="/>
  </w:docVars>
  <w:rsids>
    <w:rsidRoot w:val="00000000"/>
    <w:rsid w:val="002B3B2C"/>
    <w:rsid w:val="016470A5"/>
    <w:rsid w:val="08D12032"/>
    <w:rsid w:val="0E3940FE"/>
    <w:rsid w:val="0E6E2810"/>
    <w:rsid w:val="11B04EDA"/>
    <w:rsid w:val="21BC179B"/>
    <w:rsid w:val="2582671C"/>
    <w:rsid w:val="2940357F"/>
    <w:rsid w:val="2CFA0444"/>
    <w:rsid w:val="2D125DE3"/>
    <w:rsid w:val="369536D1"/>
    <w:rsid w:val="43B07F23"/>
    <w:rsid w:val="4C925D14"/>
    <w:rsid w:val="4EFC49D6"/>
    <w:rsid w:val="5247506E"/>
    <w:rsid w:val="57556707"/>
    <w:rsid w:val="57C14A09"/>
    <w:rsid w:val="59276C43"/>
    <w:rsid w:val="5930196F"/>
    <w:rsid w:val="5AF6576A"/>
    <w:rsid w:val="5BBE156E"/>
    <w:rsid w:val="5EC629B1"/>
    <w:rsid w:val="60F7393C"/>
    <w:rsid w:val="65B52DDE"/>
    <w:rsid w:val="65CE61F2"/>
    <w:rsid w:val="67D16DDA"/>
    <w:rsid w:val="68D073D9"/>
    <w:rsid w:val="696D2D4F"/>
    <w:rsid w:val="6B7E6624"/>
    <w:rsid w:val="6B963625"/>
    <w:rsid w:val="6D016D05"/>
    <w:rsid w:val="6DCA1373"/>
    <w:rsid w:val="70772D38"/>
    <w:rsid w:val="73EF027A"/>
    <w:rsid w:val="745B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2037</Words>
  <Characters>2075</Characters>
  <Lines>0</Lines>
  <Paragraphs>0</Paragraphs>
  <TotalTime>2</TotalTime>
  <ScaleCrop>false</ScaleCrop>
  <LinksUpToDate>false</LinksUpToDate>
  <CharactersWithSpaces>2086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2021-10-20T00:56:00Z</dcterms:created>
  <dc:creator>75670</dc:creator>
  <cp:lastModifiedBy>.</cp:lastModifiedBy>
  <cp:lastPrinted>2021-11-18T07:12:00Z</cp:lastPrinted>
  <dcterms:modified xsi:type="dcterms:W3CDTF">2022-05-24T02:42:35Z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F817BCC6D96F41C59553064E9A507DD9</vt:lpwstr>
  </property>
</Properties>
</file>