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8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奈 曼 旗 科 协</w:t>
      </w:r>
    </w:p>
    <w:p>
      <w:pP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rPr>
        <w:t>推动科技工作者服务基层，助力乡村振兴</w:t>
      </w:r>
      <w:r>
        <w:rPr>
          <w:rFonts w:hint="eastAsia" w:ascii="方正小标宋简体" w:hAnsi="方正小标宋简体" w:eastAsia="方正小标宋简体" w:cs="方正小标宋简体"/>
          <w:b/>
          <w:sz w:val="36"/>
          <w:szCs w:val="36"/>
          <w:lang w:val="en-US" w:eastAsia="zh-CN"/>
        </w:rPr>
        <w:t>工作安排</w:t>
      </w:r>
    </w:p>
    <w:p>
      <w:pPr>
        <w:rPr>
          <w:rFonts w:hint="eastAsia" w:ascii="方正小标宋简体" w:hAnsi="方正小标宋简体" w:eastAsia="方正小标宋简体" w:cs="方正小标宋简体"/>
          <w:sz w:val="36"/>
          <w:szCs w:val="36"/>
        </w:rPr>
      </w:pPr>
    </w:p>
    <w:p>
      <w:pPr>
        <w:ind w:firstLine="600" w:firstLineChars="200"/>
        <w:rPr>
          <w:rFonts w:ascii="仿宋" w:hAnsi="仿宋" w:eastAsia="仿宋"/>
          <w:sz w:val="30"/>
          <w:szCs w:val="30"/>
        </w:rPr>
      </w:pPr>
      <w:r>
        <w:rPr>
          <w:rFonts w:hint="eastAsia" w:ascii="仿宋" w:hAnsi="仿宋" w:eastAsia="仿宋"/>
          <w:sz w:val="30"/>
          <w:szCs w:val="30"/>
        </w:rPr>
        <w:t>为贯彻落实旗委组织部关于开展“三服务一促进”助力基层发展行动的工作部署，旗科协就科技工作者服务基层，助力乡村振兴行动作出安排部署，以聚焦乡村振兴战略需求，立足职责使命，主动担当作为，团结带领全旗广大科技工作者积极投身服务基层行动，努力以推动农牧业转型升级、农村牧区全面进步、农牧民全面发展提供有力科技支撑为指导。以实现“农业高质高效、农村宜居宜业、农民富裕富足”为目标，突出人才第一资源、创</w:t>
      </w:r>
      <w:r>
        <w:rPr>
          <w:rFonts w:hint="eastAsia" w:ascii="仿宋" w:hAnsi="仿宋" w:eastAsia="仿宋"/>
          <w:sz w:val="30"/>
          <w:szCs w:val="30"/>
          <w:lang w:val="en-US" w:eastAsia="zh-CN"/>
        </w:rPr>
        <w:t>新</w:t>
      </w:r>
      <w:r>
        <w:rPr>
          <w:rFonts w:hint="eastAsia" w:ascii="仿宋" w:hAnsi="仿宋" w:eastAsia="仿宋"/>
          <w:sz w:val="30"/>
          <w:szCs w:val="30"/>
        </w:rPr>
        <w:t>第一动力、发展第一要务，不断增强科协组织力、凝聚力，引领科技工作者坚定创新信心、激发创新活力、提高创新水平，为基层提供高质量科技供给。</w:t>
      </w:r>
    </w:p>
    <w:p>
      <w:pPr>
        <w:widowControl/>
        <w:spacing w:line="380" w:lineRule="atLeast"/>
        <w:ind w:firstLine="480"/>
        <w:jc w:val="left"/>
        <w:rPr>
          <w:rFonts w:ascii="仿宋" w:hAnsi="仿宋" w:eastAsia="仿宋" w:cs="宋体"/>
          <w:color w:val="000000"/>
          <w:kern w:val="0"/>
          <w:sz w:val="28"/>
          <w:szCs w:val="28"/>
        </w:rPr>
      </w:pPr>
      <w:r>
        <w:rPr>
          <w:rFonts w:hint="eastAsia" w:ascii="仿宋" w:hAnsi="仿宋" w:eastAsia="仿宋"/>
          <w:b/>
          <w:sz w:val="30"/>
          <w:szCs w:val="30"/>
        </w:rPr>
        <w:t>一、依托“三支队伍”建设，形成长效服务机制，为乡村振兴凝聚科技力量。</w:t>
      </w:r>
      <w:r>
        <w:rPr>
          <w:rFonts w:hint="eastAsia" w:ascii="仿宋" w:hAnsi="仿宋" w:eastAsia="仿宋" w:cs="宋体"/>
          <w:color w:val="000000"/>
          <w:kern w:val="0"/>
          <w:sz w:val="28"/>
          <w:szCs w:val="28"/>
        </w:rPr>
        <w:t>奈曼旗科协致力于加强“科技志愿者队伍”、“科普信息员队伍”、“科普专家团队伍”建设，坚持不断通过壮大“三支队伍”建设，形成一股强大的科技服务基层力量，定期通过科普讲座、技术培训、现场指导等形式服务基层，加大关键时节、重要环节的技术指导和实用技术培训力度，形成长效服务机制，使我旗科学普及工作实现全覆盖，让我旗农牧民能在每一次活动中学到知识，掌握技能，整体素质得到普遍提升，真真切切得到实惠。目前，</w:t>
      </w:r>
      <w:r>
        <w:rPr>
          <w:rFonts w:hint="eastAsia" w:ascii="仿宋" w:hAnsi="仿宋" w:eastAsia="仿宋"/>
          <w:sz w:val="30"/>
          <w:szCs w:val="30"/>
        </w:rPr>
        <w:t>旗科协保持长期联系和合作的旗内外具副高级以上职称的专业科技专家队伍达到30多人（不包括旗内医疗卫生、教育领域的高职专家），作为我旗科普专家团队伍的骨干；旗科技志愿服务总队注册志愿者124人，全国科技志愿者服务信息平台注册志愿者3356名；全旗科普信息员达到12000余人。这些人长期活跃在我旗农牧业生产一线，服务“生态优先，绿色发展”为导向的经济高质量发展，为我旗经济社会发展做出了巨大贡献。</w:t>
      </w:r>
    </w:p>
    <w:p>
      <w:pPr>
        <w:ind w:firstLine="562" w:firstLineChars="200"/>
        <w:rPr>
          <w:rFonts w:ascii="仿宋" w:hAnsi="仿宋" w:eastAsia="仿宋"/>
          <w:sz w:val="30"/>
          <w:szCs w:val="30"/>
        </w:rPr>
      </w:pPr>
      <w:r>
        <w:rPr>
          <w:rFonts w:hint="eastAsia" w:ascii="仿宋" w:hAnsi="仿宋" w:eastAsia="仿宋" w:cs="宋体"/>
          <w:b/>
          <w:color w:val="000000"/>
          <w:kern w:val="0"/>
          <w:sz w:val="28"/>
          <w:szCs w:val="28"/>
        </w:rPr>
        <w:t>二、立足农牧业科技创新，加强基层科普阵地建设，</w:t>
      </w:r>
      <w:r>
        <w:rPr>
          <w:rFonts w:hint="eastAsia" w:ascii="仿宋" w:hAnsi="仿宋" w:eastAsia="仿宋"/>
          <w:b/>
          <w:sz w:val="30"/>
          <w:szCs w:val="30"/>
        </w:rPr>
        <w:t>推动科普力量重心下移。</w:t>
      </w:r>
      <w:r>
        <w:rPr>
          <w:rFonts w:hint="eastAsia" w:ascii="仿宋" w:hAnsi="仿宋" w:eastAsia="仿宋"/>
          <w:sz w:val="30"/>
          <w:szCs w:val="30"/>
        </w:rPr>
        <w:t>一是立足我旗农牧业发展实际，发挥科协组织优势，整合旗内外优质学术资源，健全和完善各类科普平台，推动科普工作社会化。针对基层“五大重点人群”的科普需求，健全和完善以旗科协为枢纽，以苏木乡镇场、街道科协为支点，嘎查村、社区科普协会为基础，以学会、老科协、农技协、企业科协为依托的基层科协组织网络体系，集中系统内各类资源向基层倾斜，充分利用各种平台、载体服务并赋能基层科协，努力提升基层科协工作实效，形成全旗苏木乡镇场、街道科协和嘎查村、社区科普协会全覆盖。二是倾力打造全国科普日、科技宣传周、文化科技卫生“三下乡”、百名专家走进盟市旗县科普传播行等主题和品牌活动，通过开展这些优质活动为载体，发挥我旗科普专家团和科普e站优势，会同老科协、农技协和家庭农牧场、专业合作社等农牧业经营主体，做到“送智下乡”，培训在田间地头和老百姓的炕头上。三是提升新时代科技志愿服务水平。实施新时代文明实践站所科技志愿服务试点项目，强化旗科技志愿服务总队建设力度和服务能力，对全国科技志愿者服务信息平台注册志愿者进行科学有效的梳理分类，形成统筹管理和作用最大化。引导科技志愿者、乡村科技致富能手、返乡创新创业、经营管理能人扎根本土，积极参与乡村治理，为乡村振兴注入科技力量。四是继续发挥我旗科普信息员队伍巨大的贴身服务能力，引导和激励广大科普信息员充分利用微信群、亲友会等交流平台宣传和扩散科普知识。</w:t>
      </w:r>
    </w:p>
    <w:p>
      <w:pPr>
        <w:ind w:firstLine="602" w:firstLineChars="200"/>
        <w:rPr>
          <w:rFonts w:hint="eastAsia" w:ascii="仿宋" w:hAnsi="仿宋" w:eastAsia="仿宋"/>
          <w:sz w:val="30"/>
          <w:szCs w:val="30"/>
        </w:rPr>
      </w:pPr>
      <w:r>
        <w:rPr>
          <w:rFonts w:hint="eastAsia" w:ascii="仿宋" w:hAnsi="仿宋" w:eastAsia="仿宋"/>
          <w:b/>
          <w:sz w:val="30"/>
          <w:szCs w:val="30"/>
        </w:rPr>
        <w:t>三、整合旗内外优质资源，注重培养乡土科技人才队伍，发挥乡土人才在乡村振兴事业中的关键作用。</w:t>
      </w:r>
      <w:r>
        <w:rPr>
          <w:rFonts w:hint="eastAsia" w:ascii="仿宋" w:hAnsi="仿宋" w:eastAsia="仿宋"/>
          <w:sz w:val="30"/>
          <w:szCs w:val="30"/>
        </w:rPr>
        <w:t>一是以用为本，统筹推进，壮大提升各类本土科技人才队伍。首先是盘活各类乡土人才,使我旗科技人才队伍在总量结构、年龄结构、行业结构等方面更趋合理。要不断壮大现有科技人才队伍，在盘活用好现有人才队伍的基础上，培植与锻炼年轻乡土科技人才，对青年科技人才提供更多的知识更新、能力提升和事业发展的机会，给青年乡土科技人才提供自我提升与事业发展的空间，增强他们对家乡的归属感和付出后的成就感，使我们身边的青年科技人才能够大胆创新，勇于创业，大有作为。二是发掘潜力，发挥优势，培养壮大旗内实用技术人才队伍。着手通过各级各类教育培训、观摩学习，努力壮大和提升本土实用技术人才队伍。首先应大力实施人才优先发展战略，集中解决人才环境的问题。在公务员考录、事业编招录等录用人才方面畅通学成人员返乡创业渠道，从政策层面制定鼓励返乡创业措施，充分调动返乡创业人才的聪明才智，在培养和任用嘎查村、社区干部上优先倾斜返乡创业人才和乡土科技人才，让他们把个人的成长与家乡的发展结合起来，从社会得到的回报能够充分体现其人生价值。其次是发挥我旗职业教育资源，通过引进高端师资，优化专业设置等有效手段，不断提高培养各级各类各行业高、中、低端实用技术人才，有效壮大我旗本土人才队伍。第三是在现有人才存量中，挑选一批可造之材，着力加以重点培养，提升其专业能力和服务水平，以期在短期内形成人才总量优势。</w:t>
      </w:r>
    </w:p>
    <w:p>
      <w:pPr>
        <w:ind w:firstLine="600" w:firstLineChars="200"/>
        <w:rPr>
          <w:rFonts w:hint="eastAsia" w:ascii="仿宋" w:hAnsi="仿宋" w:eastAsia="仿宋"/>
          <w:sz w:val="30"/>
          <w:szCs w:val="30"/>
        </w:rPr>
      </w:pPr>
    </w:p>
    <w:p>
      <w:pPr>
        <w:ind w:firstLine="600" w:firstLineChars="200"/>
        <w:rPr>
          <w:rFonts w:hint="eastAsia" w:ascii="仿宋" w:hAnsi="仿宋" w:eastAsia="仿宋"/>
          <w:sz w:val="30"/>
          <w:szCs w:val="30"/>
        </w:rPr>
      </w:pPr>
    </w:p>
    <w:p>
      <w:pPr>
        <w:ind w:firstLine="600" w:firstLineChars="200"/>
        <w:rPr>
          <w:rFonts w:hint="eastAsia" w:ascii="仿宋" w:hAnsi="仿宋" w:eastAsia="仿宋"/>
          <w:sz w:val="30"/>
          <w:szCs w:val="30"/>
        </w:rPr>
      </w:pPr>
    </w:p>
    <w:p>
      <w:pPr>
        <w:ind w:firstLine="4500" w:firstLineChars="1500"/>
        <w:rPr>
          <w:rFonts w:hint="eastAsia" w:ascii="仿宋" w:hAnsi="仿宋" w:eastAsia="仿宋"/>
          <w:sz w:val="30"/>
          <w:szCs w:val="30"/>
          <w:lang w:val="en-US" w:eastAsia="zh-CN"/>
        </w:rPr>
      </w:pPr>
      <w:r>
        <w:rPr>
          <w:rFonts w:hint="eastAsia" w:ascii="仿宋" w:hAnsi="仿宋" w:eastAsia="仿宋"/>
          <w:sz w:val="30"/>
          <w:szCs w:val="30"/>
          <w:lang w:val="en-US" w:eastAsia="zh-CN"/>
        </w:rPr>
        <w:t>奈曼旗科学技术协会</w:t>
      </w:r>
    </w:p>
    <w:p>
      <w:pPr>
        <w:ind w:firstLine="4800" w:firstLineChars="1600"/>
        <w:rPr>
          <w:rFonts w:hint="default" w:ascii="仿宋" w:hAnsi="仿宋" w:eastAsia="仿宋"/>
          <w:sz w:val="30"/>
          <w:szCs w:val="30"/>
          <w:lang w:val="en-US" w:eastAsia="zh-CN"/>
        </w:rPr>
      </w:pPr>
      <w:bookmarkStart w:id="0" w:name="_GoBack"/>
      <w:bookmarkEnd w:id="0"/>
      <w:r>
        <w:rPr>
          <w:rFonts w:hint="eastAsia" w:ascii="仿宋" w:hAnsi="仿宋" w:eastAsia="仿宋"/>
          <w:sz w:val="30"/>
          <w:szCs w:val="30"/>
          <w:lang w:val="en-US" w:eastAsia="zh-CN"/>
        </w:rPr>
        <w:t>2022年4月14日</w:t>
      </w:r>
    </w:p>
    <w:p>
      <w:pPr>
        <w:ind w:firstLine="640" w:firstLineChars="200"/>
        <w:rPr>
          <w:rFonts w:ascii="仿宋" w:hAnsi="仿宋" w:eastAsia="仿宋"/>
          <w:sz w:val="32"/>
          <w:szCs w:val="32"/>
        </w:rPr>
      </w:pPr>
    </w:p>
    <w:p>
      <w:pPr>
        <w:ind w:firstLine="723" w:firstLineChars="200"/>
        <w:rPr>
          <w:rFonts w:asciiTheme="majorEastAsia" w:hAnsiTheme="majorEastAsia" w:eastAsiaTheme="majorEastAsia"/>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MxNmQ4NzkwMDMwMzNkYWFhMDJlZTlkNTZlODYwNDMifQ=="/>
  </w:docVars>
  <w:rsids>
    <w:rsidRoot w:val="002F38BE"/>
    <w:rsid w:val="00040A06"/>
    <w:rsid w:val="000B58E1"/>
    <w:rsid w:val="000E1219"/>
    <w:rsid w:val="0014655B"/>
    <w:rsid w:val="002F38BE"/>
    <w:rsid w:val="00304E18"/>
    <w:rsid w:val="003B0F22"/>
    <w:rsid w:val="003D31F2"/>
    <w:rsid w:val="003F0DC9"/>
    <w:rsid w:val="005755BC"/>
    <w:rsid w:val="005F4150"/>
    <w:rsid w:val="00626A67"/>
    <w:rsid w:val="006A7270"/>
    <w:rsid w:val="00721E6A"/>
    <w:rsid w:val="00727A62"/>
    <w:rsid w:val="008D5D11"/>
    <w:rsid w:val="009009D6"/>
    <w:rsid w:val="009661B8"/>
    <w:rsid w:val="009663B2"/>
    <w:rsid w:val="009B2F48"/>
    <w:rsid w:val="009D3154"/>
    <w:rsid w:val="009D6B16"/>
    <w:rsid w:val="00A46FE5"/>
    <w:rsid w:val="00A66F5A"/>
    <w:rsid w:val="00A7260E"/>
    <w:rsid w:val="00A97305"/>
    <w:rsid w:val="00B9725F"/>
    <w:rsid w:val="00BA0899"/>
    <w:rsid w:val="00BC1812"/>
    <w:rsid w:val="00C3470B"/>
    <w:rsid w:val="00C41D2E"/>
    <w:rsid w:val="00C8379C"/>
    <w:rsid w:val="00CA4E9C"/>
    <w:rsid w:val="00D009D5"/>
    <w:rsid w:val="00E318B6"/>
    <w:rsid w:val="00EB038A"/>
    <w:rsid w:val="00ED1CBB"/>
    <w:rsid w:val="00F5714E"/>
    <w:rsid w:val="00F6288F"/>
    <w:rsid w:val="00F95307"/>
    <w:rsid w:val="18FC3C44"/>
    <w:rsid w:val="4996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1949</Words>
  <Characters>1959</Characters>
  <Lines>13</Lines>
  <Paragraphs>3</Paragraphs>
  <TotalTime>190</TotalTime>
  <ScaleCrop>false</ScaleCrop>
  <LinksUpToDate>false</LinksUpToDate>
  <CharactersWithSpaces>1963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2022-04-11T07:03:00Z</dcterms:created>
  <dc:creator>User</dc:creator>
  <cp:lastModifiedBy>差不多小姐</cp:lastModifiedBy>
  <cp:lastPrinted>2022-04-12T02:25:00Z</cp:lastPrinted>
  <dcterms:modified xsi:type="dcterms:W3CDTF">2022-05-10T02:47:23Z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64436DA7A9D3458D9EF7D453C91FECD5</vt:lpwstr>
  </property>
</Properties>
</file>