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因目前全国疫情在即，互利村特制定如下疫情防控方案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两委成员坐班制，对来访人员进行体温检测，查验行程卡、健康码。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对外来人员及本村返乡人员密切关注，网格员随时报告，同时网格员对所包联户实行日报告制度。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本村居民因特殊情况确需外出的要向村委会申请报告。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党员村民代表要发挥自身作用，积极配合防疫工作。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在本村内一律禁止多人聚集聚餐，广场舞等活动，同时出门需佩戴口罩。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每日收到网格员报告人员流动及返乡情况及时上报政府。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为了全体村民的健康安全，各位村民积极配合网格员防疫相关工作，新冠疫苗接种情况力求做到全民接种，家中返乡人员或预返乡人员情况及时上报，不要隐瞒实际情况。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望周知！</w:t>
      </w:r>
    </w:p>
    <w:p>
      <w:pPr>
        <w:bidi w:val="0"/>
        <w:rPr>
          <w:rFonts w:hint="default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098"/>
        </w:tabs>
        <w:bidi w:val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青龙山镇互利村村委会</w:t>
      </w:r>
    </w:p>
    <w:p>
      <w:pPr>
        <w:tabs>
          <w:tab w:val="left" w:pos="5098"/>
        </w:tabs>
        <w:bidi w:val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2021.08.07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b/>
        <w:bCs/>
        <w:sz w:val="44"/>
        <w:szCs w:val="72"/>
        <w:lang w:val="en-US" w:eastAsia="zh-CN"/>
      </w:rPr>
    </w:pPr>
    <w:r>
      <w:rPr>
        <w:rFonts w:hint="eastAsia"/>
        <w:b/>
        <w:bCs/>
        <w:sz w:val="44"/>
        <w:szCs w:val="72"/>
        <w:lang w:val="en-US" w:eastAsia="zh-CN"/>
      </w:rPr>
      <w:t>互利村疫情防控方案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309</Characters>
  <Paragraphs>22</Paragraphs>
  <TotalTime>41</TotalTime>
  <ScaleCrop>false</ScaleCrop>
  <LinksUpToDate>false</LinksUpToDate>
  <CharactersWithSpaces>350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2021-08-07T01:09:00Z</dcterms:created>
  <dc:creator>超级英雄</dc:creator>
  <cp:lastModifiedBy>心如止水</cp:lastModifiedBy>
  <cp:lastPrinted>2021-08-12T10:43:23Z</cp:lastPrinted>
  <dcterms:modified xsi:type="dcterms:W3CDTF">2021-08-12T10:43:53Z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FFDF8EB48744495193484E06F4B960BD</vt:lpwstr>
  </property>
</Properties>
</file>