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A2" w:rsidRPr="000603A2" w:rsidRDefault="000603A2" w:rsidP="000603A2">
      <w:pPr>
        <w:widowControl/>
        <w:spacing w:line="600" w:lineRule="atLeast"/>
        <w:jc w:val="center"/>
        <w:rPr>
          <w:rFonts w:ascii="微软雅黑" w:eastAsia="微软雅黑" w:hAnsi="微软雅黑" w:cs="宋体"/>
          <w:color w:val="3D3C3C"/>
          <w:kern w:val="0"/>
          <w:sz w:val="36"/>
          <w:szCs w:val="36"/>
        </w:rPr>
      </w:pPr>
      <w:r w:rsidRPr="000603A2">
        <w:rPr>
          <w:rFonts w:ascii="微软雅黑" w:eastAsia="微软雅黑" w:hAnsi="微软雅黑" w:cs="宋体" w:hint="eastAsia"/>
          <w:color w:val="3D3C3C"/>
          <w:kern w:val="0"/>
          <w:sz w:val="36"/>
          <w:szCs w:val="36"/>
        </w:rPr>
        <w:t>关于招募2022年奈</w:t>
      </w:r>
      <w:proofErr w:type="gramStart"/>
      <w:r w:rsidRPr="000603A2">
        <w:rPr>
          <w:rFonts w:ascii="微软雅黑" w:eastAsia="微软雅黑" w:hAnsi="微软雅黑" w:cs="宋体" w:hint="eastAsia"/>
          <w:color w:val="3D3C3C"/>
          <w:kern w:val="0"/>
          <w:sz w:val="36"/>
          <w:szCs w:val="36"/>
        </w:rPr>
        <w:t>曼</w:t>
      </w:r>
      <w:proofErr w:type="gramEnd"/>
      <w:r w:rsidRPr="000603A2">
        <w:rPr>
          <w:rFonts w:ascii="微软雅黑" w:eastAsia="微软雅黑" w:hAnsi="微软雅黑" w:cs="宋体" w:hint="eastAsia"/>
          <w:color w:val="3D3C3C"/>
          <w:kern w:val="0"/>
          <w:sz w:val="36"/>
          <w:szCs w:val="36"/>
        </w:rPr>
        <w:t>旗中小企业人才储备岗位的公告</w:t>
      </w:r>
    </w:p>
    <w:p w:rsidR="000603A2" w:rsidRPr="000603A2" w:rsidRDefault="000603A2" w:rsidP="000603A2">
      <w:pPr>
        <w:widowControl/>
        <w:spacing w:line="600" w:lineRule="atLeast"/>
        <w:jc w:val="center"/>
        <w:rPr>
          <w:rFonts w:ascii="微软雅黑" w:eastAsia="微软雅黑" w:hAnsi="微软雅黑" w:cs="宋体" w:hint="eastAsia"/>
          <w:color w:val="000000"/>
          <w:kern w:val="0"/>
          <w:sz w:val="18"/>
          <w:szCs w:val="18"/>
        </w:rPr>
      </w:pPr>
      <w:r w:rsidRPr="000603A2">
        <w:rPr>
          <w:rFonts w:ascii="微软雅黑" w:eastAsia="微软雅黑" w:hAnsi="微软雅黑" w:cs="宋体" w:hint="eastAsia"/>
          <w:color w:val="727272"/>
          <w:kern w:val="0"/>
          <w:sz w:val="18"/>
          <w:szCs w:val="18"/>
        </w:rPr>
        <w:t>发布日期：2022-04-25</w:t>
      </w:r>
      <w:r w:rsidRPr="000603A2">
        <w:rPr>
          <w:rFonts w:ascii="微软雅黑" w:eastAsia="微软雅黑" w:hAnsi="微软雅黑" w:cs="宋体" w:hint="eastAsia"/>
          <w:color w:val="000000"/>
          <w:kern w:val="0"/>
          <w:sz w:val="18"/>
          <w:szCs w:val="18"/>
        </w:rPr>
        <w:t> </w:t>
      </w:r>
      <w:r w:rsidRPr="000603A2">
        <w:rPr>
          <w:rFonts w:ascii="微软雅黑" w:eastAsia="微软雅黑" w:hAnsi="微软雅黑" w:cs="宋体" w:hint="eastAsia"/>
          <w:color w:val="727272"/>
          <w:kern w:val="0"/>
          <w:sz w:val="18"/>
          <w:szCs w:val="18"/>
        </w:rPr>
        <w:t>作者：来源：奈</w:t>
      </w:r>
      <w:proofErr w:type="gramStart"/>
      <w:r w:rsidRPr="000603A2">
        <w:rPr>
          <w:rFonts w:ascii="微软雅黑" w:eastAsia="微软雅黑" w:hAnsi="微软雅黑" w:cs="宋体" w:hint="eastAsia"/>
          <w:color w:val="727272"/>
          <w:kern w:val="0"/>
          <w:sz w:val="18"/>
          <w:szCs w:val="18"/>
        </w:rPr>
        <w:t>曼</w:t>
      </w:r>
      <w:proofErr w:type="gramEnd"/>
      <w:r w:rsidRPr="000603A2">
        <w:rPr>
          <w:rFonts w:ascii="微软雅黑" w:eastAsia="微软雅黑" w:hAnsi="微软雅黑" w:cs="宋体" w:hint="eastAsia"/>
          <w:color w:val="727272"/>
          <w:kern w:val="0"/>
          <w:sz w:val="18"/>
          <w:szCs w:val="18"/>
        </w:rPr>
        <w:t>旗人力资源和社会保障局</w:t>
      </w:r>
      <w:r w:rsidRPr="000603A2">
        <w:rPr>
          <w:rFonts w:ascii="微软雅黑" w:eastAsia="微软雅黑" w:hAnsi="微软雅黑" w:cs="宋体" w:hint="eastAsia"/>
          <w:color w:val="000000"/>
          <w:kern w:val="0"/>
          <w:sz w:val="18"/>
          <w:szCs w:val="18"/>
        </w:rPr>
        <w:t> </w:t>
      </w:r>
      <w:r w:rsidRPr="000603A2">
        <w:rPr>
          <w:rFonts w:ascii="微软雅黑" w:eastAsia="微软雅黑" w:hAnsi="微软雅黑" w:cs="宋体" w:hint="eastAsia"/>
          <w:color w:val="727272"/>
          <w:kern w:val="0"/>
          <w:sz w:val="18"/>
          <w:szCs w:val="18"/>
        </w:rPr>
        <w:t>阅读量：142</w:t>
      </w:r>
    </w:p>
    <w:p w:rsidR="000603A2" w:rsidRPr="000603A2" w:rsidRDefault="000603A2" w:rsidP="000603A2">
      <w:pPr>
        <w:widowControl/>
        <w:spacing w:line="600" w:lineRule="atLeast"/>
        <w:jc w:val="left"/>
        <w:rPr>
          <w:rFonts w:ascii="微软雅黑" w:eastAsia="微软雅黑" w:hAnsi="微软雅黑" w:cs="宋体" w:hint="eastAsia"/>
          <w:color w:val="000000"/>
          <w:kern w:val="0"/>
          <w:sz w:val="18"/>
          <w:szCs w:val="18"/>
        </w:rPr>
      </w:pPr>
      <w:r w:rsidRPr="000603A2">
        <w:rPr>
          <w:rFonts w:ascii="微软雅黑" w:eastAsia="微软雅黑" w:hAnsi="微软雅黑" w:cs="宋体"/>
          <w:noProof/>
          <w:color w:val="727272"/>
          <w:kern w:val="0"/>
          <w:sz w:val="18"/>
          <w:szCs w:val="18"/>
        </w:rPr>
        <w:drawing>
          <wp:inline distT="0" distB="0" distL="0" distR="0" wp14:anchorId="4ED2B5B8" wp14:editId="5359E438">
            <wp:extent cx="228600" cy="228600"/>
            <wp:effectExtent l="0" t="0" r="0" b="0"/>
            <wp:docPr id="10" name="图片 6" descr="http://www.naimanqi.gov.cn/nmq/xhtml/images/zjd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aimanqi.gov.cn/nmq/xhtml/images/zjdia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603A2">
        <w:rPr>
          <w:rFonts w:ascii="微软雅黑" w:eastAsia="微软雅黑" w:hAnsi="微软雅黑" w:cs="宋体"/>
          <w:noProof/>
          <w:color w:val="727272"/>
          <w:kern w:val="0"/>
          <w:sz w:val="18"/>
          <w:szCs w:val="18"/>
        </w:rPr>
        <w:drawing>
          <wp:inline distT="0" distB="0" distL="0" distR="0" wp14:anchorId="049241FE" wp14:editId="46F1D49E">
            <wp:extent cx="228600" cy="228600"/>
            <wp:effectExtent l="0" t="0" r="0" b="0"/>
            <wp:docPr id="9" name="图片 7" descr="http://www.naimanqi.gov.cn/nmq/xhtml/images/zajd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aimanqi.gov.cn/nmq/xhtml/images/zajdi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603A2">
        <w:rPr>
          <w:rFonts w:ascii="微软雅黑" w:eastAsia="微软雅黑" w:hAnsi="微软雅黑" w:cs="宋体"/>
          <w:noProof/>
          <w:color w:val="727272"/>
          <w:kern w:val="0"/>
          <w:sz w:val="18"/>
          <w:szCs w:val="18"/>
        </w:rPr>
        <w:drawing>
          <wp:inline distT="0" distB="0" distL="0" distR="0" wp14:anchorId="79FA6132" wp14:editId="5F9F8BE4">
            <wp:extent cx="219075" cy="228600"/>
            <wp:effectExtent l="0" t="0" r="9525" b="0"/>
            <wp:docPr id="8" name="图片 8" descr="http://www.naimanqi.gov.cn/nmq/xhtml/images/dyd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aimanqi.gov.cn/nmq/xhtml/images/dydi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p w:rsidR="000603A2" w:rsidRPr="000603A2" w:rsidRDefault="000603A2" w:rsidP="000603A2">
      <w:pPr>
        <w:widowControl/>
        <w:spacing w:line="480" w:lineRule="atLeast"/>
        <w:ind w:firstLine="480"/>
        <w:jc w:val="left"/>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为鼓励引导高校毕业生到中小企业和非公有制企业就业，根据《关于印发〈通辽市面向中小企业和非公有制企业选拔储备高校毕业生管理办法〉的通知》（通人社办发</w:t>
      </w:r>
      <w:r w:rsidRPr="000603A2">
        <w:rPr>
          <w:rFonts w:ascii="微软雅黑" w:eastAsia="微软雅黑" w:hAnsi="微软雅黑" w:cs="宋体" w:hint="eastAsia"/>
          <w:color w:val="000000"/>
          <w:kern w:val="0"/>
          <w:sz w:val="24"/>
          <w:szCs w:val="24"/>
        </w:rPr>
        <w:t>[2018]186号）的</w:t>
      </w:r>
      <w:r w:rsidRPr="000603A2">
        <w:rPr>
          <w:rFonts w:ascii="宋体" w:eastAsia="宋体" w:hAnsi="宋体" w:cs="宋体" w:hint="eastAsia"/>
          <w:color w:val="000000"/>
          <w:kern w:val="0"/>
          <w:sz w:val="24"/>
          <w:szCs w:val="24"/>
        </w:rPr>
        <w:t>要求，现将</w:t>
      </w:r>
      <w:r w:rsidRPr="000603A2">
        <w:rPr>
          <w:rFonts w:ascii="微软雅黑" w:eastAsia="微软雅黑" w:hAnsi="微软雅黑" w:cs="宋体" w:hint="eastAsia"/>
          <w:color w:val="000000"/>
          <w:kern w:val="0"/>
          <w:sz w:val="24"/>
          <w:szCs w:val="24"/>
        </w:rPr>
        <w:t>2022年</w:t>
      </w:r>
      <w:r w:rsidRPr="000603A2">
        <w:rPr>
          <w:rFonts w:ascii="宋体" w:eastAsia="宋体" w:hAnsi="宋体" w:cs="宋体" w:hint="eastAsia"/>
          <w:color w:val="000000"/>
          <w:kern w:val="0"/>
          <w:sz w:val="24"/>
          <w:szCs w:val="24"/>
        </w:rPr>
        <w:t>奈</w:t>
      </w:r>
      <w:proofErr w:type="gramStart"/>
      <w:r w:rsidRPr="000603A2">
        <w:rPr>
          <w:rFonts w:ascii="宋体" w:eastAsia="宋体" w:hAnsi="宋体" w:cs="宋体" w:hint="eastAsia"/>
          <w:color w:val="000000"/>
          <w:kern w:val="0"/>
          <w:sz w:val="24"/>
          <w:szCs w:val="24"/>
        </w:rPr>
        <w:t>曼</w:t>
      </w:r>
      <w:proofErr w:type="gramEnd"/>
      <w:r w:rsidRPr="000603A2">
        <w:rPr>
          <w:rFonts w:ascii="宋体" w:eastAsia="宋体" w:hAnsi="宋体" w:cs="宋体" w:hint="eastAsia"/>
          <w:color w:val="000000"/>
          <w:kern w:val="0"/>
          <w:sz w:val="24"/>
          <w:szCs w:val="24"/>
        </w:rPr>
        <w:t>旗招募中小企业和非公有制企业人才储备人员工作有关事宜通知如下：</w:t>
      </w:r>
    </w:p>
    <w:p w:rsidR="000603A2" w:rsidRPr="000603A2" w:rsidRDefault="000603A2" w:rsidP="000603A2">
      <w:pPr>
        <w:widowControl/>
        <w:spacing w:line="480" w:lineRule="atLeast"/>
        <w:ind w:firstLine="482"/>
        <w:jc w:val="left"/>
        <w:rPr>
          <w:rFonts w:ascii="微软雅黑" w:eastAsia="微软雅黑" w:hAnsi="微软雅黑" w:cs="宋体" w:hint="eastAsia"/>
          <w:color w:val="000000"/>
          <w:kern w:val="0"/>
          <w:sz w:val="18"/>
          <w:szCs w:val="18"/>
        </w:rPr>
      </w:pPr>
      <w:r w:rsidRPr="000603A2">
        <w:rPr>
          <w:rFonts w:ascii="宋体" w:eastAsia="宋体" w:hAnsi="宋体" w:cs="宋体" w:hint="eastAsia"/>
          <w:b/>
          <w:bCs/>
          <w:color w:val="000000"/>
          <w:kern w:val="0"/>
          <w:sz w:val="24"/>
          <w:szCs w:val="24"/>
        </w:rPr>
        <w:t>一、储备计划</w:t>
      </w:r>
    </w:p>
    <w:p w:rsidR="000603A2" w:rsidRPr="000603A2" w:rsidRDefault="000603A2" w:rsidP="000603A2">
      <w:pPr>
        <w:widowControl/>
        <w:spacing w:line="480" w:lineRule="atLeast"/>
        <w:ind w:firstLine="480"/>
        <w:jc w:val="left"/>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2022年奈</w:t>
      </w:r>
      <w:proofErr w:type="gramStart"/>
      <w:r w:rsidRPr="000603A2">
        <w:rPr>
          <w:rFonts w:ascii="宋体" w:eastAsia="宋体" w:hAnsi="宋体" w:cs="宋体" w:hint="eastAsia"/>
          <w:color w:val="000000"/>
          <w:kern w:val="0"/>
          <w:sz w:val="24"/>
          <w:szCs w:val="24"/>
        </w:rPr>
        <w:t>曼</w:t>
      </w:r>
      <w:proofErr w:type="gramEnd"/>
      <w:r w:rsidRPr="000603A2">
        <w:rPr>
          <w:rFonts w:ascii="宋体" w:eastAsia="宋体" w:hAnsi="宋体" w:cs="宋体" w:hint="eastAsia"/>
          <w:color w:val="000000"/>
          <w:kern w:val="0"/>
          <w:sz w:val="24"/>
          <w:szCs w:val="24"/>
        </w:rPr>
        <w:t>旗面向中小企业和非公有制企业选拔储备高校毕业生65人，储备期限为2年。</w:t>
      </w:r>
    </w:p>
    <w:p w:rsidR="000603A2" w:rsidRPr="000603A2" w:rsidRDefault="000603A2" w:rsidP="000603A2">
      <w:pPr>
        <w:widowControl/>
        <w:spacing w:line="480" w:lineRule="atLeast"/>
        <w:ind w:firstLine="482"/>
        <w:jc w:val="left"/>
        <w:rPr>
          <w:rFonts w:ascii="微软雅黑" w:eastAsia="微软雅黑" w:hAnsi="微软雅黑" w:cs="宋体" w:hint="eastAsia"/>
          <w:color w:val="000000"/>
          <w:kern w:val="0"/>
          <w:sz w:val="18"/>
          <w:szCs w:val="18"/>
        </w:rPr>
      </w:pPr>
      <w:r w:rsidRPr="000603A2">
        <w:rPr>
          <w:rFonts w:ascii="宋体" w:eastAsia="宋体" w:hAnsi="宋体" w:cs="宋体" w:hint="eastAsia"/>
          <w:b/>
          <w:bCs/>
          <w:color w:val="000000"/>
          <w:kern w:val="0"/>
          <w:sz w:val="24"/>
          <w:szCs w:val="24"/>
        </w:rPr>
        <w:t>二、招募对象</w:t>
      </w:r>
    </w:p>
    <w:p w:rsidR="000603A2" w:rsidRPr="000603A2" w:rsidRDefault="000603A2" w:rsidP="000603A2">
      <w:pPr>
        <w:widowControl/>
        <w:spacing w:line="480" w:lineRule="atLeast"/>
        <w:ind w:firstLine="480"/>
        <w:jc w:val="left"/>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内蒙古自治区生源派遣期内未就业的全日制普通高等院校毕业生。（2020年、2021年、2022年全日制普通高校毕业且尚未就业的内蒙古籍高校毕业生）本人政治素质好，热爱祖国，学习成绩合格，遵纪守法，品行良好，身体健康。目前已在各类服务基层项目中（含自治区公益性岗位项目）的服务人员或中途离岗的人员及服务期满人员均不在选拔范围内。</w:t>
      </w:r>
    </w:p>
    <w:p w:rsidR="000603A2" w:rsidRPr="000603A2" w:rsidRDefault="000603A2" w:rsidP="000603A2">
      <w:pPr>
        <w:widowControl/>
        <w:spacing w:line="480" w:lineRule="atLeast"/>
        <w:ind w:firstLine="482"/>
        <w:jc w:val="left"/>
        <w:rPr>
          <w:rFonts w:ascii="微软雅黑" w:eastAsia="微软雅黑" w:hAnsi="微软雅黑" w:cs="宋体" w:hint="eastAsia"/>
          <w:color w:val="000000"/>
          <w:kern w:val="0"/>
          <w:sz w:val="18"/>
          <w:szCs w:val="18"/>
        </w:rPr>
      </w:pPr>
      <w:r w:rsidRPr="000603A2">
        <w:rPr>
          <w:rFonts w:ascii="宋体" w:eastAsia="宋体" w:hAnsi="宋体" w:cs="宋体" w:hint="eastAsia"/>
          <w:b/>
          <w:bCs/>
          <w:color w:val="000000"/>
          <w:kern w:val="0"/>
          <w:sz w:val="24"/>
          <w:szCs w:val="24"/>
        </w:rPr>
        <w:t>三、储备企业及岗位</w:t>
      </w:r>
    </w:p>
    <w:p w:rsidR="000603A2" w:rsidRPr="000603A2" w:rsidRDefault="000603A2" w:rsidP="000603A2">
      <w:pPr>
        <w:widowControl/>
        <w:spacing w:line="480" w:lineRule="atLeast"/>
        <w:ind w:firstLine="480"/>
        <w:jc w:val="left"/>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具体岗位及要求详见附件2</w:t>
      </w:r>
    </w:p>
    <w:p w:rsidR="000603A2" w:rsidRPr="000603A2" w:rsidRDefault="000603A2" w:rsidP="000603A2">
      <w:pPr>
        <w:widowControl/>
        <w:spacing w:line="480" w:lineRule="atLeast"/>
        <w:ind w:firstLine="482"/>
        <w:jc w:val="left"/>
        <w:rPr>
          <w:rFonts w:ascii="微软雅黑" w:eastAsia="微软雅黑" w:hAnsi="微软雅黑" w:cs="宋体" w:hint="eastAsia"/>
          <w:color w:val="000000"/>
          <w:kern w:val="0"/>
          <w:sz w:val="18"/>
          <w:szCs w:val="18"/>
        </w:rPr>
      </w:pPr>
      <w:r w:rsidRPr="000603A2">
        <w:rPr>
          <w:rFonts w:ascii="宋体" w:eastAsia="宋体" w:hAnsi="宋体" w:cs="宋体" w:hint="eastAsia"/>
          <w:b/>
          <w:bCs/>
          <w:color w:val="000000"/>
          <w:kern w:val="0"/>
          <w:sz w:val="24"/>
          <w:szCs w:val="24"/>
        </w:rPr>
        <w:t>四、选拔方式及程序</w:t>
      </w:r>
    </w:p>
    <w:p w:rsidR="000603A2" w:rsidRPr="000603A2" w:rsidRDefault="000603A2" w:rsidP="000603A2">
      <w:pPr>
        <w:widowControl/>
        <w:spacing w:line="480" w:lineRule="atLeast"/>
        <w:ind w:firstLine="480"/>
        <w:jc w:val="left"/>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本次招募工作按人</w:t>
      </w:r>
      <w:proofErr w:type="gramStart"/>
      <w:r w:rsidRPr="000603A2">
        <w:rPr>
          <w:rFonts w:ascii="宋体" w:eastAsia="宋体" w:hAnsi="宋体" w:cs="宋体" w:hint="eastAsia"/>
          <w:color w:val="000000"/>
          <w:kern w:val="0"/>
          <w:sz w:val="24"/>
          <w:szCs w:val="24"/>
        </w:rPr>
        <w:t>社部门</w:t>
      </w:r>
      <w:proofErr w:type="gramEnd"/>
      <w:r w:rsidRPr="000603A2">
        <w:rPr>
          <w:rFonts w:ascii="宋体" w:eastAsia="宋体" w:hAnsi="宋体" w:cs="宋体" w:hint="eastAsia"/>
          <w:color w:val="000000"/>
          <w:kern w:val="0"/>
          <w:sz w:val="24"/>
          <w:szCs w:val="24"/>
        </w:rPr>
        <w:t>发布公告、有就业意向人员联系储备企业进行报名、储备企业进行资格初审、</w:t>
      </w:r>
      <w:proofErr w:type="gramStart"/>
      <w:r w:rsidRPr="000603A2">
        <w:rPr>
          <w:rFonts w:ascii="宋体" w:eastAsia="宋体" w:hAnsi="宋体" w:cs="宋体" w:hint="eastAsia"/>
          <w:color w:val="000000"/>
          <w:kern w:val="0"/>
          <w:sz w:val="24"/>
          <w:szCs w:val="24"/>
        </w:rPr>
        <w:t>人社部门</w:t>
      </w:r>
      <w:proofErr w:type="gramEnd"/>
      <w:r w:rsidRPr="000603A2">
        <w:rPr>
          <w:rFonts w:ascii="宋体" w:eastAsia="宋体" w:hAnsi="宋体" w:cs="宋体" w:hint="eastAsia"/>
          <w:color w:val="000000"/>
          <w:kern w:val="0"/>
          <w:sz w:val="24"/>
          <w:szCs w:val="24"/>
        </w:rPr>
        <w:t>资格复审、储备企业对资格复审通过人员进行再次选拔</w:t>
      </w:r>
      <w:r w:rsidRPr="000603A2">
        <w:rPr>
          <w:rFonts w:ascii="宋体" w:eastAsia="宋体" w:hAnsi="宋体" w:cs="宋体" w:hint="eastAsia"/>
          <w:b/>
          <w:bCs/>
          <w:color w:val="000000"/>
          <w:kern w:val="0"/>
          <w:sz w:val="24"/>
          <w:szCs w:val="24"/>
        </w:rPr>
        <w:t>（选拔方式方法由储备企业决定，储备企业和报名人员双向选择后确定人选）</w:t>
      </w:r>
      <w:r w:rsidRPr="000603A2">
        <w:rPr>
          <w:rFonts w:ascii="宋体" w:eastAsia="宋体" w:hAnsi="宋体" w:cs="宋体" w:hint="eastAsia"/>
          <w:color w:val="000000"/>
          <w:kern w:val="0"/>
          <w:sz w:val="24"/>
          <w:szCs w:val="24"/>
        </w:rPr>
        <w:t>、</w:t>
      </w:r>
      <w:proofErr w:type="gramStart"/>
      <w:r w:rsidRPr="000603A2">
        <w:rPr>
          <w:rFonts w:ascii="宋体" w:eastAsia="宋体" w:hAnsi="宋体" w:cs="宋体" w:hint="eastAsia"/>
          <w:color w:val="000000"/>
          <w:kern w:val="0"/>
          <w:sz w:val="24"/>
          <w:szCs w:val="24"/>
        </w:rPr>
        <w:t>人社部门</w:t>
      </w:r>
      <w:proofErr w:type="gramEnd"/>
      <w:r w:rsidRPr="000603A2">
        <w:rPr>
          <w:rFonts w:ascii="宋体" w:eastAsia="宋体" w:hAnsi="宋体" w:cs="宋体" w:hint="eastAsia"/>
          <w:color w:val="000000"/>
          <w:kern w:val="0"/>
          <w:sz w:val="24"/>
          <w:szCs w:val="24"/>
        </w:rPr>
        <w:t>对储备企业录用人员进行公示、组织上岗等程序进行。</w:t>
      </w:r>
    </w:p>
    <w:p w:rsidR="000603A2" w:rsidRPr="000603A2" w:rsidRDefault="000603A2" w:rsidP="000603A2">
      <w:pPr>
        <w:widowControl/>
        <w:spacing w:line="480" w:lineRule="atLeast"/>
        <w:ind w:firstLine="482"/>
        <w:jc w:val="left"/>
        <w:rPr>
          <w:rFonts w:ascii="微软雅黑" w:eastAsia="微软雅黑" w:hAnsi="微软雅黑" w:cs="宋体" w:hint="eastAsia"/>
          <w:color w:val="000000"/>
          <w:kern w:val="0"/>
          <w:sz w:val="18"/>
          <w:szCs w:val="18"/>
        </w:rPr>
      </w:pPr>
      <w:r w:rsidRPr="000603A2">
        <w:rPr>
          <w:rFonts w:ascii="宋体" w:eastAsia="宋体" w:hAnsi="宋体" w:cs="宋体" w:hint="eastAsia"/>
          <w:b/>
          <w:bCs/>
          <w:color w:val="000000"/>
          <w:kern w:val="0"/>
          <w:sz w:val="24"/>
          <w:szCs w:val="24"/>
        </w:rPr>
        <w:t>五、报名时间、需提供材料及相关要求</w:t>
      </w:r>
    </w:p>
    <w:p w:rsidR="000603A2" w:rsidRPr="000603A2" w:rsidRDefault="000603A2" w:rsidP="000603A2">
      <w:pPr>
        <w:widowControl/>
        <w:spacing w:line="480" w:lineRule="atLeast"/>
        <w:ind w:firstLine="480"/>
        <w:jc w:val="left"/>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lastRenderedPageBreak/>
        <w:t>（一）报名时间：自2022年4月25日开始，有就业意向人员及时联系储备企业进行报名，名额有限，报满为止。</w:t>
      </w:r>
    </w:p>
    <w:p w:rsidR="000603A2" w:rsidRPr="000603A2" w:rsidRDefault="000603A2" w:rsidP="000603A2">
      <w:pPr>
        <w:widowControl/>
        <w:spacing w:line="480" w:lineRule="atLeast"/>
        <w:ind w:firstLine="480"/>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（二）报名时需提交以下材料：</w:t>
      </w:r>
    </w:p>
    <w:p w:rsidR="000603A2" w:rsidRPr="000603A2" w:rsidRDefault="000603A2" w:rsidP="000603A2">
      <w:pPr>
        <w:widowControl/>
        <w:spacing w:line="480" w:lineRule="atLeast"/>
        <w:ind w:firstLine="480"/>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1、《中小企业和非公有制企业储备高校毕业生申请表》并粘贴蓝底一寸照片（一式3份）</w:t>
      </w:r>
    </w:p>
    <w:p w:rsidR="000603A2" w:rsidRPr="000603A2" w:rsidRDefault="000603A2" w:rsidP="000603A2">
      <w:pPr>
        <w:widowControl/>
        <w:spacing w:line="480" w:lineRule="atLeast"/>
        <w:ind w:firstLine="480"/>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2、本人身份证原件及复印件（1份）</w:t>
      </w:r>
    </w:p>
    <w:p w:rsidR="000603A2" w:rsidRPr="000603A2" w:rsidRDefault="000603A2" w:rsidP="000603A2">
      <w:pPr>
        <w:widowControl/>
        <w:spacing w:line="480" w:lineRule="atLeast"/>
        <w:ind w:firstLine="480"/>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3、毕业证复印件（1份）</w:t>
      </w:r>
    </w:p>
    <w:p w:rsidR="000603A2" w:rsidRPr="000603A2" w:rsidRDefault="000603A2" w:rsidP="000603A2">
      <w:pPr>
        <w:widowControl/>
        <w:spacing w:line="480" w:lineRule="atLeast"/>
        <w:ind w:firstLine="480"/>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4、学</w:t>
      </w:r>
      <w:proofErr w:type="gramStart"/>
      <w:r w:rsidRPr="000603A2">
        <w:rPr>
          <w:rFonts w:ascii="宋体" w:eastAsia="宋体" w:hAnsi="宋体" w:cs="宋体" w:hint="eastAsia"/>
          <w:color w:val="000000"/>
          <w:kern w:val="0"/>
          <w:sz w:val="24"/>
          <w:szCs w:val="24"/>
        </w:rPr>
        <w:t>信网电子</w:t>
      </w:r>
      <w:proofErr w:type="gramEnd"/>
      <w:r w:rsidRPr="000603A2">
        <w:rPr>
          <w:rFonts w:ascii="宋体" w:eastAsia="宋体" w:hAnsi="宋体" w:cs="宋体" w:hint="eastAsia"/>
          <w:color w:val="000000"/>
          <w:kern w:val="0"/>
          <w:sz w:val="24"/>
          <w:szCs w:val="24"/>
        </w:rPr>
        <w:t>注册备案表（1份）</w:t>
      </w:r>
    </w:p>
    <w:p w:rsidR="000603A2" w:rsidRPr="000603A2" w:rsidRDefault="000603A2" w:rsidP="000603A2">
      <w:pPr>
        <w:widowControl/>
        <w:spacing w:line="480" w:lineRule="atLeast"/>
        <w:ind w:firstLine="480"/>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（三）相关要求：</w:t>
      </w:r>
    </w:p>
    <w:p w:rsidR="000603A2" w:rsidRPr="000603A2" w:rsidRDefault="000603A2" w:rsidP="000603A2">
      <w:pPr>
        <w:widowControl/>
        <w:spacing w:line="480" w:lineRule="atLeast"/>
        <w:ind w:firstLine="480"/>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1、报名中涉及有关学历、专业、其他条件等信息需要咨询时，请向招聘单位咨询（咨询电话见附件1《2022年储备企业岗位需求表》）。</w:t>
      </w:r>
    </w:p>
    <w:p w:rsidR="000603A2" w:rsidRPr="000603A2" w:rsidRDefault="000603A2" w:rsidP="000603A2">
      <w:pPr>
        <w:widowControl/>
        <w:spacing w:line="480" w:lineRule="atLeast"/>
        <w:ind w:firstLine="480"/>
        <w:jc w:val="left"/>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2、报名人员对中小企业人才储备政策方面的问题需要咨询时可向</w:t>
      </w:r>
      <w:proofErr w:type="gramStart"/>
      <w:r w:rsidRPr="000603A2">
        <w:rPr>
          <w:rFonts w:ascii="宋体" w:eastAsia="宋体" w:hAnsi="宋体" w:cs="宋体" w:hint="eastAsia"/>
          <w:color w:val="000000"/>
          <w:kern w:val="0"/>
          <w:sz w:val="24"/>
          <w:szCs w:val="24"/>
        </w:rPr>
        <w:t>人社部门</w:t>
      </w:r>
      <w:proofErr w:type="gramEnd"/>
      <w:r w:rsidRPr="000603A2">
        <w:rPr>
          <w:rFonts w:ascii="宋体" w:eastAsia="宋体" w:hAnsi="宋体" w:cs="宋体" w:hint="eastAsia"/>
          <w:color w:val="000000"/>
          <w:kern w:val="0"/>
          <w:sz w:val="24"/>
          <w:szCs w:val="24"/>
        </w:rPr>
        <w:t>咨询，咨询电话：0475-4215716。</w:t>
      </w:r>
    </w:p>
    <w:p w:rsidR="000603A2" w:rsidRPr="000603A2" w:rsidRDefault="000603A2" w:rsidP="000603A2">
      <w:pPr>
        <w:widowControl/>
        <w:spacing w:line="480" w:lineRule="atLeast"/>
        <w:ind w:firstLine="482"/>
        <w:jc w:val="left"/>
        <w:rPr>
          <w:rFonts w:ascii="微软雅黑" w:eastAsia="微软雅黑" w:hAnsi="微软雅黑" w:cs="宋体" w:hint="eastAsia"/>
          <w:color w:val="000000"/>
          <w:kern w:val="0"/>
          <w:sz w:val="18"/>
          <w:szCs w:val="18"/>
        </w:rPr>
      </w:pPr>
      <w:r w:rsidRPr="000603A2">
        <w:rPr>
          <w:rFonts w:ascii="宋体" w:eastAsia="宋体" w:hAnsi="宋体" w:cs="宋体" w:hint="eastAsia"/>
          <w:b/>
          <w:bCs/>
          <w:color w:val="000000"/>
          <w:kern w:val="0"/>
          <w:sz w:val="24"/>
          <w:szCs w:val="24"/>
        </w:rPr>
        <w:t>六、管理及考核</w:t>
      </w:r>
    </w:p>
    <w:p w:rsidR="000603A2" w:rsidRPr="000603A2" w:rsidRDefault="000603A2" w:rsidP="000603A2">
      <w:pPr>
        <w:widowControl/>
        <w:spacing w:line="480" w:lineRule="atLeast"/>
        <w:ind w:firstLine="480"/>
        <w:jc w:val="left"/>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储备人才的日常管理由储备企业负责，储备企业每月上报储备人员在岗服务情况；</w:t>
      </w:r>
      <w:proofErr w:type="gramStart"/>
      <w:r w:rsidRPr="000603A2">
        <w:rPr>
          <w:rFonts w:ascii="宋体" w:eastAsia="宋体" w:hAnsi="宋体" w:cs="宋体" w:hint="eastAsia"/>
          <w:color w:val="000000"/>
          <w:kern w:val="0"/>
          <w:sz w:val="24"/>
          <w:szCs w:val="24"/>
        </w:rPr>
        <w:t>人社部门</w:t>
      </w:r>
      <w:proofErr w:type="gramEnd"/>
      <w:r w:rsidRPr="000603A2">
        <w:rPr>
          <w:rFonts w:ascii="宋体" w:eastAsia="宋体" w:hAnsi="宋体" w:cs="宋体" w:hint="eastAsia"/>
          <w:color w:val="000000"/>
          <w:kern w:val="0"/>
          <w:sz w:val="24"/>
          <w:szCs w:val="24"/>
        </w:rPr>
        <w:t>每月不定时对企业储备人员在岗情况进行抽查，并进行年度考核和期满考核。</w:t>
      </w:r>
    </w:p>
    <w:p w:rsidR="000603A2" w:rsidRPr="000603A2" w:rsidRDefault="000603A2" w:rsidP="000603A2">
      <w:pPr>
        <w:widowControl/>
        <w:spacing w:line="480" w:lineRule="atLeast"/>
        <w:ind w:firstLine="482"/>
        <w:jc w:val="left"/>
        <w:rPr>
          <w:rFonts w:ascii="微软雅黑" w:eastAsia="微软雅黑" w:hAnsi="微软雅黑" w:cs="宋体" w:hint="eastAsia"/>
          <w:color w:val="000000"/>
          <w:kern w:val="0"/>
          <w:sz w:val="18"/>
          <w:szCs w:val="18"/>
        </w:rPr>
      </w:pPr>
      <w:r w:rsidRPr="000603A2">
        <w:rPr>
          <w:rFonts w:ascii="宋体" w:eastAsia="宋体" w:hAnsi="宋体" w:cs="宋体" w:hint="eastAsia"/>
          <w:b/>
          <w:bCs/>
          <w:color w:val="000000"/>
          <w:kern w:val="0"/>
          <w:sz w:val="24"/>
          <w:szCs w:val="24"/>
        </w:rPr>
        <w:t>七、服务期间待遇</w:t>
      </w:r>
    </w:p>
    <w:p w:rsidR="000603A2" w:rsidRPr="000603A2" w:rsidRDefault="000603A2" w:rsidP="000603A2">
      <w:pPr>
        <w:widowControl/>
        <w:spacing w:line="480" w:lineRule="atLeast"/>
        <w:ind w:firstLine="480"/>
        <w:jc w:val="left"/>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对符合条件入选储备人员签署《中小企业和非公有制企业储备高校毕业生协议》，并统一组织入选人员进行体检。储备人员享受与所在储备单位同类人员同等工资保险福利待遇，其中，储备期间工资部分中当地财政给予每人每月700元的生活补贴（500元为自治区专项资金，200元为储备单位所在地区财政补贴），工资待遇不足部分由储备单位补齐，按规定办理社会保险。</w:t>
      </w:r>
    </w:p>
    <w:p w:rsidR="000603A2" w:rsidRPr="000603A2" w:rsidRDefault="000603A2" w:rsidP="000603A2">
      <w:pPr>
        <w:widowControl/>
        <w:spacing w:line="480" w:lineRule="atLeast"/>
        <w:ind w:firstLine="482"/>
        <w:jc w:val="left"/>
        <w:rPr>
          <w:rFonts w:ascii="微软雅黑" w:eastAsia="微软雅黑" w:hAnsi="微软雅黑" w:cs="宋体" w:hint="eastAsia"/>
          <w:color w:val="000000"/>
          <w:kern w:val="0"/>
          <w:sz w:val="18"/>
          <w:szCs w:val="18"/>
        </w:rPr>
      </w:pPr>
      <w:r w:rsidRPr="000603A2">
        <w:rPr>
          <w:rFonts w:ascii="宋体" w:eastAsia="宋体" w:hAnsi="宋体" w:cs="宋体" w:hint="eastAsia"/>
          <w:b/>
          <w:bCs/>
          <w:color w:val="000000"/>
          <w:kern w:val="0"/>
          <w:sz w:val="24"/>
          <w:szCs w:val="24"/>
        </w:rPr>
        <w:t>八、储备期满</w:t>
      </w:r>
      <w:proofErr w:type="gramStart"/>
      <w:r w:rsidRPr="000603A2">
        <w:rPr>
          <w:rFonts w:ascii="宋体" w:eastAsia="宋体" w:hAnsi="宋体" w:cs="宋体" w:hint="eastAsia"/>
          <w:b/>
          <w:bCs/>
          <w:color w:val="000000"/>
          <w:kern w:val="0"/>
          <w:sz w:val="24"/>
          <w:szCs w:val="24"/>
        </w:rPr>
        <w:t>后优惠</w:t>
      </w:r>
      <w:proofErr w:type="gramEnd"/>
      <w:r w:rsidRPr="000603A2">
        <w:rPr>
          <w:rFonts w:ascii="宋体" w:eastAsia="宋体" w:hAnsi="宋体" w:cs="宋体" w:hint="eastAsia"/>
          <w:b/>
          <w:bCs/>
          <w:color w:val="000000"/>
          <w:kern w:val="0"/>
          <w:sz w:val="24"/>
          <w:szCs w:val="24"/>
        </w:rPr>
        <w:t>政策</w:t>
      </w:r>
    </w:p>
    <w:p w:rsidR="000603A2" w:rsidRPr="000603A2" w:rsidRDefault="000603A2" w:rsidP="000603A2">
      <w:pPr>
        <w:widowControl/>
        <w:spacing w:line="480" w:lineRule="atLeast"/>
        <w:ind w:firstLine="480"/>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（一）储备单位新招聘人员应优先从储备期满并考核合格的储备人员中录用。</w:t>
      </w:r>
    </w:p>
    <w:p w:rsidR="000603A2" w:rsidRPr="000603A2" w:rsidRDefault="000603A2" w:rsidP="000603A2">
      <w:pPr>
        <w:widowControl/>
        <w:spacing w:line="480" w:lineRule="atLeast"/>
        <w:ind w:firstLine="480"/>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（二）储备期满考核合格领取证书人员，可享受自治区最新规定的服务基层项目生期满扶持政策。对自主创业的符合条件的可优先纳入大学生创业园和孵化基地，并享受相关扶持政策。</w:t>
      </w:r>
    </w:p>
    <w:p w:rsidR="000603A2" w:rsidRPr="000603A2" w:rsidRDefault="000603A2" w:rsidP="000603A2">
      <w:pPr>
        <w:widowControl/>
        <w:spacing w:line="480" w:lineRule="atLeast"/>
        <w:ind w:firstLine="480"/>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lastRenderedPageBreak/>
        <w:t>附件1《中小企业和非公有制企业储备高校毕业生申请表》</w:t>
      </w:r>
      <w:r w:rsidRPr="000603A2">
        <w:rPr>
          <w:rFonts w:ascii="宋体" w:eastAsia="宋体" w:hAnsi="宋体" w:cs="宋体"/>
          <w:noProof/>
          <w:color w:val="000000"/>
          <w:kern w:val="0"/>
          <w:sz w:val="24"/>
          <w:szCs w:val="24"/>
        </w:rPr>
        <mc:AlternateContent>
          <mc:Choice Requires="wps">
            <w:drawing>
              <wp:inline distT="0" distB="0" distL="0" distR="0" wp14:anchorId="156FB6A6" wp14:editId="7328EBD5">
                <wp:extent cx="304800" cy="304800"/>
                <wp:effectExtent l="0" t="0" r="0" b="0"/>
                <wp:docPr id="7" name="AutoShape 9" descr="http://www.naimanqi.gov.cn/default/images/icon16/do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9F74D" id="AutoShape 9" o:spid="_x0000_s1026" alt="http://www.naimanqi.gov.cn/default/images/icon16/doc.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uzTHwuACAAD4BQAADgAAAAAAAAAAAAAAAAAuAgAA&#10;ZHJzL2Uyb0RvYy54bWxQSwECLQAUAAYACAAAACEATKDpLNgAAAADAQAADwAAAAAAAAAAAAAAAAA6&#10;BQAAZHJzL2Rvd25yZXYueG1sUEsFBgAAAAAEAAQA8wAAAD8GAAAAAA==&#10;" filled="f" stroked="f">
                <o:lock v:ext="edit" aspectratio="t"/>
                <w10:anchorlock/>
              </v:rect>
            </w:pict>
          </mc:Fallback>
        </mc:AlternateContent>
      </w:r>
      <w:hyperlink r:id="rId7" w:tgtFrame="_blank" w:history="1">
        <w:r w:rsidRPr="000603A2">
          <w:rPr>
            <w:rFonts w:ascii="宋体" w:eastAsia="宋体" w:hAnsi="宋体" w:cs="宋体" w:hint="eastAsia"/>
            <w:color w:val="333333"/>
            <w:kern w:val="0"/>
            <w:sz w:val="18"/>
            <w:szCs w:val="18"/>
            <w:u w:val="single"/>
          </w:rPr>
          <w:t>附件1</w:t>
        </w:r>
      </w:hyperlink>
    </w:p>
    <w:p w:rsidR="000603A2" w:rsidRPr="000603A2" w:rsidRDefault="000603A2" w:rsidP="000603A2">
      <w:pPr>
        <w:widowControl/>
        <w:spacing w:line="480" w:lineRule="atLeast"/>
        <w:ind w:firstLine="480"/>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附件2《2022年储备企业岗位需求表》</w:t>
      </w:r>
      <w:r w:rsidRPr="000603A2">
        <w:rPr>
          <w:rFonts w:ascii="宋体" w:eastAsia="宋体" w:hAnsi="宋体" w:cs="宋体"/>
          <w:noProof/>
          <w:color w:val="000000"/>
          <w:kern w:val="0"/>
          <w:sz w:val="24"/>
          <w:szCs w:val="24"/>
        </w:rPr>
        <mc:AlternateContent>
          <mc:Choice Requires="wps">
            <w:drawing>
              <wp:inline distT="0" distB="0" distL="0" distR="0" wp14:anchorId="79BEBEF7" wp14:editId="2903A47F">
                <wp:extent cx="304800" cy="304800"/>
                <wp:effectExtent l="0" t="0" r="0" b="0"/>
                <wp:docPr id="6" name="AutoShape 10" descr="http://www.naimanqi.gov.cn/default/images/icon16/do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1BF00" id="AutoShape 10" o:spid="_x0000_s1026" alt="http://www.naimanqi.gov.cn/default/images/icon16/doc.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qWiDv4gIAAPkFAAAOAAAAAAAAAAAAAAAAAC4C&#10;AABkcnMvZTJvRG9jLnhtbFBLAQItABQABgAIAAAAIQBMoOks2AAAAAMBAAAPAAAAAAAAAAAAAAAA&#10;ADwFAABkcnMvZG93bnJldi54bWxQSwUGAAAAAAQABADzAAAAQQYAAAAA&#10;" filled="f" stroked="f">
                <o:lock v:ext="edit" aspectratio="t"/>
                <w10:anchorlock/>
              </v:rect>
            </w:pict>
          </mc:Fallback>
        </mc:AlternateContent>
      </w:r>
      <w:hyperlink r:id="rId8" w:tgtFrame="_blank" w:history="1">
        <w:r w:rsidRPr="000603A2">
          <w:rPr>
            <w:rFonts w:ascii="宋体" w:eastAsia="宋体" w:hAnsi="宋体" w:cs="宋体" w:hint="eastAsia"/>
            <w:color w:val="333333"/>
            <w:kern w:val="0"/>
            <w:sz w:val="18"/>
            <w:szCs w:val="18"/>
            <w:u w:val="single"/>
          </w:rPr>
          <w:t>附件2</w:t>
        </w:r>
      </w:hyperlink>
    </w:p>
    <w:p w:rsidR="000603A2" w:rsidRPr="000603A2" w:rsidRDefault="000603A2" w:rsidP="000603A2">
      <w:pPr>
        <w:widowControl/>
        <w:spacing w:line="480" w:lineRule="atLeast"/>
        <w:ind w:firstLine="480"/>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 </w:t>
      </w:r>
    </w:p>
    <w:p w:rsidR="000603A2" w:rsidRPr="000603A2" w:rsidRDefault="000603A2" w:rsidP="000603A2">
      <w:pPr>
        <w:widowControl/>
        <w:spacing w:line="480" w:lineRule="atLeast"/>
        <w:ind w:firstLine="480"/>
        <w:jc w:val="right"/>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奈</w:t>
      </w:r>
      <w:proofErr w:type="gramStart"/>
      <w:r w:rsidRPr="000603A2">
        <w:rPr>
          <w:rFonts w:ascii="宋体" w:eastAsia="宋体" w:hAnsi="宋体" w:cs="宋体" w:hint="eastAsia"/>
          <w:color w:val="000000"/>
          <w:kern w:val="0"/>
          <w:sz w:val="24"/>
          <w:szCs w:val="24"/>
        </w:rPr>
        <w:t>曼</w:t>
      </w:r>
      <w:proofErr w:type="gramEnd"/>
      <w:r w:rsidRPr="000603A2">
        <w:rPr>
          <w:rFonts w:ascii="宋体" w:eastAsia="宋体" w:hAnsi="宋体" w:cs="宋体" w:hint="eastAsia"/>
          <w:color w:val="000000"/>
          <w:kern w:val="0"/>
          <w:sz w:val="24"/>
          <w:szCs w:val="24"/>
        </w:rPr>
        <w:t>旗人力资源和社会保障局</w:t>
      </w:r>
    </w:p>
    <w:p w:rsidR="000603A2" w:rsidRPr="000603A2" w:rsidRDefault="000603A2" w:rsidP="000603A2">
      <w:pPr>
        <w:widowControl/>
        <w:spacing w:line="480" w:lineRule="atLeast"/>
        <w:ind w:firstLine="480"/>
        <w:jc w:val="right"/>
        <w:rPr>
          <w:rFonts w:ascii="微软雅黑" w:eastAsia="微软雅黑" w:hAnsi="微软雅黑" w:cs="宋体" w:hint="eastAsia"/>
          <w:color w:val="000000"/>
          <w:kern w:val="0"/>
          <w:sz w:val="18"/>
          <w:szCs w:val="18"/>
        </w:rPr>
      </w:pPr>
      <w:r w:rsidRPr="000603A2">
        <w:rPr>
          <w:rFonts w:ascii="宋体" w:eastAsia="宋体" w:hAnsi="宋体" w:cs="宋体" w:hint="eastAsia"/>
          <w:color w:val="000000"/>
          <w:kern w:val="0"/>
          <w:sz w:val="24"/>
          <w:szCs w:val="24"/>
        </w:rPr>
        <w:t>2022年4月25日</w:t>
      </w:r>
    </w:p>
    <w:p w:rsidR="000C5B63" w:rsidRDefault="000C5B63">
      <w:bookmarkStart w:id="0" w:name="_GoBack"/>
      <w:bookmarkEnd w:id="0"/>
    </w:p>
    <w:sectPr w:rsidR="000C5B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A2"/>
    <w:rsid w:val="000603A2"/>
    <w:rsid w:val="000C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19520-623C-435D-AC01-9B2B5B32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1807">
      <w:bodyDiv w:val="1"/>
      <w:marLeft w:val="0"/>
      <w:marRight w:val="0"/>
      <w:marTop w:val="0"/>
      <w:marBottom w:val="0"/>
      <w:divBdr>
        <w:top w:val="none" w:sz="0" w:space="0" w:color="auto"/>
        <w:left w:val="none" w:sz="0" w:space="0" w:color="auto"/>
        <w:bottom w:val="none" w:sz="0" w:space="0" w:color="auto"/>
        <w:right w:val="none" w:sz="0" w:space="0" w:color="auto"/>
      </w:divBdr>
      <w:divsChild>
        <w:div w:id="531578524">
          <w:marLeft w:val="0"/>
          <w:marRight w:val="0"/>
          <w:marTop w:val="555"/>
          <w:marBottom w:val="0"/>
          <w:divBdr>
            <w:top w:val="none" w:sz="0" w:space="0" w:color="auto"/>
            <w:left w:val="none" w:sz="0" w:space="0" w:color="auto"/>
            <w:bottom w:val="none" w:sz="0" w:space="0" w:color="auto"/>
            <w:right w:val="none" w:sz="0" w:space="0" w:color="auto"/>
          </w:divBdr>
        </w:div>
        <w:div w:id="1797406597">
          <w:marLeft w:val="0"/>
          <w:marRight w:val="0"/>
          <w:marTop w:val="75"/>
          <w:marBottom w:val="0"/>
          <w:divBdr>
            <w:top w:val="none" w:sz="0" w:space="0" w:color="auto"/>
            <w:left w:val="none" w:sz="0" w:space="0" w:color="auto"/>
            <w:bottom w:val="none" w:sz="0" w:space="0" w:color="auto"/>
            <w:right w:val="none" w:sz="0" w:space="0" w:color="auto"/>
          </w:divBdr>
          <w:divsChild>
            <w:div w:id="2037150020">
              <w:marLeft w:val="0"/>
              <w:marRight w:val="0"/>
              <w:marTop w:val="0"/>
              <w:marBottom w:val="0"/>
              <w:divBdr>
                <w:top w:val="none" w:sz="0" w:space="0" w:color="auto"/>
                <w:left w:val="none" w:sz="0" w:space="0" w:color="auto"/>
                <w:bottom w:val="none" w:sz="0" w:space="0" w:color="auto"/>
                <w:right w:val="none" w:sz="0" w:space="0" w:color="auto"/>
              </w:divBdr>
            </w:div>
          </w:divsChild>
        </w:div>
        <w:div w:id="1673486740">
          <w:marLeft w:val="0"/>
          <w:marRight w:val="0"/>
          <w:marTop w:val="0"/>
          <w:marBottom w:val="0"/>
          <w:divBdr>
            <w:top w:val="single" w:sz="6" w:space="15" w:color="F1F1F1"/>
            <w:left w:val="single" w:sz="6" w:space="11" w:color="F1F1F1"/>
            <w:bottom w:val="single" w:sz="6" w:space="15" w:color="F1F1F1"/>
            <w:right w:val="single" w:sz="6" w:space="11" w:color="F1F1F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manqi.gov.cn/nmq/zkly1/2022-04/25/af0efa177b8f4117b1fb9c2f03244bce/files/580628cefce242c990dcf741b98b9910.doc" TargetMode="External"/><Relationship Id="rId3" Type="http://schemas.openxmlformats.org/officeDocument/2006/relationships/webSettings" Target="webSettings.xml"/><Relationship Id="rId7" Type="http://schemas.openxmlformats.org/officeDocument/2006/relationships/hyperlink" Target="http://www.naimanqi.gov.cn/nmq/zkly1/2022-04/25/af0efa177b8f4117b1fb9c2f03244bce/files/68ddf04ac00849299a1741eab30248e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草帽山村</dc:creator>
  <cp:keywords/>
  <dc:description/>
  <cp:lastModifiedBy>草帽山村</cp:lastModifiedBy>
  <cp:revision>1</cp:revision>
  <dcterms:created xsi:type="dcterms:W3CDTF">2022-04-29T08:32:00Z</dcterms:created>
  <dcterms:modified xsi:type="dcterms:W3CDTF">2022-04-29T08:33:00Z</dcterms:modified>
</cp:coreProperties>
</file>