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0"/>
          <w:szCs w:val="48"/>
          <w:lang w:eastAsia="zh-CN"/>
        </w:rPr>
      </w:pPr>
      <w:r>
        <w:rPr>
          <w:rFonts w:hint="eastAsia" w:eastAsiaTheme="minorEastAsia"/>
          <w:b/>
          <w:bCs/>
          <w:sz w:val="40"/>
          <w:szCs w:val="48"/>
          <w:lang w:eastAsia="zh-CN"/>
        </w:rPr>
        <w:t>大沁他拉镇森林草原防灭火应急预案</w:t>
      </w:r>
    </w:p>
    <w:p>
      <w:pPr>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一、总则</w:t>
      </w:r>
    </w:p>
    <w:p>
      <w:pPr>
        <w:ind w:firstLine="562" w:firstLineChars="200"/>
        <w:rPr>
          <w:rFonts w:hint="eastAsia" w:ascii="仿宋" w:hAnsi="仿宋" w:eastAsia="仿宋" w:cs="仿宋"/>
          <w:sz w:val="28"/>
          <w:szCs w:val="36"/>
          <w:lang w:eastAsia="zh-CN"/>
        </w:rPr>
      </w:pPr>
      <w:r>
        <w:rPr>
          <w:rFonts w:hint="eastAsia" w:ascii="仿宋" w:hAnsi="仿宋" w:eastAsia="仿宋" w:cs="仿宋"/>
          <w:b/>
          <w:bCs/>
          <w:sz w:val="28"/>
          <w:szCs w:val="36"/>
          <w:lang w:eastAsia="zh-CN"/>
        </w:rPr>
        <w:t>(一）编制目的。</w:t>
      </w:r>
      <w:r>
        <w:rPr>
          <w:rFonts w:hint="eastAsia" w:ascii="仿宋" w:hAnsi="仿宋" w:eastAsia="仿宋" w:cs="仿宋"/>
          <w:sz w:val="28"/>
          <w:szCs w:val="36"/>
          <w:lang w:eastAsia="zh-CN"/>
        </w:rPr>
        <w:t>为建立建全森林草原灭火应急处置工作机制，依法有力有序有效地实施森林草原灭火应急处置，最大程度减少森林草原火灾及其造成人员伤亡和财产损失，保护森林草原资源，维护生态安全，特制定本预案。</w:t>
      </w:r>
    </w:p>
    <w:p>
      <w:pPr>
        <w:ind w:firstLine="562" w:firstLineChars="200"/>
        <w:rPr>
          <w:rFonts w:hint="eastAsia" w:ascii="仿宋" w:hAnsi="仿宋" w:eastAsia="仿宋" w:cs="仿宋"/>
          <w:sz w:val="28"/>
          <w:szCs w:val="36"/>
          <w:lang w:eastAsia="zh-CN"/>
        </w:rPr>
      </w:pPr>
      <w:r>
        <w:rPr>
          <w:rFonts w:hint="eastAsia" w:ascii="仿宋" w:hAnsi="仿宋" w:eastAsia="仿宋" w:cs="仿宋"/>
          <w:b/>
          <w:bCs/>
          <w:sz w:val="28"/>
          <w:szCs w:val="36"/>
          <w:lang w:eastAsia="zh-CN"/>
        </w:rPr>
        <w:t>(二）编制依据。</w:t>
      </w:r>
      <w:r>
        <w:rPr>
          <w:rFonts w:hint="eastAsia" w:ascii="仿宋" w:hAnsi="仿宋" w:eastAsia="仿宋" w:cs="仿宋"/>
          <w:sz w:val="28"/>
          <w:szCs w:val="36"/>
          <w:lang w:eastAsia="zh-CN"/>
        </w:rPr>
        <w:t>依据《中华人民共和国森林法》、《中华人民共和国草原法》、《中华人民共和国突发事件应对法》、《森林防火条例》、《草原防火条例》、《国家突发公共事件总体应急预案》、《国家森林火灾应急预案》、《全国草原火灾应急预案》和《内蒙古自治区森林草原防火条例》、《内蒙古自治区突发公共事件总体应急预案》、《内蒙古自治区森林草原火灾处置应急预案》及有关法律法规、文件精神进行编制。</w:t>
      </w:r>
    </w:p>
    <w:p>
      <w:pPr>
        <w:ind w:firstLine="562" w:firstLineChars="200"/>
        <w:rPr>
          <w:rFonts w:hint="eastAsia" w:ascii="仿宋" w:hAnsi="仿宋" w:eastAsia="仿宋" w:cs="仿宋"/>
          <w:sz w:val="28"/>
          <w:szCs w:val="36"/>
          <w:lang w:eastAsia="zh-CN"/>
        </w:rPr>
      </w:pPr>
      <w:r>
        <w:rPr>
          <w:rFonts w:hint="eastAsia" w:ascii="仿宋" w:hAnsi="仿宋" w:eastAsia="仿宋" w:cs="仿宋"/>
          <w:b/>
          <w:bCs/>
          <w:sz w:val="28"/>
          <w:szCs w:val="36"/>
          <w:lang w:eastAsia="zh-CN"/>
        </w:rPr>
        <w:t>(三）适用范围。</w:t>
      </w:r>
      <w:r>
        <w:rPr>
          <w:rFonts w:hint="eastAsia" w:ascii="仿宋" w:hAnsi="仿宋" w:eastAsia="仿宋" w:cs="仿宋"/>
          <w:sz w:val="28"/>
          <w:szCs w:val="36"/>
          <w:lang w:eastAsia="zh-CN"/>
        </w:rPr>
        <w:t>本预案适用于发生在大沁他拉镇辖区内的森林草原防灭火及对我镇构成威胁的界外火灾的应急处置工作。</w:t>
      </w:r>
    </w:p>
    <w:p>
      <w:pPr>
        <w:ind w:firstLine="562" w:firstLineChars="200"/>
        <w:rPr>
          <w:rFonts w:hint="eastAsia" w:ascii="仿宋" w:hAnsi="仿宋" w:eastAsia="仿宋" w:cs="仿宋"/>
          <w:sz w:val="28"/>
          <w:szCs w:val="36"/>
          <w:lang w:eastAsia="zh-CN"/>
        </w:rPr>
      </w:pPr>
      <w:r>
        <w:rPr>
          <w:rFonts w:hint="eastAsia" w:ascii="仿宋" w:hAnsi="仿宋" w:eastAsia="仿宋" w:cs="仿宋"/>
          <w:b/>
          <w:bCs/>
          <w:sz w:val="28"/>
          <w:szCs w:val="36"/>
          <w:lang w:eastAsia="zh-CN"/>
        </w:rPr>
        <w:t>(四）指导思想。</w:t>
      </w:r>
      <w:r>
        <w:rPr>
          <w:rFonts w:hint="eastAsia" w:ascii="仿宋" w:hAnsi="仿宋" w:eastAsia="仿宋" w:cs="仿宋"/>
          <w:sz w:val="28"/>
          <w:szCs w:val="36"/>
          <w:lang w:eastAsia="zh-CN"/>
        </w:rPr>
        <w:t>以党的十九大精神和国家总体安全观为指导，认真贯彻 “预防为主、积极消灭、防抗救相结合的防灭火方针，加强防范化解重大火灾风险，全面落实预防措施，充分做好扑火各项准备。一旦发生火灾，各相关部门密切配合、通力协作，做到反应迅速，组织有序，以人为本。科学扑救，确保“打早、打小，打了”，杜绝人员份亡事故发生，最大限度地减少火灾损失，</w:t>
      </w:r>
    </w:p>
    <w:p>
      <w:pPr>
        <w:ind w:firstLine="562" w:firstLineChars="200"/>
        <w:rPr>
          <w:rFonts w:hint="eastAsia" w:ascii="仿宋" w:hAnsi="仿宋" w:eastAsia="仿宋" w:cs="仿宋"/>
          <w:sz w:val="28"/>
          <w:szCs w:val="36"/>
          <w:lang w:eastAsia="zh-CN"/>
        </w:rPr>
      </w:pPr>
      <w:r>
        <w:rPr>
          <w:rFonts w:hint="eastAsia" w:ascii="仿宋" w:hAnsi="仿宋" w:eastAsia="仿宋" w:cs="仿宋"/>
          <w:b/>
          <w:bCs/>
          <w:sz w:val="28"/>
          <w:szCs w:val="36"/>
          <w:lang w:eastAsia="zh-CN"/>
        </w:rPr>
        <w:t>(五）基本原则。</w:t>
      </w:r>
      <w:r>
        <w:rPr>
          <w:rFonts w:hint="eastAsia" w:ascii="仿宋" w:hAnsi="仿宋" w:eastAsia="仿宋" w:cs="仿宋"/>
          <w:sz w:val="28"/>
          <w:szCs w:val="36"/>
          <w:lang w:eastAsia="zh-CN"/>
        </w:rPr>
        <w:t>在镇党委、政府的统一领导下，镇森林草原防灭火指挥部负责编制和协调组织实施本预案，在具体实施中，镇级应急预案，重点规范镇级层面应对行动，重点体现限期处置。各嘎查村在处置森林草原火灾工作时，实行地方人民政府行政指挥长负责制，按照统一领导、分级负责、属地为主、以人为本、科学扑救的原则。森林草原火灾发生后，各嘎查村及其有关部门立即按照职责分工和相关预案开展处置工作。</w:t>
      </w:r>
    </w:p>
    <w:p>
      <w:pPr>
        <w:ind w:firstLine="562" w:firstLineChars="200"/>
        <w:rPr>
          <w:rFonts w:hint="eastAsia" w:ascii="仿宋" w:hAnsi="仿宋" w:eastAsia="仿宋" w:cs="仿宋"/>
          <w:sz w:val="28"/>
          <w:szCs w:val="36"/>
          <w:lang w:eastAsia="zh-CN"/>
        </w:rPr>
      </w:pPr>
      <w:r>
        <w:rPr>
          <w:rFonts w:hint="eastAsia" w:ascii="仿宋" w:hAnsi="仿宋" w:eastAsia="仿宋" w:cs="仿宋"/>
          <w:b/>
          <w:bCs/>
          <w:sz w:val="28"/>
          <w:szCs w:val="36"/>
          <w:lang w:eastAsia="zh-CN"/>
        </w:rPr>
        <w:t>(六）灾害分级。</w:t>
      </w:r>
      <w:r>
        <w:rPr>
          <w:rFonts w:hint="eastAsia" w:ascii="仿宋" w:hAnsi="仿宋" w:eastAsia="仿宋" w:cs="仿宋"/>
          <w:sz w:val="28"/>
          <w:szCs w:val="36"/>
          <w:lang w:eastAsia="zh-CN"/>
        </w:rPr>
        <w:t>按照受害森林草原面积和伤亡人数，森林草原火灾分为一般森林草原火灾、较大森林草原火灾、重大森林草原火灾和特别重大森林草原火灾。</w:t>
      </w:r>
    </w:p>
    <w:p>
      <w:pPr>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二、组织指挥体系</w:t>
      </w:r>
    </w:p>
    <w:p>
      <w:pPr>
        <w:ind w:firstLine="562" w:firstLineChars="200"/>
        <w:rPr>
          <w:rFonts w:hint="eastAsia" w:ascii="仿宋" w:hAnsi="仿宋" w:eastAsia="仿宋" w:cs="仿宋"/>
          <w:sz w:val="28"/>
          <w:szCs w:val="36"/>
          <w:lang w:eastAsia="zh-CN"/>
        </w:rPr>
      </w:pPr>
      <w:r>
        <w:rPr>
          <w:rFonts w:hint="eastAsia" w:ascii="仿宋" w:hAnsi="仿宋" w:eastAsia="仿宋" w:cs="仿宋"/>
          <w:b/>
          <w:bCs/>
          <w:sz w:val="28"/>
          <w:szCs w:val="36"/>
          <w:lang w:eastAsia="zh-CN"/>
        </w:rPr>
        <w:t>（一）森林草原防灭火指挥机构。</w:t>
      </w:r>
      <w:r>
        <w:rPr>
          <w:rFonts w:hint="eastAsia" w:ascii="仿宋" w:hAnsi="仿宋" w:eastAsia="仿宋" w:cs="仿宋"/>
          <w:sz w:val="28"/>
          <w:szCs w:val="36"/>
          <w:lang w:eastAsia="zh-CN"/>
        </w:rPr>
        <w:t>镇森林草原防灭火指挥部负责组织、协调、指导本行政区域内的森林草原防灭火工作，指挥部办公室设在镇安全生产办，承担指挥部日常工作。</w:t>
      </w:r>
    </w:p>
    <w:p>
      <w:pPr>
        <w:ind w:firstLine="562" w:firstLineChars="200"/>
        <w:rPr>
          <w:rFonts w:hint="eastAsia" w:ascii="仿宋" w:hAnsi="仿宋" w:eastAsia="仿宋" w:cs="仿宋"/>
          <w:sz w:val="28"/>
          <w:szCs w:val="36"/>
          <w:lang w:eastAsia="zh-CN"/>
        </w:rPr>
      </w:pPr>
      <w:r>
        <w:rPr>
          <w:rFonts w:hint="eastAsia" w:ascii="仿宋" w:hAnsi="仿宋" w:eastAsia="仿宋" w:cs="仿宋"/>
          <w:b/>
          <w:bCs/>
          <w:sz w:val="28"/>
          <w:szCs w:val="36"/>
          <w:lang w:eastAsia="zh-CN"/>
        </w:rPr>
        <w:t>（二）扑火指挥。</w:t>
      </w:r>
      <w:r>
        <w:rPr>
          <w:rFonts w:hint="eastAsia" w:ascii="仿宋" w:hAnsi="仿宋" w:eastAsia="仿宋" w:cs="仿宋"/>
          <w:sz w:val="28"/>
          <w:szCs w:val="36"/>
          <w:lang w:eastAsia="zh-CN"/>
        </w:rPr>
        <w:t>森林草原防灭火指挥机构根据火场实际，在森林草原火灾现场成立前线指挥部，统一组织和指挥火灾扑救工作。参加前方扑火的单位和个人要服从前线指挥部的统一指挥，扑火工作总体上实行镇长负责制，各嘎查村和单位主要领导负总责制，本预案启动后，扑火指挥部将组织做好组织调度、后勤保障、宣传报道、技术咨询、通信保障、医疗卫生、现场指导及火案查处工作，积极协调组织有关部门、调动扑火力量，采取行之有效的应对措施协助各有关单位完成扑救工作。发生火灾，要立即就近组织扑火救灾，并及时向旗森林草原防灭火指挥部报告火情及扑火救灾情况。</w:t>
      </w:r>
    </w:p>
    <w:p>
      <w:pPr>
        <w:ind w:firstLine="562" w:firstLineChars="200"/>
        <w:rPr>
          <w:rFonts w:hint="eastAsia" w:ascii="仿宋" w:hAnsi="仿宋" w:eastAsia="仿宋" w:cs="仿宋"/>
          <w:sz w:val="28"/>
          <w:szCs w:val="36"/>
          <w:lang w:eastAsia="zh-CN"/>
        </w:rPr>
      </w:pPr>
      <w:r>
        <w:rPr>
          <w:rFonts w:hint="eastAsia" w:ascii="仿宋" w:hAnsi="仿宋" w:eastAsia="仿宋" w:cs="仿宋"/>
          <w:b/>
          <w:bCs/>
          <w:sz w:val="28"/>
          <w:szCs w:val="36"/>
          <w:lang w:eastAsia="zh-CN"/>
        </w:rPr>
        <w:t>(三）相关应急支持保障部门。</w:t>
      </w:r>
      <w:r>
        <w:rPr>
          <w:rFonts w:hint="eastAsia" w:ascii="仿宋" w:hAnsi="仿宋" w:eastAsia="仿宋" w:cs="仿宋"/>
          <w:sz w:val="28"/>
          <w:szCs w:val="36"/>
          <w:lang w:eastAsia="zh-CN"/>
        </w:rPr>
        <w:t>预案启动后，各部门要按照预定方案立即行动积极配合指挥部做好火灾的扑救工作。</w:t>
      </w:r>
    </w:p>
    <w:p>
      <w:pPr>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三、预警和信息报告</w:t>
      </w:r>
    </w:p>
    <w:p>
      <w:pPr>
        <w:ind w:firstLine="562" w:firstLineChars="200"/>
        <w:rPr>
          <w:rFonts w:hint="eastAsia" w:ascii="仿宋" w:hAnsi="仿宋" w:eastAsia="仿宋" w:cs="仿宋"/>
          <w:sz w:val="28"/>
          <w:szCs w:val="36"/>
          <w:lang w:eastAsia="zh-CN"/>
        </w:rPr>
      </w:pPr>
      <w:r>
        <w:rPr>
          <w:rFonts w:hint="eastAsia" w:ascii="仿宋" w:hAnsi="仿宋" w:eastAsia="仿宋" w:cs="仿宋"/>
          <w:b/>
          <w:bCs/>
          <w:sz w:val="28"/>
          <w:szCs w:val="36"/>
          <w:lang w:eastAsia="zh-CN"/>
        </w:rPr>
        <w:t>（一)预警分级、发布及响应。</w:t>
      </w:r>
      <w:r>
        <w:rPr>
          <w:rFonts w:hint="eastAsia" w:ascii="仿宋" w:hAnsi="仿宋" w:eastAsia="仿宋" w:cs="仿宋"/>
          <w:sz w:val="28"/>
          <w:szCs w:val="36"/>
          <w:lang w:eastAsia="zh-CN"/>
        </w:rPr>
        <w:t>根据森林草原火险等级、火行为特征和可能造成的危害程度，将森林草原火险预警级别划分为四个等级，由高到低依次用红色、橙色、黄色、蓝色表示。</w:t>
      </w:r>
    </w:p>
    <w:p>
      <w:pPr>
        <w:ind w:firstLine="560" w:firstLineChars="200"/>
        <w:rPr>
          <w:rFonts w:hint="eastAsia" w:ascii="仿宋" w:hAnsi="仿宋" w:eastAsia="仿宋" w:cs="仿宋"/>
          <w:sz w:val="28"/>
          <w:szCs w:val="36"/>
          <w:lang w:eastAsia="zh-CN"/>
        </w:rPr>
      </w:pPr>
      <w:r>
        <w:rPr>
          <w:rFonts w:hint="eastAsia" w:ascii="仿宋" w:hAnsi="仿宋" w:eastAsia="仿宋" w:cs="仿宋"/>
          <w:sz w:val="28"/>
          <w:szCs w:val="36"/>
          <w:lang w:eastAsia="zh-CN"/>
        </w:rPr>
        <w:t>通过预警信息发布平台和广播、电视、报纸、互联网、手机短信、预警收音机等渠道向涉险区域相关部门和公众发布。</w:t>
      </w:r>
    </w:p>
    <w:p>
      <w:pPr>
        <w:ind w:firstLine="560" w:firstLineChars="200"/>
        <w:rPr>
          <w:rFonts w:hint="eastAsia" w:ascii="仿宋" w:hAnsi="仿宋" w:eastAsia="仿宋" w:cs="仿宋"/>
          <w:sz w:val="28"/>
          <w:szCs w:val="36"/>
          <w:lang w:eastAsia="zh-CN"/>
        </w:rPr>
      </w:pPr>
      <w:r>
        <w:rPr>
          <w:rFonts w:hint="eastAsia" w:ascii="仿宋" w:hAnsi="仿宋" w:eastAsia="仿宋" w:cs="仿宋"/>
          <w:sz w:val="28"/>
          <w:szCs w:val="36"/>
          <w:lang w:eastAsia="zh-CN"/>
        </w:rPr>
        <w:t>主要采取四级预警响应工作状态：</w:t>
      </w:r>
    </w:p>
    <w:p>
      <w:pPr>
        <w:ind w:firstLine="560" w:firstLineChars="200"/>
        <w:rPr>
          <w:rFonts w:hint="eastAsia" w:ascii="仿宋" w:hAnsi="仿宋" w:eastAsia="仿宋" w:cs="仿宋"/>
          <w:sz w:val="28"/>
          <w:szCs w:val="36"/>
          <w:lang w:eastAsia="zh-CN"/>
        </w:rPr>
      </w:pPr>
      <w:r>
        <w:rPr>
          <w:rFonts w:hint="eastAsia" w:ascii="仿宋" w:hAnsi="仿宋" w:eastAsia="仿宋" w:cs="仿宋"/>
          <w:sz w:val="28"/>
          <w:szCs w:val="36"/>
          <w:lang w:eastAsia="zh-CN"/>
        </w:rPr>
        <w:t>当发布蓝色预警信息后，进入四级工作状态：预警地区森林草原防灭火指挥部及其有关部门密切关注天气情况和森林草原火险预警变化，加强森林草原防火巡护，森林草原防火宣传工作，加强火源管理，落实防灭火装备，物资等各项扑火准备；各级防灭火部门实行24小时值班值宿，防灭火指挥部及其办公室主要领导坚守岗位；地方专业、半专业森林草原扑火队伍集中食宿，组织对森林草原火灾应急预案进行培训和演练。</w:t>
      </w:r>
    </w:p>
    <w:p>
      <w:pPr>
        <w:ind w:firstLine="560" w:firstLineChars="200"/>
        <w:rPr>
          <w:rFonts w:hint="eastAsia" w:ascii="仿宋" w:hAnsi="仿宋" w:eastAsia="仿宋" w:cs="仿宋"/>
          <w:sz w:val="28"/>
          <w:szCs w:val="36"/>
          <w:lang w:eastAsia="zh-CN"/>
        </w:rPr>
      </w:pPr>
      <w:r>
        <w:rPr>
          <w:rFonts w:hint="eastAsia" w:ascii="仿宋" w:hAnsi="仿宋" w:eastAsia="仿宋" w:cs="仿宋"/>
          <w:sz w:val="28"/>
          <w:szCs w:val="36"/>
          <w:lang w:eastAsia="zh-CN"/>
        </w:rPr>
        <w:t>当发布黄色预警信息后，进入三级工作状态：在四级工作的基础上，镇分管领导坚守岗位，防灭火指挥部及相关防火部门主要领导亲自带班，加强卫星林火监测信息反馈和瞭望监测，做好预警信息发布，各类专业扑火队伍全部进入待命状态，确保接到命令后在30分钟内集合出发。</w:t>
      </w:r>
    </w:p>
    <w:p>
      <w:pPr>
        <w:ind w:firstLine="560" w:firstLineChars="200"/>
        <w:rPr>
          <w:rFonts w:hint="eastAsia" w:ascii="仿宋" w:hAnsi="仿宋" w:eastAsia="仿宋" w:cs="仿宋"/>
          <w:sz w:val="28"/>
          <w:szCs w:val="36"/>
          <w:lang w:eastAsia="zh-CN"/>
        </w:rPr>
      </w:pPr>
      <w:r>
        <w:rPr>
          <w:rFonts w:hint="eastAsia" w:ascii="仿宋" w:hAnsi="仿宋" w:eastAsia="仿宋" w:cs="仿宋"/>
          <w:sz w:val="28"/>
          <w:szCs w:val="36"/>
          <w:lang w:eastAsia="zh-CN"/>
        </w:rPr>
        <w:t>当发布橙色预警信息后，进入二级工作状态：在三级工作基础上，主要领导坚守岗位，进一步加强野外火源管理，开展森林草原防火检查，加大预警信息播报频度，做好物资调拨准备；森林消防部门对兵力部署进行必要调整，各类扑火专业队伍进入战备状态，确保接到命令15分钟内集合出发。</w:t>
      </w:r>
    </w:p>
    <w:p>
      <w:pPr>
        <w:ind w:firstLine="560" w:firstLineChars="200"/>
        <w:rPr>
          <w:rFonts w:hint="eastAsia" w:ascii="仿宋" w:hAnsi="仿宋" w:eastAsia="仿宋" w:cs="仿宋"/>
          <w:sz w:val="28"/>
          <w:szCs w:val="36"/>
          <w:lang w:eastAsia="zh-CN"/>
        </w:rPr>
      </w:pPr>
      <w:r>
        <w:rPr>
          <w:rFonts w:hint="eastAsia" w:ascii="仿宋" w:hAnsi="仿宋" w:eastAsia="仿宋" w:cs="仿宋"/>
          <w:sz w:val="28"/>
          <w:szCs w:val="36"/>
          <w:lang w:eastAsia="zh-CN"/>
        </w:rPr>
        <w:t>当发布红色预警信息后，进入一级工作状态：在二级工作基础上主要领导坚守岗位，并及时发布戒严令；各类专业队伍要将灭火机具和给养装备事先装车，人员整装集合待命进入临战状态，确保接到命令5分钟内登车出发</w:t>
      </w:r>
    </w:p>
    <w:p>
      <w:pPr>
        <w:ind w:firstLine="562" w:firstLineChars="200"/>
        <w:jc w:val="left"/>
        <w:rPr>
          <w:rFonts w:hint="eastAsia" w:ascii="仿宋" w:hAnsi="仿宋" w:eastAsia="仿宋" w:cs="仿宋"/>
          <w:sz w:val="28"/>
          <w:szCs w:val="36"/>
          <w:lang w:eastAsia="zh-CN"/>
        </w:rPr>
      </w:pPr>
      <w:r>
        <w:rPr>
          <w:rFonts w:hint="eastAsia" w:ascii="仿宋" w:hAnsi="仿宋" w:eastAsia="仿宋" w:cs="仿宋"/>
          <w:b/>
          <w:bCs/>
          <w:sz w:val="28"/>
          <w:szCs w:val="36"/>
          <w:lang w:eastAsia="zh-CN"/>
        </w:rPr>
        <w:t>(二)信息报告。</w:t>
      </w:r>
      <w:r>
        <w:rPr>
          <w:rFonts w:hint="eastAsia" w:ascii="仿宋" w:hAnsi="仿宋" w:eastAsia="仿宋" w:cs="仿宋"/>
          <w:sz w:val="28"/>
          <w:szCs w:val="36"/>
          <w:lang w:eastAsia="zh-CN"/>
        </w:rPr>
        <w:t>各嘎查村森林草原防灭火领导小组要及时、准确、规范报告森林草原火灾信息，及时通报受威胁村有关单位和相邻行政区域森林草原防灭火指挥机构，启动预案，将每一个小时向镇森林草原防灭火办公室报告一次，如有紧急情况将立即上报，并且整理火场综合材料，经镇防灭火指挥部同意逐级上报。</w:t>
      </w:r>
    </w:p>
    <w:p>
      <w:pPr>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四、火灾扑救</w:t>
      </w:r>
    </w:p>
    <w:p>
      <w:pPr>
        <w:ind w:firstLine="560" w:firstLineChars="200"/>
        <w:rPr>
          <w:rFonts w:hint="eastAsia" w:ascii="仿宋" w:hAnsi="仿宋" w:eastAsia="仿宋" w:cs="仿宋"/>
          <w:sz w:val="28"/>
          <w:szCs w:val="36"/>
          <w:lang w:eastAsia="zh-CN"/>
        </w:rPr>
      </w:pPr>
      <w:r>
        <w:rPr>
          <w:rFonts w:hint="eastAsia" w:ascii="仿宋" w:hAnsi="仿宋" w:eastAsia="仿宋" w:cs="仿宋"/>
          <w:sz w:val="28"/>
          <w:szCs w:val="36"/>
          <w:lang w:eastAsia="zh-CN"/>
        </w:rPr>
        <w:t>发生火灾后，镇政府立即组建扑救指挥部，统一指挥调动队伍前往扑火，并迅速上报，参加的单位及人员必须服从统一指挥：</w:t>
      </w:r>
    </w:p>
    <w:p>
      <w:pPr>
        <w:rPr>
          <w:rFonts w:hint="eastAsia" w:ascii="宋体" w:hAnsi="宋体" w:eastAsia="宋体" w:cs="宋体"/>
          <w:sz w:val="32"/>
          <w:szCs w:val="40"/>
          <w:lang w:eastAsia="zh-CN"/>
        </w:rPr>
      </w:pPr>
      <w:r>
        <w:rPr>
          <w:rFonts w:hint="eastAsia" w:ascii="宋体" w:hAnsi="宋体" w:eastAsia="宋体" w:cs="宋体"/>
          <w:sz w:val="32"/>
          <w:szCs w:val="40"/>
          <w:lang w:eastAsia="zh-CN"/>
        </w:rPr>
        <w:t>大沁他拉镇森林草原防灭火应急指挥部：</w:t>
      </w:r>
    </w:p>
    <w:p>
      <w:pPr>
        <w:rPr>
          <w:rFonts w:hint="eastAsia" w:ascii="宋体" w:hAnsi="宋体" w:eastAsia="宋体" w:cs="宋体"/>
          <w:sz w:val="28"/>
          <w:szCs w:val="36"/>
          <w:lang w:eastAsia="zh-CN"/>
        </w:rPr>
      </w:pPr>
      <w:r>
        <w:rPr>
          <w:rFonts w:hint="eastAsia" w:ascii="宋体" w:hAnsi="宋体" w:eastAsia="宋体" w:cs="宋体"/>
          <w:sz w:val="28"/>
          <w:szCs w:val="36"/>
          <w:lang w:eastAsia="zh-CN"/>
        </w:rPr>
        <w:t>总</w:t>
      </w:r>
      <w:r>
        <w:rPr>
          <w:rFonts w:hint="eastAsia" w:ascii="宋体" w:hAnsi="宋体" w:eastAsia="宋体" w:cs="宋体"/>
          <w:sz w:val="28"/>
          <w:szCs w:val="36"/>
          <w:lang w:val="en-US" w:eastAsia="zh-CN"/>
        </w:rPr>
        <w:t xml:space="preserve"> </w:t>
      </w:r>
      <w:r>
        <w:rPr>
          <w:rFonts w:hint="eastAsia" w:ascii="宋体" w:hAnsi="宋体" w:eastAsia="宋体" w:cs="宋体"/>
          <w:sz w:val="28"/>
          <w:szCs w:val="36"/>
          <w:lang w:eastAsia="zh-CN"/>
        </w:rPr>
        <w:t>指</w:t>
      </w:r>
      <w:r>
        <w:rPr>
          <w:rFonts w:hint="eastAsia" w:ascii="宋体" w:hAnsi="宋体" w:eastAsia="宋体" w:cs="宋体"/>
          <w:sz w:val="28"/>
          <w:szCs w:val="36"/>
          <w:lang w:val="en-US" w:eastAsia="zh-CN"/>
        </w:rPr>
        <w:t xml:space="preserve"> </w:t>
      </w:r>
      <w:r>
        <w:rPr>
          <w:rFonts w:hint="eastAsia" w:ascii="宋体" w:hAnsi="宋体" w:eastAsia="宋体" w:cs="宋体"/>
          <w:sz w:val="28"/>
          <w:szCs w:val="36"/>
          <w:lang w:eastAsia="zh-CN"/>
        </w:rPr>
        <w:t>挥：蒋翠艳（大沁他拉镇党委副书记、镇长）</w:t>
      </w:r>
    </w:p>
    <w:p>
      <w:pPr>
        <w:rPr>
          <w:rFonts w:hint="eastAsia" w:ascii="宋体" w:hAnsi="宋体" w:eastAsia="宋体" w:cs="宋体"/>
          <w:sz w:val="28"/>
          <w:szCs w:val="36"/>
          <w:lang w:eastAsia="zh-CN"/>
        </w:rPr>
      </w:pPr>
      <w:r>
        <w:rPr>
          <w:rFonts w:hint="eastAsia" w:ascii="宋体" w:hAnsi="宋体" w:eastAsia="宋体" w:cs="宋体"/>
          <w:sz w:val="28"/>
          <w:szCs w:val="36"/>
          <w:lang w:eastAsia="zh-CN"/>
        </w:rPr>
        <w:t>副总指挥：</w:t>
      </w:r>
    </w:p>
    <w:p>
      <w:pPr>
        <w:ind w:firstLine="1400" w:firstLineChars="500"/>
        <w:rPr>
          <w:rFonts w:hint="eastAsia" w:ascii="宋体" w:hAnsi="宋体" w:eastAsia="宋体" w:cs="宋体"/>
          <w:sz w:val="28"/>
          <w:szCs w:val="36"/>
          <w:lang w:eastAsia="zh-CN"/>
        </w:rPr>
      </w:pPr>
      <w:r>
        <w:rPr>
          <w:rFonts w:hint="eastAsia" w:ascii="宋体" w:hAnsi="宋体" w:eastAsia="宋体" w:cs="宋体"/>
          <w:sz w:val="28"/>
          <w:szCs w:val="36"/>
          <w:lang w:eastAsia="zh-CN"/>
        </w:rPr>
        <w:t xml:space="preserve">李 </w:t>
      </w:r>
      <w:r>
        <w:rPr>
          <w:rFonts w:hint="eastAsia" w:ascii="宋体" w:hAnsi="宋体" w:eastAsia="宋体" w:cs="宋体"/>
          <w:sz w:val="28"/>
          <w:szCs w:val="36"/>
          <w:lang w:val="en-US" w:eastAsia="zh-CN"/>
        </w:rPr>
        <w:t xml:space="preserve"> </w:t>
      </w:r>
      <w:r>
        <w:rPr>
          <w:rFonts w:hint="eastAsia" w:ascii="宋体" w:hAnsi="宋体" w:eastAsia="宋体" w:cs="宋体"/>
          <w:sz w:val="28"/>
          <w:szCs w:val="36"/>
          <w:lang w:eastAsia="zh-CN"/>
        </w:rPr>
        <w:t>广（大沁他拉镇人大主席）</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包玉海（大沁他拉镇党委副书记)</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梁富江（大沁他拉镇纪委书记）</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朱晓慧（大沁他拉镇副镇长）</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邱跃辉（大沁他拉镇副镇长、综合执法局局长）</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王明会（大沁他拉镇政府副镇长)</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张继承（大沁他拉镇政府副镇长）</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王洪双（大沁他拉镇党委组织委员）</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王浩然（大沁他拉镇党委宣传委员）</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齐晓东（大沁他拉镇综合保障和技术推广中心主任）</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崔海辉（大沁他拉公安派出所所长〕</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成</w:t>
      </w:r>
      <w:r>
        <w:rPr>
          <w:rFonts w:hint="eastAsia" w:ascii="宋体" w:hAnsi="宋体" w:eastAsia="宋体" w:cs="宋体"/>
          <w:sz w:val="28"/>
          <w:szCs w:val="36"/>
          <w:lang w:val="en-US" w:eastAsia="zh-CN"/>
        </w:rPr>
        <w:t xml:space="preserve">    </w:t>
      </w:r>
      <w:r>
        <w:rPr>
          <w:rFonts w:hint="eastAsia" w:ascii="宋体" w:hAnsi="宋体" w:eastAsia="宋体" w:cs="宋体"/>
          <w:sz w:val="28"/>
          <w:szCs w:val="36"/>
          <w:lang w:eastAsia="zh-CN"/>
        </w:rPr>
        <w:t>员：</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刘忠谦（大沁他拉镇党政综合办公室主任）</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特格喜（社会事务办公室主任）</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曹</w:t>
      </w:r>
      <w:r>
        <w:rPr>
          <w:rFonts w:hint="eastAsia" w:ascii="宋体" w:hAnsi="宋体" w:eastAsia="宋体" w:cs="宋体"/>
          <w:sz w:val="28"/>
          <w:szCs w:val="36"/>
          <w:lang w:val="en-US" w:eastAsia="zh-CN"/>
        </w:rPr>
        <w:t xml:space="preserve">  </w:t>
      </w:r>
      <w:r>
        <w:rPr>
          <w:rFonts w:hint="eastAsia" w:ascii="宋体" w:hAnsi="宋体" w:eastAsia="宋体" w:cs="宋体"/>
          <w:sz w:val="28"/>
          <w:szCs w:val="36"/>
          <w:lang w:eastAsia="zh-CN"/>
        </w:rPr>
        <w:t>树（平安建设办公室主任）</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徐</w:t>
      </w:r>
      <w:r>
        <w:rPr>
          <w:rFonts w:hint="eastAsia" w:ascii="宋体" w:hAnsi="宋体" w:eastAsia="宋体" w:cs="宋体"/>
          <w:sz w:val="28"/>
          <w:szCs w:val="36"/>
          <w:lang w:val="en-US" w:eastAsia="zh-CN"/>
        </w:rPr>
        <w:t xml:space="preserve">  </w:t>
      </w:r>
      <w:r>
        <w:rPr>
          <w:rFonts w:hint="eastAsia" w:ascii="宋体" w:hAnsi="宋体" w:eastAsia="宋体" w:cs="宋体"/>
          <w:sz w:val="28"/>
          <w:szCs w:val="36"/>
          <w:lang w:eastAsia="zh-CN"/>
        </w:rPr>
        <w:t>凯</w:t>
      </w:r>
      <w:r>
        <w:rPr>
          <w:rFonts w:hint="eastAsia" w:ascii="宋体" w:hAnsi="宋体" w:eastAsia="宋体" w:cs="宋体"/>
          <w:sz w:val="28"/>
          <w:szCs w:val="36"/>
          <w:lang w:val="en-US" w:eastAsia="zh-CN"/>
        </w:rPr>
        <w:t xml:space="preserve"> </w:t>
      </w:r>
      <w:r>
        <w:rPr>
          <w:rFonts w:hint="eastAsia" w:ascii="宋体" w:hAnsi="宋体" w:eastAsia="宋体" w:cs="宋体"/>
          <w:sz w:val="28"/>
          <w:szCs w:val="36"/>
          <w:lang w:eastAsia="zh-CN"/>
        </w:rPr>
        <w:t>(乡村振兴办公室主任）</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田爱民（党政综合办公室副主任）</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张国江（乡村振兴办公室危房改造负责人）</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李海龙（平安建设管理办公室负责人）</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梁双喜（社会保障和劳动就业负责人）</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白</w:t>
      </w:r>
      <w:r>
        <w:rPr>
          <w:rFonts w:hint="eastAsia" w:ascii="宋体" w:hAnsi="宋体" w:eastAsia="宋体" w:cs="宋体"/>
          <w:sz w:val="28"/>
          <w:szCs w:val="36"/>
          <w:lang w:val="en-US" w:eastAsia="zh-CN"/>
        </w:rPr>
        <w:t xml:space="preserve">  </w:t>
      </w:r>
      <w:r>
        <w:rPr>
          <w:rFonts w:hint="eastAsia" w:ascii="宋体" w:hAnsi="宋体" w:eastAsia="宋体" w:cs="宋体"/>
          <w:sz w:val="28"/>
          <w:szCs w:val="36"/>
          <w:lang w:eastAsia="zh-CN"/>
        </w:rPr>
        <w:t>洁</w:t>
      </w:r>
      <w:r>
        <w:rPr>
          <w:rFonts w:hint="eastAsia" w:ascii="宋体" w:hAnsi="宋体" w:eastAsia="宋体" w:cs="宋体"/>
          <w:sz w:val="28"/>
          <w:szCs w:val="36"/>
          <w:lang w:val="en-US" w:eastAsia="zh-CN"/>
        </w:rPr>
        <w:t xml:space="preserve"> </w:t>
      </w:r>
      <w:r>
        <w:rPr>
          <w:rFonts w:hint="eastAsia" w:ascii="宋体" w:hAnsi="宋体" w:eastAsia="宋体" w:cs="宋体"/>
          <w:sz w:val="28"/>
          <w:szCs w:val="36"/>
          <w:lang w:eastAsia="zh-CN"/>
        </w:rPr>
        <w:t>(社会事务综合岗负责人)</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王晓波（信访维稳管理负责人）</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王海涛（水务综合岗负责人）</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白巴根那（动物检疫综合岗负责人）</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董春艳（农村财经综合岗负责人）</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陈俊岭</w:t>
      </w:r>
      <w:r>
        <w:rPr>
          <w:rFonts w:hint="eastAsia" w:ascii="宋体" w:hAnsi="宋体" w:eastAsia="宋体" w:cs="宋体"/>
          <w:sz w:val="28"/>
          <w:szCs w:val="36"/>
          <w:lang w:val="en-US" w:eastAsia="zh-CN"/>
        </w:rPr>
        <w:t xml:space="preserve"> </w:t>
      </w:r>
      <w:bookmarkStart w:id="0" w:name="_GoBack"/>
      <w:bookmarkEnd w:id="0"/>
      <w:r>
        <w:rPr>
          <w:rFonts w:hint="eastAsia" w:ascii="宋体" w:hAnsi="宋体" w:eastAsia="宋体" w:cs="宋体"/>
          <w:sz w:val="28"/>
          <w:szCs w:val="36"/>
          <w:lang w:eastAsia="zh-CN"/>
        </w:rPr>
        <w:t>(林业草原综合岗负责人）</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康延军（文教卫生综合岗、农技岗负责人）</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郑维海（便民服务综合岗负责人）</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朱力学（大沁他拉镇国土所所长）</w:t>
      </w:r>
    </w:p>
    <w:p>
      <w:pPr>
        <w:keepNext w:val="0"/>
        <w:keepLines w:val="0"/>
        <w:pageBreakBefore w:val="0"/>
        <w:widowControl w:val="0"/>
        <w:kinsoku/>
        <w:wordWrap/>
        <w:overflowPunct/>
        <w:topLinePunct w:val="0"/>
        <w:autoSpaceDE/>
        <w:autoSpaceDN/>
        <w:bidi w:val="0"/>
        <w:adjustRightInd/>
        <w:snapToGrid/>
        <w:ind w:left="1365" w:leftChars="65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王洪元（大沁他拉司法所所长）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220EF"/>
    <w:rsid w:val="67D22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2022-04-26T02:47:00Z</dcterms:created>
  <dc:creator>刘明珠</dc:creator>
  <cp:lastModifiedBy>刘明珠</cp:lastModifiedBy>
  <cp:lastPrinted>2022-04-26T02:56:10Z</cp:lastPrinted>
  <dcterms:modified xsi:type="dcterms:W3CDTF">2022-04-26T07:46:10Z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31D78AF0106C475FB9B4123777943439</vt:lpwstr>
  </property>
</Properties>
</file>