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方家营子村农机配套设备购置项目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实施方案的公示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w w:val="1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w w:val="1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u w:val="none"/>
          <w:lang w:val="en-US" w:eastAsia="zh-CN"/>
        </w:rPr>
        <w:t>我村2022年度</w:t>
      </w:r>
      <w:r>
        <w:rPr>
          <w:rFonts w:hint="eastAsia" w:ascii="宋体" w:hAnsi="宋体" w:eastAsia="宋体" w:cs="宋体"/>
          <w:w w:val="100"/>
          <w:sz w:val="24"/>
          <w:szCs w:val="24"/>
          <w:lang w:val="en-US" w:eastAsia="zh-CN"/>
        </w:rPr>
        <w:t>农机配套设备购置项目</w:t>
      </w:r>
      <w:r>
        <w:rPr>
          <w:rFonts w:hint="eastAsia" w:ascii="宋体" w:hAnsi="宋体" w:eastAsia="宋体" w:cs="宋体"/>
          <w:color w:val="000000"/>
          <w:w w:val="100"/>
          <w:sz w:val="24"/>
          <w:szCs w:val="24"/>
          <w:u w:val="none"/>
          <w:lang w:val="en-US" w:eastAsia="zh-CN"/>
        </w:rPr>
        <w:t>实施方案已编制完成，经审核，现进行公示，具体内容如下：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32" w:firstLineChars="200"/>
        <w:jc w:val="both"/>
        <w:textAlignment w:val="auto"/>
        <w:outlineLvl w:val="9"/>
        <w:rPr>
          <w:rFonts w:hint="eastAsia" w:ascii="宋体" w:hAnsi="宋体" w:eastAsia="宋体" w:cs="宋体"/>
          <w:w w:val="9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w w:val="90"/>
          <w:sz w:val="24"/>
          <w:szCs w:val="24"/>
          <w:lang w:val="en-US" w:eastAsia="zh-CN"/>
        </w:rPr>
        <w:t>一、项目名称：方家营子村农机服务合作社农机配套设备购置项目.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二、资金来源：投入2022年光伏收益资金125万元。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三、建设内容：购置联合整地机2台、旋耕灭茬机1台、深松犁2台、顺邦打捆机4台、深翻犁2台、大疆T40无人机2台、配套无人机电池4块、免耕播种机1台、搂草机1台、704拖拉机1台。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distribute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四、项目实施单位及建设周期：义隆永镇；2022年1月至3月。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五、扶贫效益及带贫减贫：项目建成后，可降低合作社及全村种植户的耕作成本，提供季节性务工岗位10个，实现农民增收的同时又能增加村集体收入。用于设立公益岗、医疗救助、教育补贴等帮扶措施。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六、项目监督:此项目经村两委研究决定现予以公示，如有异议，请从即日起10个工作日内向义隆永镇人民政府提出意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附：《奈曼旗义隆永镇方家营子村农机服务合作社项目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none"/>
          <w:lang w:val="en-US" w:eastAsia="zh-CN" w:bidi="ar-SA"/>
        </w:rPr>
        <w:t>实施方案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公示日期：2022年2月16日至2月25日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监督单位：义隆永镇方家营子村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监督电话：0475-4426200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举报电话：12317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邮    箱：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instrText xml:space="preserve"> HYPERLINK "mailto:ylyzzf@126.com" </w:instrTex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ylyzzf@126.com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义隆永镇方家营子村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 xml:space="preserve">                                                 2022年2月16日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53662"/>
    <w:rsid w:val="1381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！正文"/>
    <w:basedOn w:val="1"/>
    <w:next w:val="6"/>
    <w:qFormat/>
    <w:uiPriority w:val="0"/>
    <w:pPr>
      <w:spacing w:line="360" w:lineRule="auto"/>
      <w:ind w:firstLine="200" w:firstLineChars="200"/>
    </w:pPr>
    <w:rPr>
      <w:rFonts w:cs="Calibri"/>
      <w:sz w:val="24"/>
    </w:rPr>
  </w:style>
  <w:style w:type="paragraph" w:customStyle="1" w:styleId="6">
    <w:name w:val="1正文"/>
    <w:basedOn w:val="2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478</Characters>
  <Lines>0</Lines>
  <Paragraphs>0</Paragraphs>
  <TotalTime>0</TotalTime>
  <ScaleCrop>false</ScaleCrop>
  <LinksUpToDate>false</LinksUpToDate>
  <CharactersWithSpaces>484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2022-04-21T07:04:00Z</dcterms:created>
  <dc:creator>Administrator</dc:creator>
  <cp:lastModifiedBy>Administrator</cp:lastModifiedBy>
  <dcterms:modified xsi:type="dcterms:W3CDTF">2022-04-21T07:05:08Z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eyJoZGlkIjoiMzQ5OTA1Y2JjYmI4Njg4MjM0ZmFkNTIxZjM4NGJmMGQifQ==</vt:lpwstr>
  </property>
  <property fmtid="{D5CDD505-2E9C-101B-9397-08002B2CF9AE}" pid="4" name="ICV">
    <vt:lpwstr>1081D14E71D04AA28FE2E51A6E6E76BD</vt:lpwstr>
  </property>
</Properties>
</file>