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关于北偏坡营子村养殖小区续建项目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实施方案的公示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  <w:t>我镇2022年度</w:t>
      </w:r>
      <w:r>
        <w:rPr>
          <w:rFonts w:hint="eastAsia" w:ascii="宋体" w:hAnsi="宋体" w:eastAsia="宋体" w:cs="宋体"/>
          <w:w w:val="100"/>
          <w:sz w:val="24"/>
          <w:szCs w:val="24"/>
          <w:lang w:val="en-US" w:eastAsia="zh-CN"/>
        </w:rPr>
        <w:t>北偏坡营子村养殖小区续建项目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  <w:t>实施方案已编制完成，经审核，现进行公示，具体内容如下：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一、项目名称：北偏坡营子村养殖小区建设项目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二、资金来源：投入2022年京蒙协作资金225万元。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三、建设内容：续建养殖棚舍14栋，每栋配套建设养殖棚舍240㎡，1.5米高围墙，4米宽大门1付，机电井1眼，入户电力设施1套。整体安转200KV变压器1台及配套高压线路。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四、项目实施单位及建设周期：义隆永镇人民政府；2022年1月至9月。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推动实现人畜分离；养殖场产生的粪便经过堆放发酵处理后，可用于农田肥料，不对环境造成污染，并可改变当地焚烧秸秆的陋习，改善生态环境。实现农户增收的同时增加村集体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六、项目监督:此项目经研究决定现予以公示，如有异议，请从即日起10个工作日内向义隆永镇人民政府提出意见。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公示日期：2022年4月6日至4月15日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箱：ylyzzf@126.com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义隆永镇人民政府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2022年4月6日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2022-04-21T06:54:31Z</dcterms:created>
  <dc:creator>Administrator</dc:creator>
  <cp:lastModifiedBy>Administrator</cp:lastModifiedBy>
  <dcterms:modified xsi:type="dcterms:W3CDTF">2022-04-21T06:54:33Z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EDE837B3C67F4E4F804E33E8B5CCA631</vt:lpwstr>
  </property>
</Properties>
</file>