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北偏坡营子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村关于研究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2022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年项目申报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会议记录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时    间：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2021年10月15日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地    点：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村部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参会人数：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主 持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记 录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会议内容：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关于研究我村2022年项目申报事宜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项目名称：北偏坡营子村养殖小区建设项目（续建）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建设地点：村部北侧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建设内容：投入资金225万元，续建养殖棚舍14栋，每栋配套建设养殖棚舍240㎡，1.5米高围墙、4米宽大门1付，机电井1眼，入户电力设施1套。整体安转200KV变压器1台及配套高压线路。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扶贫效益：项目建成后，推动实现人畜分离；养殖场产生的粪便经过堆放发酵处理后，可用于农田肥料，不对环境造成污染，并可改变当地焚烧秸秆的陋习，改善生态环境。实现农户增收的同时增加村集体收入。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  <w:t>参会人员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签字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sectPr>
          <w:pgSz w:w="11906" w:h="16838"/>
          <w:pgMar w:top="1531" w:right="1417" w:bottom="1134" w:left="1417" w:header="851" w:footer="992" w:gutter="0"/>
          <w:pgNumType w:fmt="decimal"/>
          <w:cols w:space="0" w:num="1"/>
          <w:rtlGutter w:val="0"/>
          <w:docGrid w:type="lines" w:linePitch="317" w:charSpace="0"/>
        </w:sect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98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！正文"/>
    <w:basedOn w:val="1"/>
    <w:next w:val="6"/>
    <w:qFormat/>
    <w:uiPriority w:val="0"/>
    <w:pPr>
      <w:spacing w:line="360" w:lineRule="auto"/>
      <w:ind w:firstLine="200" w:firstLineChars="200"/>
    </w:pPr>
    <w:rPr>
      <w:rFonts w:cs="Calibri"/>
      <w:sz w:val="24"/>
    </w:rPr>
  </w:style>
  <w:style w:type="paragraph" w:customStyle="1" w:styleId="6">
    <w:name w:val="1正文"/>
    <w:basedOn w:val="2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 w:cs="Times New Roman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2022-04-21T06:49:06Z</dcterms:created>
  <dc:creator>Administrator</dc:creator>
  <cp:lastModifiedBy>Administrator</cp:lastModifiedBy>
  <dcterms:modified xsi:type="dcterms:W3CDTF">2022-04-21T06:49:12Z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eyJoZGlkIjoiMzQ5OTA1Y2JjYmI4Njg4MjM0ZmFkNTIxZjM4NGJmMGQifQ==</vt:lpwstr>
  </property>
  <property fmtid="{D5CDD505-2E9C-101B-9397-08002B2CF9AE}" pid="4" name="ICV">
    <vt:lpwstr>A193D9CD23084929B8BCEE0AB35AB9EE</vt:lpwstr>
  </property>
</Properties>
</file>