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20" w:lineRule="exact"/>
        <w:ind w:firstLine="883" w:firstLineChars="200"/>
        <w:textAlignment w:val="auto"/>
        <w:rPr>
          <w:rFonts w:hint="eastAsia" w:ascii="宋体" w:hAnsi="宋体" w:eastAsia="宋体" w:cs="宋体"/>
          <w:b/>
          <w:bCs/>
          <w:color w:val="444444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444444"/>
          <w:sz w:val="44"/>
          <w:szCs w:val="44"/>
          <w:lang w:eastAsia="zh-CN"/>
        </w:rPr>
        <w:t>巾帼筑梦新时代</w:t>
      </w:r>
      <w:r>
        <w:rPr>
          <w:rFonts w:hint="eastAsia" w:ascii="宋体" w:hAnsi="宋体" w:eastAsia="宋体" w:cs="宋体"/>
          <w:b/>
          <w:bCs/>
          <w:color w:val="444444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444444"/>
          <w:sz w:val="44"/>
          <w:szCs w:val="44"/>
          <w:lang w:eastAsia="zh-CN"/>
        </w:rPr>
        <w:t>牢记使命建新功</w:t>
      </w:r>
      <w:r>
        <w:rPr>
          <w:rFonts w:hint="eastAsia" w:ascii="宋体" w:hAnsi="宋体" w:eastAsia="宋体" w:cs="宋体"/>
          <w:b/>
          <w:bCs/>
          <w:color w:val="444444"/>
          <w:sz w:val="44"/>
          <w:szCs w:val="44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20" w:lineRule="exact"/>
        <w:ind w:firstLine="883" w:firstLineChars="200"/>
        <w:textAlignment w:val="auto"/>
        <w:rPr>
          <w:rFonts w:hint="eastAsia" w:ascii="楷体" w:hAnsi="楷体" w:eastAsia="楷体" w:cs="楷体"/>
          <w:color w:val="44444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444444"/>
          <w:sz w:val="44"/>
          <w:szCs w:val="44"/>
        </w:rPr>
        <w:t xml:space="preserve">     </w:t>
      </w:r>
      <w:r>
        <w:rPr>
          <w:rFonts w:hint="eastAsia" w:ascii="黑体" w:hAnsi="黑体" w:eastAsia="黑体" w:cs="黑体"/>
          <w:b/>
          <w:bCs/>
          <w:color w:val="444444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color w:val="444444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b/>
          <w:bCs/>
          <w:color w:val="444444"/>
          <w:sz w:val="44"/>
          <w:szCs w:val="4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444444"/>
          <w:sz w:val="32"/>
          <w:szCs w:val="32"/>
        </w:rPr>
        <w:t>奈曼旗妇</w:t>
      </w:r>
      <w:r>
        <w:rPr>
          <w:rFonts w:hint="eastAsia" w:ascii="楷体" w:hAnsi="楷体" w:eastAsia="楷体" w:cs="楷体"/>
          <w:color w:val="444444"/>
          <w:sz w:val="32"/>
          <w:szCs w:val="32"/>
          <w:lang w:eastAsia="zh-CN"/>
        </w:rPr>
        <w:t>女联合会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20" w:lineRule="exact"/>
        <w:jc w:val="center"/>
        <w:textAlignment w:val="auto"/>
        <w:rPr>
          <w:rFonts w:hint="eastAsia" w:ascii="楷体" w:hAnsi="楷体" w:eastAsia="楷体" w:cs="楷体"/>
          <w:color w:val="444444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20"/>
        <w:textAlignment w:val="auto"/>
        <w:rPr>
          <w:rFonts w:ascii="仿宋" w:hAnsi="仿宋" w:eastAsia="仿宋" w:cs="仿宋_GB2312"/>
          <w:color w:val="31313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_GB2312"/>
          <w:color w:val="313131"/>
          <w:sz w:val="36"/>
          <w:szCs w:val="36"/>
          <w:shd w:val="clear" w:color="auto" w:fill="FFFFFF"/>
        </w:rPr>
        <w:t xml:space="preserve"> 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  <w:lang w:eastAsia="zh-CN"/>
        </w:rPr>
        <w:t>根据会议要求，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</w:rPr>
        <w:t>现将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  <w:lang w:eastAsia="zh-CN"/>
        </w:rPr>
        <w:t>奈曼旗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</w:rPr>
        <w:t>妇联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  <w:lang w:val="en-US" w:eastAsia="zh-CN"/>
        </w:rPr>
        <w:t>2021年重点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</w:rPr>
        <w:t>工作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  <w:lang w:eastAsia="zh-CN"/>
        </w:rPr>
        <w:t>以及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  <w:lang w:val="en-US" w:eastAsia="zh-CN"/>
        </w:rPr>
        <w:t>2022年工作思路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</w:rPr>
        <w:t>报告如下：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2021年重点工作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C0C0C"/>
          <w:sz w:val="32"/>
          <w:szCs w:val="32"/>
          <w:lang w:eastAsia="zh-CN"/>
        </w:rPr>
        <w:t>（一）强化服务大局，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开展“乡村振兴巾帼行动”。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旗妇联始终坚持“围绕中心、服务大局”的工作理念，强引领，见行动，在推进乡村振兴中贡献巾帼力量。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妇女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技能培训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2021年共举办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月嫂培训班7期，251人，护工培训班2期，48人；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开展“美丽庭院”示范村、示范户评选活动。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2021年评选出旗级示范村30个，示范户70户，有7个嘎查村、15户被评为市级“美丽庭院”示范村户；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继续推进巾帼志愿服务助力乡村振兴活动。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各巾帼志愿服务队累计开展各类帮扶特困群体、清洁街路、疫情防控等活动800余次，受益群众5万余人。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(二)</w:t>
      </w:r>
      <w:r>
        <w:rPr>
          <w:rFonts w:hint="eastAsia" w:ascii="楷体" w:hAnsi="楷体" w:eastAsia="楷体" w:cs="楷体"/>
          <w:b/>
          <w:bCs/>
          <w:color w:val="444444"/>
          <w:sz w:val="32"/>
          <w:szCs w:val="32"/>
          <w:lang w:eastAsia="zh-CN"/>
        </w:rPr>
        <w:t>强化关爱服务，构建“温暖之家”。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旗妇联从关心关爱妇女儿童身心健康出发，加大扶贫帮困、维权关爱力度，努力构建“温暖之家”。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开展关爱妇女健康系列活动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。联合妇幼保健所充分利用“母亲健康快车”，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2021年为17800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余名妇女群众进行了“两癌”免费筛查,对2400余名妇女进行“两癌”防治知识宣传培训，</w:t>
      </w:r>
      <w:r>
        <w:rPr>
          <w:rFonts w:hint="eastAsia" w:ascii="仿宋" w:hAnsi="仿宋" w:eastAsia="仿宋" w:cs="宋体"/>
          <w:sz w:val="32"/>
          <w:szCs w:val="32"/>
        </w:rPr>
        <w:t>为受助的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宋体"/>
          <w:sz w:val="32"/>
          <w:szCs w:val="32"/>
        </w:rPr>
        <w:t>名“两癌”患者发放中央专项彩票公益金每人1万元的救助，共计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宋体"/>
          <w:sz w:val="32"/>
          <w:szCs w:val="32"/>
        </w:rPr>
        <w:t>万元。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到目前为止共救助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296人，累计发放救助金296万元。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家庭典型选树活动。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全旗</w:t>
      </w:r>
      <w:r>
        <w:rPr>
          <w:rFonts w:hint="eastAsia" w:ascii="仿宋" w:hAnsi="仿宋" w:eastAsia="仿宋"/>
          <w:sz w:val="32"/>
          <w:szCs w:val="32"/>
        </w:rPr>
        <w:t>开展寻找“最美家庭”活动，</w:t>
      </w:r>
      <w:r>
        <w:rPr>
          <w:rFonts w:hint="eastAsia" w:ascii="仿宋" w:hAnsi="仿宋" w:eastAsia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5.15国际家庭日，揭晓在</w:t>
      </w:r>
      <w:r>
        <w:rPr>
          <w:rFonts w:hint="eastAsia" w:ascii="仿宋" w:hAnsi="仿宋" w:eastAsia="仿宋"/>
          <w:sz w:val="32"/>
          <w:szCs w:val="32"/>
          <w:lang w:eastAsia="zh-CN"/>
        </w:rPr>
        <w:t>疫情防控、爱岗敬业、民族团结、孝老爱亲</w:t>
      </w:r>
      <w:r>
        <w:rPr>
          <w:rFonts w:hint="eastAsia" w:ascii="仿宋" w:hAnsi="仿宋" w:eastAsia="仿宋"/>
          <w:sz w:val="32"/>
          <w:szCs w:val="32"/>
        </w:rPr>
        <w:t>等方面做出突出贡献的家庭典型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110户。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开展家风家教宣传活动。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由妇联家儿部自行编辑整理的两本关于家庭、妇女、儿童相关的法律宣传图册《家庭教育指导手册》和《普法宣传手册》，在黄花他拉苏木、八仙筒2个乡镇的2个村开展了培训和发放工作，采取图文并茂方式向家庭和儿童普及法律知识和家教知识。</w:t>
      </w: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开展关爱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困境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儿童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活动。在全旗开展“党员额吉”结对帮扶活动，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2021年5月启动以来，党员额吉与困境儿童已完成结对400对，组织发动“送爱心圆梦微心愿”、“送智慧启迪助成长”、“送温暖关爱守健康”、“送美德传承好家风”等相关活动143场，发放各类物资共计10万元。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实施“春蕾计划”，帮扶贫困家庭学生30名，每人4000元/3年，共计12万元，为贫困家庭学生送去了温暖和希望。对接北京市通州区妇联，开展贫困学生助学活动。2021年9月，北京市通州区妇联协同通州区巧娘协会会长张立平等5位“爱心妈妈”资助17名困境儿童合计5万元。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五是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关注弱势群体，对贫困妇女走访慰问。七一期间，慰问贫困女党员5名，发放“母亲邮包”2份。在春节前夕看望慰问贫困妇女和困境儿童50余人，送去慰问金及米面共计2万余元。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(三）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强化思想引领，</w:t>
      </w:r>
      <w:r>
        <w:rPr>
          <w:rFonts w:hint="eastAsia" w:ascii="楷体" w:hAnsi="楷体" w:eastAsia="楷体" w:cs="楷体"/>
          <w:b/>
          <w:bCs/>
          <w:color w:val="0C0C0C"/>
          <w:sz w:val="32"/>
          <w:szCs w:val="32"/>
        </w:rPr>
        <w:t>增强妇女工作影响力</w:t>
      </w:r>
      <w:r>
        <w:rPr>
          <w:rFonts w:hint="eastAsia" w:ascii="楷体" w:hAnsi="楷体" w:eastAsia="楷体" w:cs="楷体"/>
          <w:b/>
          <w:bCs/>
          <w:color w:val="0C0C0C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旗妇联</w:t>
      </w:r>
      <w:r>
        <w:rPr>
          <w:rFonts w:hint="eastAsia" w:ascii="仿宋" w:hAnsi="仿宋" w:eastAsia="仿宋"/>
          <w:sz w:val="32"/>
          <w:szCs w:val="32"/>
        </w:rPr>
        <w:t>利用“奈曼旗妇女联合会”公众号</w:t>
      </w:r>
      <w:r>
        <w:rPr>
          <w:rFonts w:hint="eastAsia" w:ascii="仿宋" w:hAnsi="仿宋" w:eastAsia="仿宋"/>
          <w:sz w:val="32"/>
          <w:szCs w:val="32"/>
          <w:lang w:eastAsia="zh-CN"/>
        </w:rPr>
        <w:t>转发“巾帼英雄故事”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100篇，转发“党史故事100讲”11次50 篇；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在全旗开展优化营商环境中，旗妇联积极向全旗广大妇联组织和妇女姐妹发出倡议书，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营造“人人都是营商环境，个个都是开放形象”的浓厚氛围，自觉维护奈曼新形象，以实际行动为营商环境代言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；在疫情防控工作中，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倡议广大妇女姐妹们和巾帼志愿者，为我旗防控大局提供力所能及的服务，在织紧织密防控网、维护社会稳定中发挥“半边天”作用。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组织苏木乡镇场、街道妇联开展“铸牢中华民族共同体意识妇女恳谈会”8场次，深化爱党爱国思想教育，让“三个离不开”“五个认同”扎根于每一名妇女以及每个家庭心中。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（四）强化组织延展，稳妥推进妇联组织“破难行动”。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一是有序推进镇村两级妇联换届工作。于2021年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月末，全旗355个嘎查村、18个社区圆满完成妇联组织换届选举工作。嘎查村、社区妇联主席100%进“两委”，新一届嘎查村、社区妇联班子成员学历、民族和年龄结构进一步优化，综合素质进一步提升。2021年12月末，14个苏木乡镇妇联换届工作圆满结束，选举产生妇联主席14名、兼职副主席 28名、执委委员129名，新一届苏木乡镇妇联班子成员</w:t>
      </w:r>
      <w:r>
        <w:rPr>
          <w:rFonts w:hint="eastAsia" w:ascii="仿宋" w:hAnsi="仿宋" w:eastAsia="仿宋" w:cs="仿宋"/>
          <w:sz w:val="32"/>
          <w:szCs w:val="32"/>
        </w:rPr>
        <w:t>素质、能力得到提升,年龄、文化结构有明显改善。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二是推进非公有制企业建妇联组织工作。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对全旗56个非公企业党支部（独立党支部40个）中妇联组织建立情况进行梳理规范。在具备建立妇联组织条件的独立党支部新建妇联组织3个。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按照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先建立、后完善、再提高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的工作思路，按照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五有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标准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妇女之家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3个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2022年工作思路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（一）聚焦政治引领,奏响新时代的主旋律。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强化科学理论武装,以“强国复兴有我、彰显巾帼担当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”为主题，采用妇女群众喜闻乐见的方式开展各类宣讲活动，把“两个确立”真正转化为坚决做到“两个维护”的思想自觉、政治自觉、行动自觉,不断提高思想认识,提升政治站位。发挥典型示范作用,每个苏木乡镇选树培育各类优秀女性典型3-5个,用活用实各类阵地平台,大力宣传先进典型,讲好女性故事,以榜样力量激励妇女担当作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（二）聚焦中心大局,彰显新时代的巾帼力量。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继续开展“乡村振兴巾帼行动”，每个苏木乡镇依托巾帼示范基地等培训机构开展各类技能培训3-5期，培训人次在200人以上。组织动员广大妇女从家庭做起,让妇联组织的各项主题活动聚力下沉,共促乡村振兴,共建共享美好生活。常态化开展“清洁之家” “美丽庭院”评选活动,深化寻找“最美家庭”、创建文明家庭等活动。积极挖掘培育好家风典型,发挥好家风的示范引领作用,促进社会主义核心价值观在家庭中落实落细落小,拓展家庭文明建设覆盖面。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（三）聚焦暖心服务,优化妇女儿童生活环境。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根据自治区“两纲”要求，全力推进奈曼旗新“两纲”的编制和实施，促进奈曼旗妇女儿童事业和家庭建设高质量发展。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深化“党员额吉”志愿服务,继续做好留守儿童、困境儿童的帮扶关爱工作。认真落实好“两癌”免费筛查救助等公益项目,整合爱心资源,凝聚社会力量，让更多的贫困患病妇女受益。继续发挥巾帼志愿服务队作用,围绕中心工作，为妇女群众提供更便捷、更贴心、更有效的服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3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（四）聚焦自我完善,增强妇联组织活力。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顺应新时代妇女的新变化新需求,用好、管好“妇女之家”。继续扩大“三新”妇联组织覆盖面。利用多种形式对旗镇村三级妇女工作者实施系统培训,进一步深化妇联干部队伍建设,培养政治强、思想强、能力强、担当强、作风强、自律强的妇联干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33C7521"/>
    <w:rsid w:val="002A2C2A"/>
    <w:rsid w:val="002C398A"/>
    <w:rsid w:val="00421794"/>
    <w:rsid w:val="00662F65"/>
    <w:rsid w:val="00687252"/>
    <w:rsid w:val="00705E94"/>
    <w:rsid w:val="007D0043"/>
    <w:rsid w:val="007E6D1B"/>
    <w:rsid w:val="007F5C0C"/>
    <w:rsid w:val="00825943"/>
    <w:rsid w:val="00895D45"/>
    <w:rsid w:val="0096056D"/>
    <w:rsid w:val="00976A99"/>
    <w:rsid w:val="00CB2760"/>
    <w:rsid w:val="00D257E1"/>
    <w:rsid w:val="00E264DE"/>
    <w:rsid w:val="00EA13B5"/>
    <w:rsid w:val="00EA14D8"/>
    <w:rsid w:val="00EF0144"/>
    <w:rsid w:val="00F369B2"/>
    <w:rsid w:val="00F95C36"/>
    <w:rsid w:val="011B5F65"/>
    <w:rsid w:val="0231355F"/>
    <w:rsid w:val="023B5705"/>
    <w:rsid w:val="03163C1F"/>
    <w:rsid w:val="03252F0C"/>
    <w:rsid w:val="0561397C"/>
    <w:rsid w:val="062A7FC3"/>
    <w:rsid w:val="07586A05"/>
    <w:rsid w:val="077A2625"/>
    <w:rsid w:val="088C745D"/>
    <w:rsid w:val="0A747ACB"/>
    <w:rsid w:val="0C5458EE"/>
    <w:rsid w:val="0C8E7F08"/>
    <w:rsid w:val="0D160079"/>
    <w:rsid w:val="0FD16AE1"/>
    <w:rsid w:val="12D35867"/>
    <w:rsid w:val="131B77B1"/>
    <w:rsid w:val="13E95705"/>
    <w:rsid w:val="156F13E6"/>
    <w:rsid w:val="16197156"/>
    <w:rsid w:val="172003E2"/>
    <w:rsid w:val="175538C8"/>
    <w:rsid w:val="17966BCC"/>
    <w:rsid w:val="18395888"/>
    <w:rsid w:val="191B18FE"/>
    <w:rsid w:val="191E017D"/>
    <w:rsid w:val="19A8308D"/>
    <w:rsid w:val="1A1D554A"/>
    <w:rsid w:val="1B5C2BDD"/>
    <w:rsid w:val="1E770329"/>
    <w:rsid w:val="1EA23226"/>
    <w:rsid w:val="21094FD8"/>
    <w:rsid w:val="21120BD3"/>
    <w:rsid w:val="2128563B"/>
    <w:rsid w:val="21692C85"/>
    <w:rsid w:val="21AD430F"/>
    <w:rsid w:val="233C7521"/>
    <w:rsid w:val="24F32476"/>
    <w:rsid w:val="252004F5"/>
    <w:rsid w:val="2561213C"/>
    <w:rsid w:val="26FD3E68"/>
    <w:rsid w:val="270329CA"/>
    <w:rsid w:val="273E770F"/>
    <w:rsid w:val="29394CF7"/>
    <w:rsid w:val="2B4E4BF6"/>
    <w:rsid w:val="2C385250"/>
    <w:rsid w:val="2DFC1906"/>
    <w:rsid w:val="2EE319CA"/>
    <w:rsid w:val="31710634"/>
    <w:rsid w:val="333B03B5"/>
    <w:rsid w:val="34432625"/>
    <w:rsid w:val="372B5B52"/>
    <w:rsid w:val="3832721B"/>
    <w:rsid w:val="395A641E"/>
    <w:rsid w:val="3A5D1A60"/>
    <w:rsid w:val="3BD9498E"/>
    <w:rsid w:val="3C445344"/>
    <w:rsid w:val="40A005DF"/>
    <w:rsid w:val="412C4914"/>
    <w:rsid w:val="44F5139C"/>
    <w:rsid w:val="457E0A01"/>
    <w:rsid w:val="463124E1"/>
    <w:rsid w:val="48306845"/>
    <w:rsid w:val="48D75101"/>
    <w:rsid w:val="49EE0C80"/>
    <w:rsid w:val="4BF14BEE"/>
    <w:rsid w:val="4EBD6006"/>
    <w:rsid w:val="4EC0376D"/>
    <w:rsid w:val="4F9D5674"/>
    <w:rsid w:val="4FF0639C"/>
    <w:rsid w:val="50267BAB"/>
    <w:rsid w:val="5668354C"/>
    <w:rsid w:val="57980E57"/>
    <w:rsid w:val="598B6847"/>
    <w:rsid w:val="5BF41589"/>
    <w:rsid w:val="5F9630D0"/>
    <w:rsid w:val="608709B2"/>
    <w:rsid w:val="63637E9F"/>
    <w:rsid w:val="6479264F"/>
    <w:rsid w:val="65535BCA"/>
    <w:rsid w:val="6721128A"/>
    <w:rsid w:val="69F66870"/>
    <w:rsid w:val="6ACF2A1D"/>
    <w:rsid w:val="6BD971A9"/>
    <w:rsid w:val="6C5C6B1D"/>
    <w:rsid w:val="6D043B8D"/>
    <w:rsid w:val="6D1B637C"/>
    <w:rsid w:val="6F3D385C"/>
    <w:rsid w:val="6F851DF4"/>
    <w:rsid w:val="6FC047B7"/>
    <w:rsid w:val="704E7D17"/>
    <w:rsid w:val="724049ED"/>
    <w:rsid w:val="74837375"/>
    <w:rsid w:val="75C35179"/>
    <w:rsid w:val="7658582C"/>
    <w:rsid w:val="7707070C"/>
    <w:rsid w:val="780D21A4"/>
    <w:rsid w:val="7BF85546"/>
    <w:rsid w:val="7CCC7317"/>
    <w:rsid w:val="7EDD13CD"/>
    <w:rsid w:val="7F1E7905"/>
    <w:rsid w:val="7F667784"/>
    <w:rsid w:val="7F9C35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80" w:after="180"/>
      <w:jc w:val="left"/>
    </w:pPr>
    <w:rPr>
      <w:rFonts w:eastAsiaTheme="minorHAnsi"/>
      <w:kern w:val="0"/>
      <w:sz w:val="24"/>
      <w:lang w:eastAsia="en-US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qFormat/>
    <w:uiPriority w:val="99"/>
    <w:pPr>
      <w:spacing w:after="0"/>
      <w:ind w:firstLine="210" w:firstLineChars="200"/>
    </w:pPr>
    <w:rPr>
      <w:sz w:val="28"/>
      <w:szCs w:val="2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list41"/>
    <w:basedOn w:val="9"/>
    <w:qFormat/>
    <w:uiPriority w:val="0"/>
    <w:rPr>
      <w:color w:val="6B6B6B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0"/>
    <w:basedOn w:val="1"/>
    <w:qFormat/>
    <w:uiPriority w:val="0"/>
    <w:pPr>
      <w:widowControl/>
      <w:spacing w:line="595" w:lineRule="atLeast"/>
      <w:ind w:left="1"/>
    </w:pPr>
    <w:rPr>
      <w:rFonts w:ascii="Calibri" w:hAnsi="Calibri" w:eastAsia="宋体" w:cs="Times New Roman"/>
      <w:color w:val="000000"/>
      <w:kern w:val="0"/>
      <w:szCs w:val="2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6">
    <w:name w:val="15"/>
    <w:basedOn w:val="9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724</Words>
  <Characters>4131</Characters>
  <Lines>34</Lines>
  <Paragraphs>9</Paragraphs>
  <TotalTime>34</TotalTime>
  <ScaleCrop>false</ScaleCrop>
  <LinksUpToDate>false</LinksUpToDate>
  <CharactersWithSpaces>4846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2016-12-13T08:58:00Z</dcterms:created>
  <dc:creator>Administrator</dc:creator>
  <cp:lastModifiedBy>lenovo</cp:lastModifiedBy>
  <cp:lastPrinted>2022-02-11T01:32:00Z</cp:lastPrinted>
  <dcterms:modified xsi:type="dcterms:W3CDTF">2022-02-14T01:12:02Z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8818AA106A824E7783AA58EAAF80C75A</vt:lpwstr>
  </property>
</Properties>
</file>