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8"/>
          <w:szCs w:val="48"/>
        </w:rPr>
      </w:pPr>
      <w:bookmarkStart w:id="75" w:name="_GoBack"/>
      <w:r>
        <w:rPr>
          <w:rFonts w:hint="eastAsia" w:ascii="方正小标宋简体" w:hAnsi="方正小标宋简体" w:eastAsia="方正小标宋简体" w:cs="方正小标宋简体"/>
          <w:sz w:val="48"/>
          <w:szCs w:val="48"/>
          <w:lang w:eastAsia="zh-CN"/>
        </w:rPr>
        <w:t>奈曼旗非煤矿山生产安全</w:t>
      </w:r>
      <w:r>
        <w:rPr>
          <w:rFonts w:hint="eastAsia" w:ascii="方正小标宋简体" w:hAnsi="方正小标宋简体" w:eastAsia="方正小标宋简体" w:cs="方正小标宋简体"/>
          <w:sz w:val="48"/>
          <w:szCs w:val="48"/>
        </w:rPr>
        <w:t>事故</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sz w:val="48"/>
          <w:szCs w:val="48"/>
        </w:rPr>
      </w:pPr>
      <w:r>
        <w:rPr>
          <w:rFonts w:hint="eastAsia" w:ascii="方正小标宋简体" w:hAnsi="方正小标宋简体" w:eastAsia="方正小标宋简体" w:cs="方正小标宋简体"/>
          <w:sz w:val="48"/>
          <w:szCs w:val="48"/>
        </w:rPr>
        <w:t>应急预案</w:t>
      </w:r>
      <w:bookmarkEnd w:id="75"/>
    </w:p>
    <w:p>
      <w:pPr>
        <w:keepNext w:val="0"/>
        <w:keepLines w:val="0"/>
        <w:pageBreakBefore w:val="0"/>
        <w:widowControl w:val="0"/>
        <w:kinsoku/>
        <w:wordWrap/>
        <w:bidi w:val="0"/>
        <w:ind w:firstLine="562" w:firstLineChars="200"/>
        <w:rPr>
          <w:rFonts w:hint="eastAsia" w:ascii="仿宋" w:hAnsi="仿宋" w:eastAsia="仿宋"/>
          <w:b/>
          <w:sz w:val="28"/>
        </w:rPr>
      </w:pPr>
    </w:p>
    <w:p>
      <w:pPr>
        <w:keepNext w:val="0"/>
        <w:keepLines w:val="0"/>
        <w:pageBreakBefore w:val="0"/>
        <w:widowControl w:val="0"/>
        <w:kinsoku/>
        <w:wordWrap/>
        <w:bidi w:val="0"/>
        <w:ind w:firstLine="562" w:firstLineChars="200"/>
        <w:rPr>
          <w:rFonts w:hint="eastAsia" w:ascii="仿宋" w:hAnsi="仿宋" w:eastAsia="仿宋"/>
          <w:b/>
          <w:sz w:val="28"/>
        </w:rPr>
      </w:pPr>
    </w:p>
    <w:p>
      <w:pPr>
        <w:keepNext w:val="0"/>
        <w:keepLines w:val="0"/>
        <w:pageBreakBefore w:val="0"/>
        <w:widowControl w:val="0"/>
        <w:kinsoku/>
        <w:wordWrap/>
        <w:bidi w:val="0"/>
        <w:ind w:firstLine="562" w:firstLineChars="200"/>
        <w:rPr>
          <w:rFonts w:hint="eastAsia" w:ascii="仿宋" w:hAnsi="仿宋" w:eastAsia="仿宋"/>
          <w:b/>
          <w:sz w:val="28"/>
        </w:rPr>
      </w:pPr>
    </w:p>
    <w:p>
      <w:pPr>
        <w:keepNext w:val="0"/>
        <w:keepLines w:val="0"/>
        <w:pageBreakBefore w:val="0"/>
        <w:widowControl w:val="0"/>
        <w:kinsoku/>
        <w:wordWrap/>
        <w:bidi w:val="0"/>
        <w:ind w:firstLine="562" w:firstLineChars="200"/>
        <w:rPr>
          <w:rFonts w:hint="eastAsia" w:ascii="仿宋" w:hAnsi="仿宋" w:eastAsia="仿宋"/>
          <w:b/>
          <w:sz w:val="28"/>
        </w:rPr>
      </w:pPr>
    </w:p>
    <w:p>
      <w:pPr>
        <w:keepNext w:val="0"/>
        <w:keepLines w:val="0"/>
        <w:pageBreakBefore w:val="0"/>
        <w:widowControl w:val="0"/>
        <w:kinsoku/>
        <w:wordWrap/>
        <w:bidi w:val="0"/>
        <w:ind w:firstLine="562" w:firstLineChars="200"/>
        <w:rPr>
          <w:rFonts w:hint="eastAsia" w:ascii="仿宋" w:hAnsi="仿宋" w:eastAsia="仿宋"/>
          <w:b/>
          <w:sz w:val="28"/>
        </w:rPr>
      </w:pPr>
    </w:p>
    <w:p>
      <w:pPr>
        <w:keepNext w:val="0"/>
        <w:keepLines w:val="0"/>
        <w:pageBreakBefore w:val="0"/>
        <w:widowControl w:val="0"/>
        <w:kinsoku/>
        <w:wordWrap/>
        <w:bidi w:val="0"/>
        <w:ind w:firstLine="562" w:firstLineChars="200"/>
        <w:rPr>
          <w:rFonts w:hint="eastAsia" w:ascii="仿宋" w:hAnsi="仿宋" w:eastAsia="仿宋"/>
          <w:b/>
          <w:sz w:val="28"/>
        </w:rPr>
      </w:pPr>
    </w:p>
    <w:p>
      <w:pPr>
        <w:keepNext w:val="0"/>
        <w:keepLines w:val="0"/>
        <w:pageBreakBefore w:val="0"/>
        <w:widowControl w:val="0"/>
        <w:kinsoku/>
        <w:wordWrap/>
        <w:bidi w:val="0"/>
        <w:ind w:firstLine="562" w:firstLineChars="200"/>
        <w:rPr>
          <w:rFonts w:hint="eastAsia" w:ascii="仿宋" w:hAnsi="仿宋" w:eastAsia="仿宋"/>
          <w:b/>
          <w:sz w:val="28"/>
        </w:rPr>
      </w:pPr>
    </w:p>
    <w:p>
      <w:pPr>
        <w:keepNext w:val="0"/>
        <w:keepLines w:val="0"/>
        <w:pageBreakBefore w:val="0"/>
        <w:widowControl w:val="0"/>
        <w:kinsoku/>
        <w:wordWrap/>
        <w:bidi w:val="0"/>
        <w:ind w:firstLine="562" w:firstLineChars="200"/>
        <w:rPr>
          <w:rFonts w:hint="eastAsia" w:ascii="仿宋" w:hAnsi="仿宋" w:eastAsia="仿宋"/>
          <w:b/>
          <w:sz w:val="28"/>
        </w:rPr>
      </w:pPr>
    </w:p>
    <w:p>
      <w:pPr>
        <w:keepNext w:val="0"/>
        <w:keepLines w:val="0"/>
        <w:pageBreakBefore w:val="0"/>
        <w:widowControl w:val="0"/>
        <w:kinsoku/>
        <w:wordWrap/>
        <w:bidi w:val="0"/>
        <w:ind w:firstLine="562" w:firstLineChars="200"/>
        <w:rPr>
          <w:rFonts w:hint="eastAsia" w:ascii="仿宋" w:hAnsi="仿宋" w:eastAsia="仿宋"/>
          <w:b/>
          <w:sz w:val="28"/>
        </w:rPr>
      </w:pPr>
    </w:p>
    <w:p>
      <w:pPr>
        <w:keepNext w:val="0"/>
        <w:keepLines w:val="0"/>
        <w:pageBreakBefore w:val="0"/>
        <w:widowControl w:val="0"/>
        <w:kinsoku/>
        <w:wordWrap/>
        <w:bidi w:val="0"/>
        <w:ind w:firstLine="562" w:firstLineChars="200"/>
        <w:rPr>
          <w:rFonts w:hint="eastAsia" w:ascii="仿宋" w:hAnsi="仿宋" w:eastAsia="仿宋"/>
          <w:b/>
          <w:sz w:val="28"/>
        </w:rPr>
      </w:pPr>
    </w:p>
    <w:p>
      <w:pPr>
        <w:keepNext w:val="0"/>
        <w:keepLines w:val="0"/>
        <w:pageBreakBefore w:val="0"/>
        <w:widowControl w:val="0"/>
        <w:kinsoku/>
        <w:wordWrap/>
        <w:bidi w:val="0"/>
        <w:ind w:firstLine="562" w:firstLineChars="200"/>
        <w:rPr>
          <w:rFonts w:hint="eastAsia" w:ascii="仿宋" w:hAnsi="仿宋" w:eastAsia="仿宋"/>
          <w:b/>
          <w:sz w:val="28"/>
        </w:rPr>
      </w:pPr>
    </w:p>
    <w:p>
      <w:pPr>
        <w:keepNext w:val="0"/>
        <w:keepLines w:val="0"/>
        <w:pageBreakBefore w:val="0"/>
        <w:widowControl w:val="0"/>
        <w:kinsoku/>
        <w:wordWrap/>
        <w:bidi w:val="0"/>
        <w:ind w:firstLine="562" w:firstLineChars="200"/>
        <w:rPr>
          <w:rFonts w:hint="eastAsia" w:ascii="仿宋" w:hAnsi="仿宋" w:eastAsia="仿宋"/>
          <w:b/>
          <w:sz w:val="28"/>
        </w:rPr>
      </w:pPr>
    </w:p>
    <w:p>
      <w:pPr>
        <w:keepNext w:val="0"/>
        <w:keepLines w:val="0"/>
        <w:pageBreakBefore w:val="0"/>
        <w:widowControl w:val="0"/>
        <w:kinsoku/>
        <w:wordWrap/>
        <w:bidi w:val="0"/>
        <w:ind w:firstLine="562" w:firstLineChars="200"/>
        <w:rPr>
          <w:rFonts w:hint="eastAsia" w:ascii="仿宋" w:hAnsi="仿宋" w:eastAsia="仿宋"/>
          <w:b/>
          <w:sz w:val="28"/>
        </w:rPr>
      </w:pPr>
    </w:p>
    <w:p>
      <w:pPr>
        <w:keepNext w:val="0"/>
        <w:keepLines w:val="0"/>
        <w:pageBreakBefore w:val="0"/>
        <w:widowControl w:val="0"/>
        <w:kinsoku/>
        <w:wordWrap/>
        <w:bidi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目</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录</w:t>
      </w:r>
    </w:p>
    <w:p>
      <w:pPr>
        <w:pStyle w:val="7"/>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fldChar w:fldCharType="begin"/>
      </w:r>
      <w:r>
        <w:rPr>
          <w:rFonts w:hint="eastAsia" w:ascii="仿宋_GB2312" w:hAnsi="仿宋_GB2312" w:eastAsia="仿宋_GB2312" w:cs="仿宋_GB2312"/>
          <w:b/>
          <w:sz w:val="28"/>
          <w:szCs w:val="28"/>
        </w:rPr>
        <w:instrText xml:space="preserve"> TOC \o "1-3" \h \z \u </w:instrText>
      </w:r>
      <w:r>
        <w:rPr>
          <w:rFonts w:hint="eastAsia" w:ascii="仿宋_GB2312" w:hAnsi="仿宋_GB2312" w:eastAsia="仿宋_GB2312" w:cs="仿宋_GB2312"/>
          <w:b/>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_Toc12960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bidi="ar-SA"/>
        </w:rPr>
        <w:t>1  总则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_Toc12960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_Toc22063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lang w:bidi="ar-SA"/>
        </w:rPr>
        <w:t>1.1  编制目的</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_Toc22063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_Toc29980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lang w:bidi="ar-SA"/>
        </w:rPr>
        <w:t>1.2  编制依据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_Toc29980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_Toc6772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lang w:bidi="ar-SA"/>
        </w:rPr>
        <w:t>1.3  适用范围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_Toc6772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_Toc1855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lang w:bidi="ar-SA"/>
        </w:rPr>
        <w:t xml:space="preserve">1.4  </w:t>
      </w:r>
      <w:r>
        <w:rPr>
          <w:rFonts w:hint="eastAsia" w:ascii="仿宋_GB2312" w:hAnsi="仿宋_GB2312" w:eastAsia="仿宋_GB2312" w:cs="仿宋_GB2312"/>
          <w:bCs w:val="0"/>
          <w:sz w:val="28"/>
          <w:szCs w:val="28"/>
          <w:lang w:eastAsia="zh-CN" w:bidi="ar-SA"/>
        </w:rPr>
        <w:t>应急预案体系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_Toc1855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_Toc16598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lang w:val="en-US" w:eastAsia="zh-CN" w:bidi="ar-SA"/>
        </w:rPr>
        <w:t>1.5  工作原则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_Toc16598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_Toc4315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kern w:val="2"/>
          <w:sz w:val="28"/>
          <w:szCs w:val="28"/>
          <w:lang w:val="en-US" w:eastAsia="zh-CN" w:bidi="ar-SA"/>
        </w:rPr>
        <w:t>1.6  事故风险描述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_Toc4315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_Toc29790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lang w:bidi="ar-SA"/>
        </w:rPr>
        <w:t xml:space="preserve">2  </w:t>
      </w:r>
      <w:r>
        <w:rPr>
          <w:rFonts w:hint="eastAsia" w:ascii="仿宋_GB2312" w:hAnsi="仿宋_GB2312" w:eastAsia="仿宋_GB2312" w:cs="仿宋_GB2312"/>
          <w:bCs w:val="0"/>
          <w:sz w:val="28"/>
          <w:szCs w:val="28"/>
          <w:lang w:val="en-US" w:eastAsia="zh-CN" w:bidi="ar-SA"/>
        </w:rPr>
        <w:t>应急</w:t>
      </w:r>
      <w:r>
        <w:rPr>
          <w:rFonts w:hint="eastAsia" w:ascii="仿宋_GB2312" w:hAnsi="仿宋_GB2312" w:eastAsia="仿宋_GB2312" w:cs="仿宋_GB2312"/>
          <w:bCs w:val="0"/>
          <w:sz w:val="28"/>
          <w:szCs w:val="28"/>
          <w:lang w:bidi="ar-SA"/>
        </w:rPr>
        <w:t>组织体系与职责</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_Toc29790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_Toc12621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kern w:val="2"/>
          <w:sz w:val="28"/>
          <w:szCs w:val="28"/>
          <w:lang w:val="en-US" w:eastAsia="zh-CN" w:bidi="ar-SA"/>
        </w:rPr>
        <w:t>2.1  应急领导机构与职责</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_Toc12621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_Toc23945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kern w:val="2"/>
          <w:sz w:val="28"/>
          <w:szCs w:val="28"/>
          <w:lang w:val="en-US" w:eastAsia="zh-CN" w:bidi="ar-SA"/>
        </w:rPr>
        <w:t xml:space="preserve">2.2  应急指挥部办公室及其职责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_Toc23945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_Toc9065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kern w:val="2"/>
          <w:sz w:val="28"/>
          <w:szCs w:val="28"/>
          <w:lang w:val="en-US" w:eastAsia="zh-CN" w:bidi="ar-SA"/>
        </w:rPr>
        <w:t>2.3  应急指挥部成员单位及其职责</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_Toc9065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_Toc22269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kern w:val="2"/>
          <w:sz w:val="28"/>
          <w:szCs w:val="28"/>
          <w:lang w:val="en-US" w:eastAsia="zh-CN" w:bidi="ar-SA"/>
        </w:rPr>
        <w:t xml:space="preserve">2.4  现场指挥部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_Toc22269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_Toc15835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lang w:bidi="ar-SA"/>
        </w:rPr>
        <w:t>3  预防</w:t>
      </w:r>
      <w:r>
        <w:rPr>
          <w:rFonts w:hint="eastAsia" w:ascii="仿宋_GB2312" w:hAnsi="仿宋_GB2312" w:eastAsia="仿宋_GB2312" w:cs="仿宋_GB2312"/>
          <w:bCs w:val="0"/>
          <w:sz w:val="28"/>
          <w:szCs w:val="28"/>
          <w:lang w:eastAsia="zh-CN" w:bidi="ar-SA"/>
        </w:rPr>
        <w:t>及信息报告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_Toc15835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_Toc4327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kern w:val="2"/>
          <w:sz w:val="28"/>
          <w:szCs w:val="28"/>
          <w:lang w:val="en-US" w:eastAsia="zh-CN" w:bidi="ar-SA"/>
        </w:rPr>
        <w:t>3.1  预警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_Toc4327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_Toc7036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kern w:val="2"/>
          <w:sz w:val="28"/>
          <w:szCs w:val="28"/>
          <w:lang w:val="en-US" w:eastAsia="zh-CN" w:bidi="ar-SA"/>
        </w:rPr>
        <w:t>3.2  信息报告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_Toc7036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_Toc24700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lang w:bidi="ar-SA"/>
        </w:rPr>
        <w:t>4  应急响应</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_Toc24700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_Toc21360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kern w:val="2"/>
          <w:sz w:val="28"/>
          <w:szCs w:val="28"/>
          <w:lang w:val="en-US" w:eastAsia="zh-CN" w:bidi="ar-SA"/>
        </w:rPr>
        <w:t>4.1  响应分级</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_Toc21360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_Toc9253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kern w:val="2"/>
          <w:sz w:val="28"/>
          <w:szCs w:val="28"/>
          <w:lang w:val="en-US" w:eastAsia="zh-CN" w:bidi="ar-SA"/>
        </w:rPr>
        <w:t>4.2  响应程序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_Toc9253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_Toc9989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kern w:val="2"/>
          <w:sz w:val="28"/>
          <w:szCs w:val="28"/>
          <w:lang w:val="en-US" w:eastAsia="zh-CN" w:bidi="ar-SA"/>
        </w:rPr>
        <w:t>4.3  指挥与协调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_Toc9989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_Toc10844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kern w:val="2"/>
          <w:sz w:val="28"/>
          <w:szCs w:val="28"/>
          <w:lang w:val="en-US" w:eastAsia="zh-CN" w:bidi="ar-SA"/>
        </w:rPr>
        <w:t>4.4  处置措施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_Toc10844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_Toc31652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kern w:val="2"/>
          <w:sz w:val="28"/>
          <w:szCs w:val="28"/>
          <w:lang w:val="en-US" w:eastAsia="zh-CN" w:bidi="ar-SA"/>
        </w:rPr>
        <w:t>4.5  应急结束</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_Toc31652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_Toc14419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lang w:val="en-US" w:eastAsia="zh-CN" w:bidi="ar-SA"/>
        </w:rPr>
        <w:t>5</w:t>
      </w:r>
      <w:r>
        <w:rPr>
          <w:rFonts w:hint="eastAsia" w:ascii="仿宋_GB2312" w:hAnsi="仿宋_GB2312" w:eastAsia="仿宋_GB2312" w:cs="仿宋_GB2312"/>
          <w:bCs w:val="0"/>
          <w:sz w:val="28"/>
          <w:szCs w:val="28"/>
          <w:lang w:bidi="ar-SA"/>
        </w:rPr>
        <w:t xml:space="preserve">  信息</w:t>
      </w:r>
      <w:r>
        <w:rPr>
          <w:rFonts w:hint="eastAsia" w:ascii="仿宋_GB2312" w:hAnsi="仿宋_GB2312" w:eastAsia="仿宋_GB2312" w:cs="仿宋_GB2312"/>
          <w:bCs w:val="0"/>
          <w:sz w:val="28"/>
          <w:szCs w:val="28"/>
          <w:lang w:eastAsia="zh-CN" w:bidi="ar-SA"/>
        </w:rPr>
        <w:t>公开</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_Toc14419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_Toc26978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kern w:val="44"/>
          <w:sz w:val="28"/>
          <w:szCs w:val="28"/>
          <w:lang w:val="en-US" w:eastAsia="zh-CN" w:bidi="ar-SA"/>
        </w:rPr>
        <w:t>6  后期处置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_Toc26978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_Toc30415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kern w:val="2"/>
          <w:sz w:val="28"/>
          <w:szCs w:val="28"/>
          <w:lang w:val="en-US" w:eastAsia="zh-CN" w:bidi="ar-SA"/>
        </w:rPr>
        <w:t>6.1  善后处理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_Toc30415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_Toc10986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kern w:val="2"/>
          <w:sz w:val="28"/>
          <w:szCs w:val="28"/>
          <w:lang w:val="en-US" w:eastAsia="zh-CN" w:bidi="ar-SA"/>
        </w:rPr>
        <w:t>6.2  保险</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_Toc10986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_Toc32481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kern w:val="2"/>
          <w:sz w:val="28"/>
          <w:szCs w:val="28"/>
          <w:lang w:val="en-US" w:eastAsia="zh-CN" w:bidi="ar-SA"/>
        </w:rPr>
        <w:t>6.3  应急救援评估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_Toc32481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_Toc25045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kern w:val="44"/>
          <w:sz w:val="28"/>
          <w:szCs w:val="28"/>
          <w:lang w:val="en-US" w:eastAsia="zh-CN" w:bidi="ar-SA"/>
        </w:rPr>
        <w:t>7  保障措施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_Toc25045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_Toc19810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kern w:val="2"/>
          <w:sz w:val="28"/>
          <w:szCs w:val="28"/>
          <w:lang w:val="en-US" w:eastAsia="zh-CN" w:bidi="ar-SA"/>
        </w:rPr>
        <w:t>7.1  通讯与信息保障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_Toc19810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_Toc31406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kern w:val="2"/>
          <w:sz w:val="28"/>
          <w:szCs w:val="28"/>
          <w:lang w:val="en-US" w:eastAsia="zh-CN" w:bidi="ar-SA"/>
        </w:rPr>
        <w:t>7.2  应急队伍保障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_Toc31406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_Toc23393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kern w:val="2"/>
          <w:sz w:val="28"/>
          <w:szCs w:val="28"/>
          <w:lang w:val="en-US" w:eastAsia="zh-CN" w:bidi="ar-SA"/>
        </w:rPr>
        <w:t>7.3  物资装备保障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_Toc23393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_Toc5685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kern w:val="2"/>
          <w:sz w:val="28"/>
          <w:szCs w:val="28"/>
          <w:lang w:val="en-US" w:eastAsia="zh-CN" w:bidi="ar-SA"/>
        </w:rPr>
        <w:t>7.4  其他保障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_Toc5685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_Toc19167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kern w:val="44"/>
          <w:sz w:val="28"/>
          <w:szCs w:val="28"/>
          <w:lang w:val="en-US" w:eastAsia="zh-CN" w:bidi="ar-SA"/>
        </w:rPr>
        <w:t>8  应急预案管理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_Toc19167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_Toc18848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kern w:val="2"/>
          <w:sz w:val="28"/>
          <w:szCs w:val="28"/>
          <w:lang w:val="en-US" w:eastAsia="zh-CN" w:bidi="ar-SA"/>
        </w:rPr>
        <w:t>8.1  应急预案培训</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_Toc18848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_Toc21134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kern w:val="2"/>
          <w:sz w:val="28"/>
          <w:szCs w:val="28"/>
          <w:lang w:val="en-US" w:eastAsia="zh-CN" w:bidi="ar-SA"/>
        </w:rPr>
        <w:t>8.2  应急预案演练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_Toc21134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_Toc21987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kern w:val="2"/>
          <w:sz w:val="28"/>
          <w:szCs w:val="28"/>
          <w:lang w:val="en-US" w:eastAsia="zh-CN" w:bidi="ar-SA"/>
        </w:rPr>
        <w:t>8.3  应急预案的修订</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_Toc21987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_Toc10354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kern w:val="2"/>
          <w:sz w:val="28"/>
          <w:szCs w:val="28"/>
          <w:lang w:val="en-US" w:eastAsia="zh-CN" w:bidi="ar-SA"/>
        </w:rPr>
        <w:t>8.4  应急预案的备案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_Toc10354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_Toc13903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kern w:val="2"/>
          <w:sz w:val="28"/>
          <w:szCs w:val="28"/>
          <w:lang w:val="en-US" w:eastAsia="zh-CN" w:bidi="ar-SA"/>
        </w:rPr>
        <w:t>8.5  应急预案的实施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_Toc13903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_Toc27278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附件1：</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_Toc27278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918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_Toc10496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附件2：</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_Toc10496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b/>
          <w:sz w:val="28"/>
        </w:rPr>
      </w:pPr>
      <w:r>
        <w:rPr>
          <w:rFonts w:hint="eastAsia" w:ascii="仿宋_GB2312" w:hAnsi="仿宋_GB2312" w:eastAsia="仿宋_GB2312" w:cs="仿宋_GB2312"/>
          <w:sz w:val="28"/>
          <w:szCs w:val="28"/>
        </w:rPr>
        <w:fldChar w:fldCharType="end"/>
      </w:r>
    </w:p>
    <w:p>
      <w:pPr>
        <w:keepNext w:val="0"/>
        <w:keepLines w:val="0"/>
        <w:pageBreakBefore w:val="0"/>
        <w:widowControl w:val="0"/>
        <w:kinsoku/>
        <w:wordWrap/>
        <w:bidi w:val="0"/>
        <w:ind w:firstLine="562" w:firstLineChars="200"/>
        <w:rPr>
          <w:rFonts w:ascii="仿宋" w:hAnsi="仿宋" w:eastAsia="仿宋"/>
          <w:b/>
          <w:sz w:val="28"/>
        </w:rPr>
        <w:sectPr>
          <w:footerReference r:id="rId5" w:type="first"/>
          <w:footerReference r:id="rId3" w:type="default"/>
          <w:footerReference r:id="rId4" w:type="even"/>
          <w:pgSz w:w="11905" w:h="16838"/>
          <w:pgMar w:top="1417" w:right="1531" w:bottom="1417" w:left="1531" w:header="850" w:footer="992" w:gutter="0"/>
          <w:pgNumType w:fmt="decimal"/>
          <w:cols w:space="0" w:num="1"/>
          <w:titlePg/>
          <w:rtlGutter w:val="0"/>
          <w:docGrid w:type="lines" w:linePitch="318" w:charSpace="0"/>
        </w:sectPr>
      </w:pPr>
    </w:p>
    <w:p>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jc w:val="left"/>
        <w:textAlignment w:val="auto"/>
        <w:rPr>
          <w:rFonts w:hint="eastAsia" w:ascii="黑体" w:hAnsi="黑体" w:eastAsia="黑体" w:cs="黑体"/>
          <w:b w:val="0"/>
          <w:bCs w:val="0"/>
          <w:sz w:val="32"/>
          <w:szCs w:val="32"/>
          <w:lang w:bidi="ar-SA"/>
        </w:rPr>
      </w:pPr>
      <w:bookmarkStart w:id="0" w:name="_Toc32236"/>
      <w:bookmarkStart w:id="1" w:name="_Toc12960"/>
      <w:r>
        <w:rPr>
          <w:rFonts w:hint="eastAsia" w:ascii="黑体" w:hAnsi="黑体" w:eastAsia="黑体" w:cs="黑体"/>
          <w:b w:val="0"/>
          <w:bCs w:val="0"/>
          <w:sz w:val="32"/>
          <w:szCs w:val="32"/>
          <w:lang w:bidi="ar-SA"/>
        </w:rPr>
        <w:t>1  总则</w:t>
      </w:r>
      <w:bookmarkEnd w:id="0"/>
      <w:bookmarkEnd w:id="1"/>
      <w:r>
        <w:rPr>
          <w:rFonts w:hint="eastAsia" w:ascii="黑体" w:hAnsi="黑体" w:eastAsia="黑体" w:cs="黑体"/>
          <w:b w:val="0"/>
          <w:bCs w:val="0"/>
          <w:sz w:val="32"/>
          <w:szCs w:val="32"/>
          <w:lang w:bidi="ar-SA"/>
        </w:rPr>
        <w:t xml:space="preserve"> </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jc w:val="both"/>
        <w:textAlignment w:val="auto"/>
        <w:rPr>
          <w:rFonts w:hint="eastAsia" w:ascii="楷体_GB2312" w:hAnsi="楷体_GB2312" w:eastAsia="楷体_GB2312" w:cs="楷体_GB2312"/>
          <w:b/>
          <w:bCs/>
          <w:sz w:val="32"/>
          <w:szCs w:val="32"/>
          <w:lang w:bidi="ar-SA"/>
        </w:rPr>
      </w:pPr>
      <w:bookmarkStart w:id="2" w:name="_Toc22063"/>
      <w:bookmarkStart w:id="3" w:name="_Toc22581"/>
      <w:r>
        <w:rPr>
          <w:rFonts w:hint="eastAsia" w:ascii="楷体_GB2312" w:hAnsi="楷体_GB2312" w:eastAsia="楷体_GB2312" w:cs="楷体_GB2312"/>
          <w:b/>
          <w:bCs/>
          <w:sz w:val="32"/>
          <w:szCs w:val="32"/>
          <w:lang w:bidi="ar-SA"/>
        </w:rPr>
        <w:t>1.1  编制目的</w:t>
      </w:r>
      <w:bookmarkEnd w:id="2"/>
      <w:bookmarkEnd w:id="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w:t>
      </w:r>
      <w:r>
        <w:rPr>
          <w:rFonts w:hint="eastAsia" w:ascii="仿宋_GB2312" w:hAnsi="仿宋_GB2312" w:eastAsia="仿宋_GB2312" w:cs="仿宋_GB2312"/>
          <w:sz w:val="32"/>
          <w:szCs w:val="32"/>
          <w:lang w:eastAsia="zh-CN"/>
        </w:rPr>
        <w:t>非煤矿山</w:t>
      </w:r>
      <w:r>
        <w:rPr>
          <w:rFonts w:hint="eastAsia" w:ascii="仿宋_GB2312" w:hAnsi="仿宋_GB2312" w:eastAsia="仿宋_GB2312" w:cs="仿宋_GB2312"/>
          <w:sz w:val="32"/>
          <w:szCs w:val="32"/>
        </w:rPr>
        <w:t>事故应急管理和应急响应程序，建立统一领导、分级负责、</w:t>
      </w:r>
      <w:r>
        <w:rPr>
          <w:rFonts w:hint="eastAsia" w:ascii="仿宋_GB2312" w:hAnsi="仿宋_GB2312" w:eastAsia="仿宋_GB2312" w:cs="仿宋_GB2312"/>
          <w:color w:val="333333"/>
          <w:sz w:val="32"/>
          <w:szCs w:val="32"/>
        </w:rPr>
        <w:t>反应灵敏、运转高效、科学规范</w:t>
      </w:r>
      <w:r>
        <w:rPr>
          <w:rFonts w:hint="eastAsia" w:ascii="仿宋_GB2312" w:hAnsi="仿宋_GB2312" w:eastAsia="仿宋_GB2312" w:cs="仿宋_GB2312"/>
          <w:sz w:val="32"/>
          <w:szCs w:val="32"/>
        </w:rPr>
        <w:t>的应急工作机制，提高应对、防范</w:t>
      </w:r>
      <w:r>
        <w:rPr>
          <w:rFonts w:hint="eastAsia" w:ascii="仿宋_GB2312" w:hAnsi="仿宋_GB2312" w:eastAsia="仿宋_GB2312" w:cs="仿宋_GB2312"/>
          <w:sz w:val="32"/>
          <w:szCs w:val="32"/>
          <w:lang w:eastAsia="zh-CN"/>
        </w:rPr>
        <w:t>非煤矿山</w:t>
      </w:r>
      <w:r>
        <w:rPr>
          <w:rFonts w:hint="eastAsia" w:ascii="仿宋_GB2312" w:hAnsi="仿宋_GB2312" w:eastAsia="仿宋_GB2312" w:cs="仿宋_GB2312"/>
          <w:sz w:val="32"/>
          <w:szCs w:val="32"/>
        </w:rPr>
        <w:t>事故风险和事故的能力，及时有效地开展应急救援工作，最大程度地减少人员伤亡和财产损失，</w:t>
      </w:r>
      <w:r>
        <w:rPr>
          <w:rFonts w:hint="eastAsia" w:ascii="仿宋_GB2312" w:hAnsi="仿宋_GB2312" w:eastAsia="仿宋_GB2312" w:cs="仿宋_GB2312"/>
          <w:color w:val="333333"/>
          <w:sz w:val="32"/>
          <w:szCs w:val="32"/>
        </w:rPr>
        <w:t>增强</w:t>
      </w:r>
      <w:r>
        <w:rPr>
          <w:rFonts w:hint="eastAsia" w:ascii="仿宋_GB2312" w:hAnsi="仿宋_GB2312" w:eastAsia="仿宋_GB2312" w:cs="仿宋_GB2312"/>
          <w:color w:val="333333"/>
          <w:sz w:val="32"/>
          <w:szCs w:val="32"/>
          <w:lang w:eastAsia="zh-CN"/>
        </w:rPr>
        <w:t>奈曼旗非煤矿山</w:t>
      </w:r>
      <w:r>
        <w:rPr>
          <w:rFonts w:hint="eastAsia" w:ascii="仿宋_GB2312" w:hAnsi="仿宋_GB2312" w:eastAsia="仿宋_GB2312" w:cs="仿宋_GB2312"/>
          <w:color w:val="333333"/>
          <w:sz w:val="32"/>
          <w:szCs w:val="32"/>
        </w:rPr>
        <w:t>重特大事故的综合处置能力，提高应急救援反应速度和水平，预防和控制次生、衍生灾害的发生，保障人民群众生命安全</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sz w:val="32"/>
          <w:szCs w:val="32"/>
        </w:rPr>
        <w:t>特制定本预案。</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jc w:val="both"/>
        <w:textAlignment w:val="auto"/>
        <w:rPr>
          <w:rFonts w:hint="eastAsia" w:ascii="楷体_GB2312" w:hAnsi="楷体_GB2312" w:eastAsia="楷体_GB2312" w:cs="楷体_GB2312"/>
          <w:b/>
          <w:bCs/>
          <w:sz w:val="32"/>
          <w:szCs w:val="32"/>
          <w:lang w:bidi="ar-SA"/>
        </w:rPr>
      </w:pPr>
      <w:bookmarkStart w:id="4" w:name="_Toc29980"/>
      <w:bookmarkStart w:id="5" w:name="_Toc9420"/>
      <w:r>
        <w:rPr>
          <w:rFonts w:hint="eastAsia" w:ascii="楷体_GB2312" w:hAnsi="楷体_GB2312" w:eastAsia="楷体_GB2312" w:cs="楷体_GB2312"/>
          <w:b/>
          <w:bCs/>
          <w:sz w:val="32"/>
          <w:szCs w:val="32"/>
          <w:lang w:bidi="ar-SA"/>
        </w:rPr>
        <w:t>1.2  编制依据</w:t>
      </w:r>
      <w:bookmarkEnd w:id="4"/>
      <w:bookmarkEnd w:id="5"/>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依据《中华人民共和国安全生产法》、《中华人民共和国</w:t>
      </w:r>
      <w:r>
        <w:rPr>
          <w:rFonts w:hint="eastAsia" w:ascii="仿宋_GB2312" w:hAnsi="仿宋_GB2312" w:eastAsia="仿宋_GB2312" w:cs="仿宋_GB2312"/>
          <w:sz w:val="32"/>
          <w:szCs w:val="32"/>
          <w:lang w:eastAsia="zh-CN"/>
        </w:rPr>
        <w:t>矿山</w:t>
      </w:r>
      <w:r>
        <w:rPr>
          <w:rFonts w:hint="eastAsia" w:ascii="仿宋_GB2312" w:hAnsi="仿宋_GB2312" w:eastAsia="仿宋_GB2312" w:cs="仿宋_GB2312"/>
          <w:sz w:val="32"/>
          <w:szCs w:val="32"/>
        </w:rPr>
        <w:t>安全法》、</w:t>
      </w:r>
      <w:r>
        <w:rPr>
          <w:rFonts w:hint="eastAsia" w:ascii="仿宋_GB2312" w:hAnsi="仿宋_GB2312" w:eastAsia="仿宋_GB2312" w:cs="仿宋_GB2312"/>
          <w:sz w:val="32"/>
          <w:szCs w:val="32"/>
          <w:lang w:eastAsia="zh-CN"/>
        </w:rPr>
        <w:t>《中华人民共和国突发事件应对法》、《生产安全事故报告和调查处理条例》、</w:t>
      </w:r>
      <w:r>
        <w:rPr>
          <w:rFonts w:hint="eastAsia" w:ascii="仿宋_GB2312" w:hAnsi="仿宋_GB2312" w:eastAsia="仿宋_GB2312" w:cs="仿宋_GB2312"/>
          <w:sz w:val="32"/>
          <w:szCs w:val="32"/>
        </w:rPr>
        <w:t>《内蒙古自治区安全生产条例》等法律、法规</w:t>
      </w:r>
      <w:r>
        <w:rPr>
          <w:rFonts w:hint="eastAsia" w:ascii="仿宋_GB2312" w:hAnsi="仿宋_GB2312" w:eastAsia="仿宋_GB2312" w:cs="仿宋_GB2312"/>
          <w:color w:val="auto"/>
          <w:sz w:val="32"/>
          <w:szCs w:val="32"/>
        </w:rPr>
        <w:t>和《奈曼旗生产安全事故</w:t>
      </w:r>
      <w:r>
        <w:rPr>
          <w:rFonts w:hint="eastAsia" w:ascii="仿宋_GB2312" w:hAnsi="仿宋_GB2312" w:eastAsia="仿宋_GB2312" w:cs="仿宋_GB2312"/>
          <w:color w:val="auto"/>
          <w:sz w:val="32"/>
          <w:szCs w:val="32"/>
          <w:lang w:eastAsia="zh-CN"/>
        </w:rPr>
        <w:t>综合</w:t>
      </w:r>
      <w:r>
        <w:rPr>
          <w:rFonts w:hint="eastAsia" w:ascii="仿宋_GB2312" w:hAnsi="仿宋_GB2312" w:eastAsia="仿宋_GB2312" w:cs="仿宋_GB2312"/>
          <w:color w:val="auto"/>
          <w:sz w:val="32"/>
          <w:szCs w:val="32"/>
        </w:rPr>
        <w:t>应急预案》</w:t>
      </w:r>
      <w:r>
        <w:rPr>
          <w:rFonts w:hint="eastAsia" w:ascii="仿宋_GB2312" w:hAnsi="仿宋_GB2312" w:eastAsia="仿宋_GB2312" w:cs="仿宋_GB2312"/>
          <w:sz w:val="32"/>
          <w:szCs w:val="32"/>
        </w:rPr>
        <w:t>等有关规定制定本预案。</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jc w:val="both"/>
        <w:textAlignment w:val="auto"/>
        <w:rPr>
          <w:rFonts w:hint="eastAsia" w:ascii="楷体_GB2312" w:hAnsi="楷体_GB2312" w:eastAsia="楷体_GB2312" w:cs="楷体_GB2312"/>
          <w:b/>
          <w:bCs/>
          <w:sz w:val="32"/>
          <w:szCs w:val="32"/>
          <w:lang w:bidi="ar-SA"/>
        </w:rPr>
      </w:pPr>
      <w:bookmarkStart w:id="6" w:name="_Toc6772"/>
      <w:bookmarkStart w:id="7" w:name="_Toc17827"/>
      <w:r>
        <w:rPr>
          <w:rFonts w:hint="eastAsia" w:ascii="楷体_GB2312" w:hAnsi="楷体_GB2312" w:eastAsia="楷体_GB2312" w:cs="楷体_GB2312"/>
          <w:b/>
          <w:bCs/>
          <w:sz w:val="32"/>
          <w:szCs w:val="32"/>
          <w:lang w:bidi="ar-SA"/>
        </w:rPr>
        <w:t>1.3  适用范围</w:t>
      </w:r>
      <w:bookmarkEnd w:id="6"/>
      <w:bookmarkEnd w:id="7"/>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本预案适用于</w:t>
      </w:r>
      <w:r>
        <w:rPr>
          <w:rFonts w:hint="eastAsia" w:ascii="仿宋_GB2312" w:hAnsi="仿宋_GB2312" w:eastAsia="仿宋_GB2312" w:cs="仿宋_GB2312"/>
          <w:color w:val="auto"/>
          <w:sz w:val="32"/>
          <w:szCs w:val="32"/>
          <w:lang w:eastAsia="zh-CN"/>
        </w:rPr>
        <w:t>奈曼旗行政区域内非煤矿山生产、建设单位应急工作，主要包括：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我旗行政区域内非煤矿山企业发生火灾、爆炸、滑坡、淹溺、车辆伤害、机械伤害、排土场、尾矿库溃坝等事故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超出</w:t>
      </w:r>
      <w:r>
        <w:rPr>
          <w:rFonts w:hint="eastAsia" w:ascii="仿宋_GB2312" w:hAnsi="仿宋_GB2312" w:eastAsia="仿宋_GB2312" w:cs="仿宋_GB2312"/>
          <w:color w:val="auto"/>
          <w:sz w:val="32"/>
          <w:szCs w:val="32"/>
          <w:lang w:eastAsia="zh-CN"/>
        </w:rPr>
        <w:t>非煤</w:t>
      </w:r>
      <w:r>
        <w:rPr>
          <w:rFonts w:hint="eastAsia" w:ascii="仿宋_GB2312" w:hAnsi="仿宋_GB2312" w:eastAsia="仿宋_GB2312" w:cs="仿宋_GB2312"/>
          <w:color w:val="auto"/>
          <w:sz w:val="32"/>
          <w:szCs w:val="32"/>
        </w:rPr>
        <w:t>矿山企业应急处置能力的应急救援工作；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旗政府认为需要旗政府处置的</w:t>
      </w:r>
      <w:r>
        <w:rPr>
          <w:rFonts w:hint="eastAsia" w:ascii="仿宋_GB2312" w:hAnsi="仿宋_GB2312" w:eastAsia="仿宋_GB2312" w:cs="仿宋_GB2312"/>
          <w:color w:val="auto"/>
          <w:sz w:val="32"/>
          <w:szCs w:val="32"/>
          <w:lang w:eastAsia="zh-CN"/>
        </w:rPr>
        <w:t>非煤</w:t>
      </w:r>
      <w:r>
        <w:rPr>
          <w:rFonts w:hint="eastAsia" w:ascii="仿宋_GB2312" w:hAnsi="仿宋_GB2312" w:eastAsia="仿宋_GB2312" w:cs="仿宋_GB2312"/>
          <w:color w:val="auto"/>
          <w:sz w:val="32"/>
          <w:szCs w:val="32"/>
        </w:rPr>
        <w:t>矿山生产安全事故。</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jc w:val="both"/>
        <w:textAlignment w:val="auto"/>
        <w:rPr>
          <w:rFonts w:hint="eastAsia" w:ascii="楷体_GB2312" w:hAnsi="楷体_GB2312" w:eastAsia="楷体_GB2312" w:cs="楷体_GB2312"/>
          <w:b/>
          <w:bCs/>
          <w:sz w:val="32"/>
          <w:szCs w:val="32"/>
          <w:lang w:eastAsia="zh-CN" w:bidi="ar-SA"/>
        </w:rPr>
      </w:pPr>
      <w:bookmarkStart w:id="8" w:name="_Toc1855"/>
      <w:bookmarkStart w:id="9" w:name="_Toc17532"/>
      <w:r>
        <w:rPr>
          <w:rFonts w:hint="eastAsia" w:ascii="楷体_GB2312" w:hAnsi="楷体_GB2312" w:eastAsia="楷体_GB2312" w:cs="楷体_GB2312"/>
          <w:b/>
          <w:bCs/>
          <w:sz w:val="32"/>
          <w:szCs w:val="32"/>
          <w:lang w:bidi="ar-SA"/>
        </w:rPr>
        <w:t xml:space="preserve">1.4  </w:t>
      </w:r>
      <w:r>
        <w:rPr>
          <w:rFonts w:hint="eastAsia" w:ascii="楷体_GB2312" w:hAnsi="楷体_GB2312" w:eastAsia="楷体_GB2312" w:cs="楷体_GB2312"/>
          <w:b/>
          <w:bCs/>
          <w:sz w:val="32"/>
          <w:szCs w:val="32"/>
          <w:lang w:eastAsia="zh-CN" w:bidi="ar-SA"/>
        </w:rPr>
        <w:t>应急预案体系</w:t>
      </w:r>
      <w:bookmarkEnd w:id="8"/>
      <w:bookmarkEnd w:id="9"/>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奈曼旗非煤矿山</w:t>
      </w:r>
      <w:r>
        <w:rPr>
          <w:rFonts w:hint="eastAsia" w:ascii="仿宋_GB2312" w:hAnsi="仿宋_GB2312" w:eastAsia="仿宋_GB2312" w:cs="仿宋_GB2312"/>
          <w:sz w:val="32"/>
          <w:szCs w:val="32"/>
        </w:rPr>
        <w:t>事故应急预案体系由政府及其部门应急预案和企业应急预案组成。</w:t>
      </w:r>
      <w:r>
        <w:rPr>
          <w:rFonts w:hint="eastAsia" w:ascii="仿宋_GB2312" w:hAnsi="仿宋_GB2312" w:eastAsia="仿宋_GB2312" w:cs="仿宋_GB2312"/>
          <w:sz w:val="32"/>
          <w:szCs w:val="32"/>
          <w:lang w:eastAsia="zh-CN"/>
        </w:rPr>
        <w:t>本预案向上与《奈曼旗生产安全</w:t>
      </w:r>
      <w:r>
        <w:rPr>
          <w:rFonts w:hint="eastAsia" w:ascii="仿宋_GB2312" w:hAnsi="仿宋_GB2312" w:eastAsia="仿宋_GB2312" w:cs="仿宋_GB2312"/>
          <w:sz w:val="32"/>
          <w:szCs w:val="32"/>
        </w:rPr>
        <w:t>事故</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应急预案</w:t>
      </w:r>
      <w:r>
        <w:rPr>
          <w:rFonts w:hint="eastAsia" w:ascii="仿宋_GB2312" w:hAnsi="仿宋_GB2312" w:eastAsia="仿宋_GB2312" w:cs="仿宋_GB2312"/>
          <w:sz w:val="32"/>
          <w:szCs w:val="32"/>
          <w:lang w:eastAsia="zh-CN"/>
        </w:rPr>
        <w:t>》相衔接，向下与非煤矿山企业《</w:t>
      </w:r>
      <w:r>
        <w:rPr>
          <w:rFonts w:hint="eastAsia" w:ascii="仿宋_GB2312" w:hAnsi="仿宋_GB2312" w:eastAsia="仿宋_GB2312" w:cs="仿宋_GB2312"/>
          <w:sz w:val="32"/>
          <w:szCs w:val="32"/>
        </w:rPr>
        <w:t>生产安全事故应急预案</w:t>
      </w:r>
      <w:r>
        <w:rPr>
          <w:rFonts w:hint="eastAsia" w:ascii="仿宋_GB2312" w:hAnsi="仿宋_GB2312" w:eastAsia="仿宋_GB2312" w:cs="仿宋_GB2312"/>
          <w:sz w:val="32"/>
          <w:szCs w:val="32"/>
          <w:lang w:eastAsia="zh-CN"/>
        </w:rPr>
        <w:t>》相衔接。</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3" w:firstLineChars="200"/>
        <w:jc w:val="both"/>
        <w:textAlignment w:val="auto"/>
        <w:rPr>
          <w:rFonts w:hint="eastAsia" w:ascii="楷体_GB2312" w:hAnsi="楷体_GB2312" w:eastAsia="楷体_GB2312" w:cs="楷体_GB2312"/>
          <w:b/>
          <w:bCs/>
          <w:sz w:val="32"/>
          <w:szCs w:val="32"/>
          <w:lang w:val="en-US" w:eastAsia="zh-CN" w:bidi="ar-SA"/>
        </w:rPr>
      </w:pPr>
      <w:bookmarkStart w:id="10" w:name="_Toc16598"/>
      <w:bookmarkStart w:id="11" w:name="_Toc1096"/>
      <w:r>
        <w:rPr>
          <w:rFonts w:hint="eastAsia" w:ascii="楷体_GB2312" w:hAnsi="楷体_GB2312" w:eastAsia="楷体_GB2312" w:cs="楷体_GB2312"/>
          <w:b/>
          <w:bCs/>
          <w:sz w:val="32"/>
          <w:szCs w:val="32"/>
          <w:lang w:val="en-US" w:eastAsia="zh-CN" w:bidi="ar-SA"/>
        </w:rPr>
        <w:t>1.5  工作原则</w:t>
      </w:r>
      <w:bookmarkEnd w:id="10"/>
      <w:bookmarkEnd w:id="11"/>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以人为本，安全第一。把保障人民群众的人身安全和身体健康，预防和减少事故灾难造成的人员伤亡和危害放在首位，切实加强应急救援人员的安全防护，充分发挥专业救援力量的骨干作用和人民群众的基础作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统一指挥，分级负责。坚持统一领导、分级管理、分工负责、协调一致，各成员单位在旗非煤矿山事故应急救援指挥部的统一领导下，各司其职、各负其责、通力协作、主动配合，协同事故发生所在地做好相关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条块结合，属地为主。各地要坚持属地管理原则，充分依靠公安、交通、医疗等救援力量，积极开展辖区内发生的非煤矿山事故救援工作，并及时报告旗非煤矿山事故应急救援指挥部，必要时申请旗救援队伍增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（4）依靠科学，民主决策。遵循科学原则，充分发挥专家作用，实现科学民主决策。采用先进的应急救援设备和技术，提高应急救援能力。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（5）依法规范，不断完善。依法规范应急救援工作，确保预案的科学性、权威性和可操作性。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6）预防为主，平战结合。贯彻落实“安全第一，预防为主，综合治理”的方针，坚持应急救援工作与事故预防工作相结合。做好常态下的风险评估、预测和预防的检查工作，加强重大危险源管理。做好应对事故的思想准备、物质准备、队伍准备、技术准备，加强培训演练，做到常备不懈。</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3" w:firstLineChars="200"/>
        <w:jc w:val="both"/>
        <w:textAlignment w:val="auto"/>
        <w:rPr>
          <w:rFonts w:hint="eastAsia" w:ascii="楷体_GB2312" w:hAnsi="楷体_GB2312" w:eastAsia="楷体_GB2312" w:cs="楷体_GB2312"/>
          <w:b/>
          <w:bCs/>
          <w:sz w:val="32"/>
          <w:szCs w:val="32"/>
          <w:lang w:val="en-US" w:eastAsia="zh-CN" w:bidi="ar-SA"/>
        </w:rPr>
      </w:pPr>
      <w:bookmarkStart w:id="12" w:name="_Toc11917"/>
      <w:bookmarkStart w:id="13" w:name="_Toc4315"/>
      <w:r>
        <w:rPr>
          <w:rFonts w:hint="eastAsia" w:ascii="楷体_GB2312" w:hAnsi="楷体_GB2312" w:eastAsia="楷体_GB2312" w:cs="楷体_GB2312"/>
          <w:b/>
          <w:bCs/>
          <w:sz w:val="32"/>
          <w:szCs w:val="32"/>
          <w:lang w:val="en-US" w:eastAsia="zh-CN" w:bidi="ar-SA"/>
        </w:rPr>
        <w:t>1.6  事故风险描述</w:t>
      </w:r>
      <w:bookmarkEnd w:id="12"/>
      <w:bookmarkEnd w:id="13"/>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我旗目前非煤矿山企业主要以露天采石场、砂矿等为主，无井工开采矿山。尾矿库为奈曼旗煊大矿业有限公司尾矿库，是我旗唯一建成并运行的尾矿库。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主要危险是</w:t>
      </w:r>
      <w:r>
        <w:rPr>
          <w:rFonts w:hint="eastAsia" w:ascii="仿宋_GB2312" w:hAnsi="仿宋_GB2312" w:eastAsia="仿宋_GB2312" w:cs="仿宋_GB2312"/>
          <w:sz w:val="32"/>
          <w:szCs w:val="32"/>
          <w:lang w:eastAsia="zh-CN"/>
        </w:rPr>
        <w:t>火灾、爆炸、滑坡、淹溺、车辆伤害、机械伤害、排土场、尾矿库溃坝</w:t>
      </w:r>
      <w:r>
        <w:rPr>
          <w:rFonts w:hint="eastAsia" w:ascii="仿宋_GB2312" w:hAnsi="仿宋_GB2312" w:eastAsia="仿宋_GB2312" w:cs="仿宋_GB2312"/>
          <w:sz w:val="32"/>
          <w:szCs w:val="32"/>
          <w:lang w:val="en-US" w:eastAsia="zh-CN"/>
        </w:rPr>
        <w:t>等易造成人员伤亡的非煤矿山事故。</w:t>
      </w:r>
      <w:bookmarkStart w:id="14" w:name="_Toc29790"/>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b w:val="0"/>
          <w:bCs w:val="0"/>
          <w:sz w:val="32"/>
          <w:szCs w:val="32"/>
          <w:lang w:bidi="ar-SA"/>
        </w:rPr>
      </w:pPr>
      <w:r>
        <w:rPr>
          <w:rFonts w:hint="eastAsia" w:ascii="黑体" w:hAnsi="黑体" w:eastAsia="黑体" w:cs="黑体"/>
          <w:b w:val="0"/>
          <w:bCs w:val="0"/>
          <w:sz w:val="32"/>
          <w:szCs w:val="32"/>
          <w:lang w:bidi="ar-SA"/>
        </w:rPr>
        <w:t xml:space="preserve">2 </w:t>
      </w:r>
      <w:r>
        <w:rPr>
          <w:rFonts w:hint="eastAsia" w:ascii="黑体" w:hAnsi="黑体" w:eastAsia="黑体" w:cs="黑体"/>
          <w:b w:val="0"/>
          <w:bCs w:val="0"/>
          <w:sz w:val="32"/>
          <w:szCs w:val="32"/>
          <w:lang w:val="en-US" w:eastAsia="zh-CN" w:bidi="ar-SA"/>
        </w:rPr>
        <w:t>应急</w:t>
      </w:r>
      <w:r>
        <w:rPr>
          <w:rFonts w:hint="eastAsia" w:ascii="黑体" w:hAnsi="黑体" w:eastAsia="黑体" w:cs="黑体"/>
          <w:b w:val="0"/>
          <w:bCs w:val="0"/>
          <w:sz w:val="32"/>
          <w:szCs w:val="32"/>
          <w:lang w:bidi="ar-SA"/>
        </w:rPr>
        <w:t>组织体系与职责</w:t>
      </w:r>
      <w:bookmarkEnd w:id="14"/>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奈曼旗非煤矿山</w:t>
      </w:r>
      <w:r>
        <w:rPr>
          <w:rFonts w:hint="eastAsia" w:ascii="仿宋_GB2312" w:hAnsi="仿宋_GB2312" w:eastAsia="仿宋_GB2312" w:cs="仿宋_GB2312"/>
          <w:sz w:val="32"/>
          <w:szCs w:val="32"/>
        </w:rPr>
        <w:t>生产安全事故应急救援组织</w:t>
      </w:r>
      <w:r>
        <w:rPr>
          <w:rFonts w:hint="eastAsia" w:ascii="仿宋_GB2312" w:hAnsi="仿宋_GB2312" w:eastAsia="仿宋_GB2312" w:cs="仿宋_GB2312"/>
          <w:sz w:val="32"/>
          <w:szCs w:val="32"/>
          <w:lang w:val="en-US" w:eastAsia="zh-CN"/>
        </w:rPr>
        <w:t>指挥</w:t>
      </w:r>
      <w:r>
        <w:rPr>
          <w:rFonts w:hint="eastAsia" w:ascii="仿宋_GB2312" w:hAnsi="仿宋_GB2312" w:eastAsia="仿宋_GB2312" w:cs="仿宋_GB2312"/>
          <w:sz w:val="32"/>
          <w:szCs w:val="32"/>
        </w:rPr>
        <w:t>体系由</w:t>
      </w:r>
      <w:r>
        <w:rPr>
          <w:rFonts w:hint="eastAsia" w:ascii="仿宋_GB2312" w:hAnsi="仿宋_GB2312" w:eastAsia="仿宋_GB2312" w:cs="仿宋_GB2312"/>
          <w:sz w:val="32"/>
          <w:szCs w:val="32"/>
          <w:lang w:eastAsia="zh-CN"/>
        </w:rPr>
        <w:t>奈曼旗</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旗政府办、应急管理局、公安局、卫健委、自然资源局、交通运输局、人事劳动和社会保障局、气象局、宣传部、发展和改革委员会、通辽市生态环境局奈曼旗分局、旗消防大队及有关苏木乡镇政府</w:t>
      </w:r>
      <w:r>
        <w:rPr>
          <w:rFonts w:hint="eastAsia" w:ascii="仿宋_GB2312" w:hAnsi="仿宋_GB2312" w:eastAsia="仿宋_GB2312" w:cs="仿宋_GB2312"/>
          <w:sz w:val="32"/>
          <w:szCs w:val="32"/>
        </w:rPr>
        <w:t>等相关单位组成。</w:t>
      </w:r>
      <w:r>
        <w:rPr>
          <w:rFonts w:hint="eastAsia" w:ascii="仿宋_GB2312" w:hAnsi="仿宋_GB2312" w:eastAsia="仿宋_GB2312" w:cs="仿宋_GB2312"/>
          <w:sz w:val="32"/>
          <w:szCs w:val="32"/>
          <w:lang w:val="en-US" w:eastAsia="zh-CN"/>
        </w:rPr>
        <w:t>应急组织体系由应急指挥部及各救援小组组成。应急组织体系见图2-1。</w:t>
      </w:r>
    </w:p>
    <w:p>
      <w:pPr>
        <w:pStyle w:val="2"/>
        <w:keepNext w:val="0"/>
        <w:keepLines w:val="0"/>
        <w:pageBreakBefore w:val="0"/>
        <w:widowControl w:val="0"/>
        <w:kinsoku/>
        <w:wordWrap/>
        <w:bidi w:val="0"/>
        <w:rPr>
          <w:rFonts w:hint="eastAsia"/>
        </w:rPr>
      </w:pPr>
    </w:p>
    <w:p>
      <w:pPr>
        <w:keepNext w:val="0"/>
        <w:keepLines w:val="0"/>
        <w:pageBreakBefore w:val="0"/>
        <w:widowControl w:val="0"/>
        <w:kinsoku/>
        <w:wordWrap/>
        <w:bidi w:val="0"/>
        <w:spacing w:line="440" w:lineRule="exact"/>
        <w:rPr>
          <w:rFonts w:hint="eastAsia" w:ascii="宋体"/>
          <w:color w:val="FF0000"/>
          <w:sz w:val="28"/>
          <w:szCs w:val="28"/>
        </w:rPr>
      </w:pPr>
      <w:r>
        <w:rPr>
          <w:rFonts w:ascii="宋体"/>
          <w:color w:val="FF0000"/>
          <w:sz w:val="28"/>
          <w:szCs w:val="28"/>
        </w:rPr>
        <mc:AlternateContent>
          <mc:Choice Requires="wps">
            <w:drawing>
              <wp:anchor distT="0" distB="0" distL="114300" distR="114300" simplePos="0" relativeHeight="251661312" behindDoc="0" locked="0" layoutInCell="1" allowOverlap="1">
                <wp:simplePos x="0" y="0"/>
                <wp:positionH relativeFrom="column">
                  <wp:posOffset>2014220</wp:posOffset>
                </wp:positionH>
                <wp:positionV relativeFrom="paragraph">
                  <wp:posOffset>31750</wp:posOffset>
                </wp:positionV>
                <wp:extent cx="1341755" cy="321310"/>
                <wp:effectExtent l="4445" t="4445" r="6350" b="17145"/>
                <wp:wrapNone/>
                <wp:docPr id="15" name="流程图: 过程 15"/>
                <wp:cNvGraphicFramePr/>
                <a:graphic xmlns:a="http://schemas.openxmlformats.org/drawingml/2006/main">
                  <a:graphicData uri="http://schemas.microsoft.com/office/word/2010/wordprocessingShape">
                    <wps:wsp>
                      <wps:cNvSpPr/>
                      <wps:spPr>
                        <a:xfrm>
                          <a:off x="0" y="0"/>
                          <a:ext cx="1341755" cy="3213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ind w:firstLine="210" w:firstLineChars="100"/>
                              <w:rPr>
                                <w:sz w:val="21"/>
                                <w:szCs w:val="21"/>
                              </w:rPr>
                            </w:pPr>
                            <w:r>
                              <w:rPr>
                                <w:rFonts w:hint="eastAsia"/>
                                <w:sz w:val="21"/>
                                <w:szCs w:val="21"/>
                              </w:rPr>
                              <w:t>应急救援指挥部</w:t>
                            </w:r>
                          </w:p>
                          <w:p>
                            <w:pPr>
                              <w:ind w:right="-250" w:rightChars="-119"/>
                              <w:jc w:val="center"/>
                            </w:pPr>
                          </w:p>
                          <w:p>
                            <w:pPr>
                              <w:jc w:val="center"/>
                            </w:pPr>
                          </w:p>
                        </w:txbxContent>
                      </wps:txbx>
                      <wps:bodyPr upright="1"/>
                    </wps:wsp>
                  </a:graphicData>
                </a:graphic>
              </wp:anchor>
            </w:drawing>
          </mc:Choice>
          <mc:Fallback>
            <w:pict>
              <v:shape id="_x0000_s1026" o:spid="_x0000_s1026" o:spt="109" type="#_x0000_t109" style="position:absolute;left:0pt;margin-left:158.6pt;margin-top:2.5pt;height:25.3pt;width:105.65pt;z-index:251661312;mso-width-relative:page;mso-height-relative:page;" fillcolor="#FFFFFF" filled="t" stroked="t" coordsize="21600,21600" o:gfxdata="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cZX+9gAAAAIAQAA&#10;DwAAAAAAAAABACAAAAAiAAAAZHJzL2Rvd25yZXYueG1sUEsBAhQAFAAAAAgAh07iQMA8r/AZAgAA&#10;QgQAAA4AAAAAAAAAAQAgAAAAJwEAAGRycy9lMm9Eb2MueG1sUEsFBgAAAAAGAAYAWQEAALIFAAAA&#10;AA==&#10;">
                <v:fill on="t" focussize="0,0"/>
                <v:stroke color="#000000" joinstyle="miter"/>
                <v:imagedata o:title=""/>
                <o:lock v:ext="edit" aspectratio="f"/>
                <v:textbox>
                  <w:txbxContent>
                    <w:p>
                      <w:pPr>
                        <w:spacing w:line="300" w:lineRule="exact"/>
                        <w:ind w:firstLine="210" w:firstLineChars="100"/>
                        <w:rPr>
                          <w:sz w:val="21"/>
                          <w:szCs w:val="21"/>
                        </w:rPr>
                      </w:pPr>
                      <w:r>
                        <w:rPr>
                          <w:rFonts w:hint="eastAsia"/>
                          <w:sz w:val="21"/>
                          <w:szCs w:val="21"/>
                        </w:rPr>
                        <w:t>应急救援指挥部</w:t>
                      </w:r>
                    </w:p>
                    <w:p>
                      <w:pPr>
                        <w:ind w:right="-250" w:rightChars="-119"/>
                        <w:jc w:val="center"/>
                      </w:pPr>
                    </w:p>
                    <w:p>
                      <w:pPr>
                        <w:jc w:val="center"/>
                      </w:pPr>
                    </w:p>
                  </w:txbxContent>
                </v:textbox>
              </v:shape>
            </w:pict>
          </mc:Fallback>
        </mc:AlternateContent>
      </w:r>
      <w:r>
        <w:rPr>
          <w:rFonts w:hint="eastAsia" w:ascii="宋体"/>
          <w:color w:val="FF0000"/>
          <w:sz w:val="28"/>
          <w:szCs w:val="28"/>
        </w:rPr>
        <w:t xml:space="preserve">                                                </w:t>
      </w:r>
    </w:p>
    <w:p>
      <w:pPr>
        <w:keepNext w:val="0"/>
        <w:keepLines w:val="0"/>
        <w:pageBreakBefore w:val="0"/>
        <w:widowControl w:val="0"/>
        <w:kinsoku/>
        <w:wordWrap/>
        <w:bidi w:val="0"/>
        <w:spacing w:line="440" w:lineRule="exact"/>
        <w:rPr>
          <w:rFonts w:hint="eastAsia" w:ascii="宋体"/>
          <w:color w:val="FF0000"/>
          <w:sz w:val="28"/>
          <w:szCs w:val="28"/>
        </w:rPr>
      </w:pPr>
    </w:p>
    <w:p>
      <w:pPr>
        <w:keepNext w:val="0"/>
        <w:keepLines w:val="0"/>
        <w:pageBreakBefore w:val="0"/>
        <w:widowControl w:val="0"/>
        <w:kinsoku/>
        <w:wordWrap/>
        <w:bidi w:val="0"/>
        <w:spacing w:line="440" w:lineRule="exact"/>
        <w:rPr>
          <w:rFonts w:hint="eastAsia" w:ascii="宋体"/>
          <w:color w:val="FF0000"/>
          <w:sz w:val="28"/>
          <w:szCs w:val="28"/>
        </w:rPr>
      </w:pPr>
      <w:r>
        <w:rPr>
          <w:rFonts w:ascii="宋体"/>
          <w:color w:val="FF0000"/>
          <w:sz w:val="28"/>
          <w:szCs w:val="28"/>
        </w:rPr>
        <mc:AlternateContent>
          <mc:Choice Requires="wps">
            <w:drawing>
              <wp:anchor distT="0" distB="0" distL="114300" distR="114300" simplePos="0" relativeHeight="251662336" behindDoc="0" locked="0" layoutInCell="1" allowOverlap="1">
                <wp:simplePos x="0" y="0"/>
                <wp:positionH relativeFrom="column">
                  <wp:posOffset>3148965</wp:posOffset>
                </wp:positionH>
                <wp:positionV relativeFrom="paragraph">
                  <wp:posOffset>86360</wp:posOffset>
                </wp:positionV>
                <wp:extent cx="1183640" cy="321310"/>
                <wp:effectExtent l="4445" t="4445" r="12065" b="17145"/>
                <wp:wrapNone/>
                <wp:docPr id="23" name="流程图: 过程 23"/>
                <wp:cNvGraphicFramePr/>
                <a:graphic xmlns:a="http://schemas.openxmlformats.org/drawingml/2006/main">
                  <a:graphicData uri="http://schemas.microsoft.com/office/word/2010/wordprocessingShape">
                    <wps:wsp>
                      <wps:cNvSpPr/>
                      <wps:spPr>
                        <a:xfrm>
                          <a:off x="0" y="0"/>
                          <a:ext cx="1183640" cy="3213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sz w:val="21"/>
                                <w:szCs w:val="21"/>
                              </w:rPr>
                            </w:pPr>
                            <w:r>
                              <w:rPr>
                                <w:rFonts w:hint="eastAsia"/>
                                <w:sz w:val="21"/>
                                <w:szCs w:val="21"/>
                              </w:rPr>
                              <w:t>应急</w:t>
                            </w:r>
                            <w:r>
                              <w:rPr>
                                <w:rFonts w:hint="eastAsia"/>
                                <w:sz w:val="21"/>
                                <w:szCs w:val="21"/>
                                <w:lang w:val="en-US" w:eastAsia="zh-CN"/>
                              </w:rPr>
                              <w:t>指挥</w:t>
                            </w:r>
                            <w:r>
                              <w:rPr>
                                <w:rFonts w:hint="eastAsia"/>
                                <w:sz w:val="21"/>
                                <w:szCs w:val="21"/>
                              </w:rPr>
                              <w:t>办公室</w:t>
                            </w:r>
                          </w:p>
                          <w:p>
                            <w:pPr>
                              <w:ind w:right="-250" w:rightChars="-119"/>
                              <w:jc w:val="center"/>
                              <w:rPr>
                                <w:sz w:val="21"/>
                                <w:szCs w:val="21"/>
                              </w:rPr>
                            </w:pPr>
                          </w:p>
                          <w:p>
                            <w:pPr>
                              <w:jc w:val="center"/>
                            </w:pPr>
                          </w:p>
                        </w:txbxContent>
                      </wps:txbx>
                      <wps:bodyPr upright="1"/>
                    </wps:wsp>
                  </a:graphicData>
                </a:graphic>
              </wp:anchor>
            </w:drawing>
          </mc:Choice>
          <mc:Fallback>
            <w:pict>
              <v:shape id="_x0000_s1026" o:spid="_x0000_s1026" o:spt="109" type="#_x0000_t109" style="position:absolute;left:0pt;margin-left:247.95pt;margin-top:6.8pt;height:25.3pt;width:93.2pt;z-index:251662336;mso-width-relative:page;mso-height-relative:page;" fillcolor="#FFFFFF" filled="t" stroked="t" coordsize="21600,21600" o:gfxdata="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6xQ+9kAAAAJ&#10;AQAADwAAAAAAAAABACAAAAAiAAAAZHJzL2Rvd25yZXYueG1sUEsBAhQAFAAAAAgAh07iQMj3Z0wb&#10;AgAAQgQAAA4AAAAAAAAAAQAgAAAAKAEAAGRycy9lMm9Eb2MueG1sUEsFBgAAAAAGAAYAWQEAALUF&#10;AAAAAA==&#10;">
                <v:fill on="t" focussize="0,0"/>
                <v:stroke color="#000000" joinstyle="miter"/>
                <v:imagedata o:title=""/>
                <o:lock v:ext="edit" aspectratio="f"/>
                <v:textbox>
                  <w:txbxContent>
                    <w:p>
                      <w:pPr>
                        <w:spacing w:line="300" w:lineRule="exact"/>
                        <w:rPr>
                          <w:sz w:val="21"/>
                          <w:szCs w:val="21"/>
                        </w:rPr>
                      </w:pPr>
                      <w:r>
                        <w:rPr>
                          <w:rFonts w:hint="eastAsia"/>
                          <w:sz w:val="21"/>
                          <w:szCs w:val="21"/>
                        </w:rPr>
                        <w:t>应急</w:t>
                      </w:r>
                      <w:r>
                        <w:rPr>
                          <w:rFonts w:hint="eastAsia"/>
                          <w:sz w:val="21"/>
                          <w:szCs w:val="21"/>
                          <w:lang w:val="en-US" w:eastAsia="zh-CN"/>
                        </w:rPr>
                        <w:t>指挥</w:t>
                      </w:r>
                      <w:r>
                        <w:rPr>
                          <w:rFonts w:hint="eastAsia"/>
                          <w:sz w:val="21"/>
                          <w:szCs w:val="21"/>
                        </w:rPr>
                        <w:t>办公室</w:t>
                      </w:r>
                    </w:p>
                    <w:p>
                      <w:pPr>
                        <w:ind w:right="-250" w:rightChars="-119"/>
                        <w:jc w:val="center"/>
                        <w:rPr>
                          <w:sz w:val="21"/>
                          <w:szCs w:val="21"/>
                        </w:rPr>
                      </w:pPr>
                    </w:p>
                    <w:p>
                      <w:pPr>
                        <w:jc w:val="center"/>
                      </w:pPr>
                    </w:p>
                  </w:txbxContent>
                </v:textbox>
              </v:shape>
            </w:pict>
          </mc:Fallback>
        </mc:AlternateContent>
      </w:r>
      <w:r>
        <w:rPr>
          <w:rFonts w:ascii="宋体"/>
          <w:color w:val="FF0000"/>
          <w:sz w:val="28"/>
          <w:szCs w:val="28"/>
        </w:rPr>
        <mc:AlternateContent>
          <mc:Choice Requires="wps">
            <w:drawing>
              <wp:anchor distT="0" distB="0" distL="114300" distR="114300" simplePos="0" relativeHeight="251663360" behindDoc="0" locked="0" layoutInCell="1" allowOverlap="1">
                <wp:simplePos x="0" y="0"/>
                <wp:positionH relativeFrom="column">
                  <wp:posOffset>2675255</wp:posOffset>
                </wp:positionH>
                <wp:positionV relativeFrom="paragraph">
                  <wp:posOffset>226060</wp:posOffset>
                </wp:positionV>
                <wp:extent cx="485775" cy="9525"/>
                <wp:effectExtent l="0" t="36830" r="9525" b="29845"/>
                <wp:wrapNone/>
                <wp:docPr id="21" name="直接箭头连接符 21"/>
                <wp:cNvGraphicFramePr/>
                <a:graphic xmlns:a="http://schemas.openxmlformats.org/drawingml/2006/main">
                  <a:graphicData uri="http://schemas.microsoft.com/office/word/2010/wordprocessingShape">
                    <wps:wsp>
                      <wps:cNvCnPr/>
                      <wps:spPr>
                        <a:xfrm flipV="1">
                          <a:off x="0" y="0"/>
                          <a:ext cx="485775"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10.65pt;margin-top:17.8pt;height:0.75pt;width:38.25pt;z-index:251663360;mso-width-relative:page;mso-height-relative:page;" filled="f" stroked="t" coordsize="21600,21600" o:gfxdata="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K0g2R2QAAAAkBAAAPAAAAAAAAAAEAIAAA&#10;ACIAAABkcnMvZG93bnJldi54bWxQSwECFAAUAAAACACHTuJAmnIHjwsCAAD+AwAADgAAAAAAAAAB&#10;ACAAAAAoAQAAZHJzL2Uyb0RvYy54bWxQSwUGAAAAAAYABgBZAQAApQUAAAAA&#10;">
                <v:fill on="f" focussize="0,0"/>
                <v:stroke color="#000000" joinstyle="round" endarrow="block"/>
                <v:imagedata o:title=""/>
                <o:lock v:ext="edit" aspectratio="f"/>
              </v:shape>
            </w:pict>
          </mc:Fallback>
        </mc:AlternateContent>
      </w:r>
    </w:p>
    <w:p>
      <w:pPr>
        <w:keepNext w:val="0"/>
        <w:keepLines w:val="0"/>
        <w:pageBreakBefore w:val="0"/>
        <w:widowControl w:val="0"/>
        <w:kinsoku/>
        <w:wordWrap/>
        <w:bidi w:val="0"/>
        <w:spacing w:line="440" w:lineRule="exact"/>
        <w:rPr>
          <w:rFonts w:hint="eastAsia" w:ascii="宋体"/>
          <w:color w:val="FF0000"/>
          <w:sz w:val="28"/>
          <w:szCs w:val="28"/>
        </w:rPr>
      </w:pPr>
      <w:r>
        <w:rPr>
          <w:rFonts w:ascii="宋体"/>
          <w:color w:val="FF0000"/>
          <w:sz w:val="28"/>
          <w:szCs w:val="28"/>
        </w:rPr>
        <mc:AlternateContent>
          <mc:Choice Requires="wps">
            <w:drawing>
              <wp:anchor distT="0" distB="0" distL="114300" distR="114300" simplePos="0" relativeHeight="251668480" behindDoc="0" locked="0" layoutInCell="1" allowOverlap="1">
                <wp:simplePos x="0" y="0"/>
                <wp:positionH relativeFrom="column">
                  <wp:posOffset>2680970</wp:posOffset>
                </wp:positionH>
                <wp:positionV relativeFrom="paragraph">
                  <wp:posOffset>-485140</wp:posOffset>
                </wp:positionV>
                <wp:extent cx="4445" cy="1031240"/>
                <wp:effectExtent l="37465" t="0" r="34290" b="16510"/>
                <wp:wrapNone/>
                <wp:docPr id="35" name="直接箭头连接符 35"/>
                <wp:cNvGraphicFramePr/>
                <a:graphic xmlns:a="http://schemas.openxmlformats.org/drawingml/2006/main">
                  <a:graphicData uri="http://schemas.microsoft.com/office/word/2010/wordprocessingShape">
                    <wps:wsp>
                      <wps:cNvCnPr>
                        <a:stCxn id="15" idx="2"/>
                      </wps:cNvCnPr>
                      <wps:spPr>
                        <a:xfrm flipH="1">
                          <a:off x="0" y="0"/>
                          <a:ext cx="4445" cy="10312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1.1pt;margin-top:-38.2pt;height:81.2pt;width:0.35pt;z-index:251668480;mso-width-relative:page;mso-height-relative:page;" filled="f" stroked="t" coordsize="21600,21600" o:gfxdata="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uZ1rz&#10;2QAAAAoBAAAPAAAAAAAAAAEAIAAAACIAAABkcnMvZG93bnJldi54bWxQSwECFAAUAAAACACHTuJA&#10;GPyVtSACAAAmBAAADgAAAAAAAAABACAAAAAoAQAAZHJzL2Uyb0RvYy54bWxQSwUGAAAAAAYABgBZ&#10;AQAAugUAAAAA&#10;">
                <v:fill on="f" focussize="0,0"/>
                <v:stroke color="#000000" joinstyle="round" endarrow="block"/>
                <v:imagedata o:title=""/>
                <o:lock v:ext="edit" aspectratio="f"/>
              </v:shape>
            </w:pict>
          </mc:Fallback>
        </mc:AlternateContent>
      </w:r>
    </w:p>
    <w:p>
      <w:pPr>
        <w:keepNext w:val="0"/>
        <w:keepLines w:val="0"/>
        <w:pageBreakBefore w:val="0"/>
        <w:widowControl w:val="0"/>
        <w:kinsoku/>
        <w:wordWrap/>
        <w:bidi w:val="0"/>
        <w:spacing w:line="440" w:lineRule="exact"/>
        <w:rPr>
          <w:rFonts w:hint="eastAsia" w:ascii="宋体"/>
          <w:color w:val="FF0000"/>
          <w:sz w:val="28"/>
          <w:szCs w:val="28"/>
        </w:rPr>
      </w:pPr>
      <w:r>
        <w:rPr>
          <w:rFonts w:ascii="宋体"/>
          <w:color w:val="FF0000"/>
          <w:sz w:val="28"/>
          <w:szCs w:val="28"/>
        </w:rPr>
        <mc:AlternateContent>
          <mc:Choice Requires="wps">
            <w:drawing>
              <wp:anchor distT="0" distB="0" distL="114300" distR="114300" simplePos="0" relativeHeight="251681792" behindDoc="0" locked="0" layoutInCell="0" allowOverlap="1">
                <wp:simplePos x="0" y="0"/>
                <wp:positionH relativeFrom="column">
                  <wp:posOffset>730885</wp:posOffset>
                </wp:positionH>
                <wp:positionV relativeFrom="paragraph">
                  <wp:posOffset>273050</wp:posOffset>
                </wp:positionV>
                <wp:extent cx="635" cy="395605"/>
                <wp:effectExtent l="37465" t="0" r="38100" b="4445"/>
                <wp:wrapNone/>
                <wp:docPr id="37" name="直接箭头连接符 37"/>
                <wp:cNvGraphicFramePr/>
                <a:graphic xmlns:a="http://schemas.openxmlformats.org/drawingml/2006/main">
                  <a:graphicData uri="http://schemas.microsoft.com/office/word/2010/wordprocessingShape">
                    <wps:wsp>
                      <wps:cNvCnPr>
                        <a:stCxn id="15" idx="2"/>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7.55pt;margin-top:21.5pt;height:31.15pt;width:0.05pt;z-index:251681792;mso-width-relative:page;mso-height-relative:page;" filled="f" stroked="t" coordsize="21600,21600" o:allowincell="f" o:gfxdata="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ZDICNkAAAAKAQAA&#10;DwAAAAAAAAABACAAAAAiAAAAZHJzL2Rvd25yZXYueG1sUEsBAhQAFAAAAAgAh07iQHCkU04YAgAA&#10;GgQAAA4AAAAAAAAAAQAgAAAAKAEAAGRycy9lMm9Eb2MueG1sUEsFBgAAAAAGAAYAWQEAALIFAAAA&#10;AA==&#10;">
                <v:fill on="f" focussize="0,0"/>
                <v:stroke color="#000000" joinstyle="round" endarrow="block"/>
                <v:imagedata o:title=""/>
                <o:lock v:ext="edit" aspectratio="f"/>
              </v:shape>
            </w:pict>
          </mc:Fallback>
        </mc:AlternateContent>
      </w:r>
      <w:r>
        <w:rPr>
          <w:rFonts w:ascii="宋体"/>
          <w:color w:val="FF0000"/>
          <w:sz w:val="28"/>
          <w:szCs w:val="28"/>
        </w:rPr>
        <mc:AlternateContent>
          <mc:Choice Requires="wps">
            <w:drawing>
              <wp:anchor distT="0" distB="0" distL="114300" distR="114300" simplePos="0" relativeHeight="251667456" behindDoc="0" locked="0" layoutInCell="0" allowOverlap="1">
                <wp:simplePos x="0" y="0"/>
                <wp:positionH relativeFrom="column">
                  <wp:posOffset>4300855</wp:posOffset>
                </wp:positionH>
                <wp:positionV relativeFrom="paragraph">
                  <wp:posOffset>278130</wp:posOffset>
                </wp:positionV>
                <wp:extent cx="635" cy="395605"/>
                <wp:effectExtent l="37465" t="0" r="38100" b="4445"/>
                <wp:wrapNone/>
                <wp:docPr id="38" name="直接箭头连接符 38"/>
                <wp:cNvGraphicFramePr/>
                <a:graphic xmlns:a="http://schemas.openxmlformats.org/drawingml/2006/main">
                  <a:graphicData uri="http://schemas.microsoft.com/office/word/2010/wordprocessingShape">
                    <wps:wsp>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38.65pt;margin-top:21.9pt;height:31.15pt;width:0.05pt;z-index:251667456;mso-width-relative:page;mso-height-relative:page;" filled="f" stroked="t" coordsize="21600,21600" o:allowincell="f" o:gfxdata="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XAiRLZAAAACgEAAA8AAAAAAAAAAQAgAAAAIgAAAGRy&#10;cy9kb3ducmV2LnhtbFBLAQIUABQAAAAIAIdO4kBqpN0TBAIAAPMDAAAOAAAAAAAAAAEAIAAAACgB&#10;AABkcnMvZTJvRG9jLnhtbFBLBQYAAAAABgAGAFkBAACeBQAAAAA=&#10;">
                <v:fill on="f" focussize="0,0"/>
                <v:stroke color="#000000" joinstyle="round" endarrow="block"/>
                <v:imagedata o:title=""/>
                <o:lock v:ext="edit" aspectratio="f"/>
              </v:shape>
            </w:pict>
          </mc:Fallback>
        </mc:AlternateContent>
      </w:r>
      <w:r>
        <w:rPr>
          <w:rFonts w:ascii="宋体"/>
          <w:color w:val="FF0000"/>
          <w:sz w:val="28"/>
          <w:szCs w:val="28"/>
        </w:rPr>
        <mc:AlternateContent>
          <mc:Choice Requires="wps">
            <w:drawing>
              <wp:anchor distT="0" distB="0" distL="114300" distR="114300" simplePos="0" relativeHeight="251669504" behindDoc="0" locked="0" layoutInCell="0" allowOverlap="1">
                <wp:simplePos x="0" y="0"/>
                <wp:positionH relativeFrom="column">
                  <wp:posOffset>3597910</wp:posOffset>
                </wp:positionH>
                <wp:positionV relativeFrom="paragraph">
                  <wp:posOffset>263525</wp:posOffset>
                </wp:positionV>
                <wp:extent cx="635" cy="395605"/>
                <wp:effectExtent l="37465" t="0" r="38100" b="4445"/>
                <wp:wrapNone/>
                <wp:docPr id="39" name="直接箭头连接符 39"/>
                <wp:cNvGraphicFramePr/>
                <a:graphic xmlns:a="http://schemas.openxmlformats.org/drawingml/2006/main">
                  <a:graphicData uri="http://schemas.microsoft.com/office/word/2010/wordprocessingShape">
                    <wps:wsp>
                      <wps:cNvCnPr>
                        <a:stCxn id="15" idx="2"/>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3.3pt;margin-top:20.75pt;height:31.15pt;width:0.05pt;z-index:251669504;mso-width-relative:page;mso-height-relative:page;" filled="f" stroked="t" coordsize="21600,21600" o:allowincell="f" o:gfxdata="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ZvotL2QAAAAoBAAAP&#10;AAAAAAAAAAEAIAAAACIAAABkcnMvZG93bnJldi54bWxQSwECFAAUAAAACACHTuJALAjh7xcCAAAa&#10;BAAADgAAAAAAAAABACAAAAAoAQAAZHJzL2Uyb0RvYy54bWxQSwUGAAAAAAYABgBZAQAAsQUAAAAA&#10;">
                <v:fill on="f" focussize="0,0"/>
                <v:stroke color="#000000" joinstyle="round" endarrow="block"/>
                <v:imagedata o:title=""/>
                <o:lock v:ext="edit" aspectratio="f"/>
              </v:shape>
            </w:pict>
          </mc:Fallback>
        </mc:AlternateContent>
      </w:r>
      <w:r>
        <w:rPr>
          <w:rFonts w:ascii="宋体"/>
          <w:color w:val="FF0000"/>
          <w:sz w:val="28"/>
          <w:szCs w:val="28"/>
        </w:rPr>
        <mc:AlternateContent>
          <mc:Choice Requires="wps">
            <w:drawing>
              <wp:anchor distT="0" distB="0" distL="114300" distR="114300" simplePos="0" relativeHeight="251666432" behindDoc="0" locked="0" layoutInCell="0" allowOverlap="1">
                <wp:simplePos x="0" y="0"/>
                <wp:positionH relativeFrom="column">
                  <wp:posOffset>2910205</wp:posOffset>
                </wp:positionH>
                <wp:positionV relativeFrom="paragraph">
                  <wp:posOffset>279400</wp:posOffset>
                </wp:positionV>
                <wp:extent cx="635" cy="395605"/>
                <wp:effectExtent l="37465" t="0" r="38100" b="4445"/>
                <wp:wrapNone/>
                <wp:docPr id="41" name="直接箭头连接符 41"/>
                <wp:cNvGraphicFramePr/>
                <a:graphic xmlns:a="http://schemas.openxmlformats.org/drawingml/2006/main">
                  <a:graphicData uri="http://schemas.microsoft.com/office/word/2010/wordprocessingShape">
                    <wps:wsp>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9.15pt;margin-top:22pt;height:31.15pt;width:0.05pt;z-index:251666432;mso-width-relative:page;mso-height-relative:page;" filled="f" stroked="t" coordsize="21600,21600" o:allowincell="f" o:gfxdata="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lkXQ2QAAAAoBAAAPAAAAAAAAAAEAIAAAACIAAABk&#10;cnMvZG93bnJldi54bWxQSwECFAAUAAAACACHTuJAOGh9LAUCAADzAwAADgAAAAAAAAABACAAAAAo&#10;AQAAZHJzL2Uyb0RvYy54bWxQSwUGAAAAAAYABgBZAQAAnwUAAAAA&#10;">
                <v:fill on="f" focussize="0,0"/>
                <v:stroke color="#000000" joinstyle="round" endarrow="block"/>
                <v:imagedata o:title=""/>
                <o:lock v:ext="edit" aspectratio="f"/>
              </v:shape>
            </w:pict>
          </mc:Fallback>
        </mc:AlternateContent>
      </w:r>
      <w:r>
        <w:rPr>
          <w:rFonts w:ascii="宋体"/>
          <w:color w:val="FF0000"/>
          <w:sz w:val="28"/>
          <w:szCs w:val="28"/>
        </w:rPr>
        <mc:AlternateContent>
          <mc:Choice Requires="wps">
            <w:drawing>
              <wp:anchor distT="0" distB="0" distL="114300" distR="114300" simplePos="0" relativeHeight="251682816" behindDoc="0" locked="0" layoutInCell="0" allowOverlap="1">
                <wp:simplePos x="0" y="0"/>
                <wp:positionH relativeFrom="column">
                  <wp:posOffset>1464310</wp:posOffset>
                </wp:positionH>
                <wp:positionV relativeFrom="paragraph">
                  <wp:posOffset>273050</wp:posOffset>
                </wp:positionV>
                <wp:extent cx="635" cy="395605"/>
                <wp:effectExtent l="37465" t="0" r="38100" b="4445"/>
                <wp:wrapNone/>
                <wp:docPr id="40" name="直接箭头连接符 40"/>
                <wp:cNvGraphicFramePr/>
                <a:graphic xmlns:a="http://schemas.openxmlformats.org/drawingml/2006/main">
                  <a:graphicData uri="http://schemas.microsoft.com/office/word/2010/wordprocessingShape">
                    <wps:wsp>
                      <wps:cNvCnPr>
                        <a:stCxn id="15" idx="2"/>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5.3pt;margin-top:21.5pt;height:31.15pt;width:0.05pt;z-index:251682816;mso-width-relative:page;mso-height-relative:page;" filled="f" stroked="t" coordsize="21600,21600" o:allowincell="f" o:gfxdata="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M2JRD2QAAAAoBAAAP&#10;AAAAAAAAAAEAIAAAACIAAABkcnMvZG93bnJldi54bWxQSwECFAAUAAAACACHTuJAxyYMwhcCAAAa&#10;BAAADgAAAAAAAAABACAAAAAoAQAAZHJzL2Uyb0RvYy54bWxQSwUGAAAAAAYABgBZAQAAsQUAAAAA&#10;">
                <v:fill on="f" focussize="0,0"/>
                <v:stroke color="#000000" joinstyle="round" endarrow="block"/>
                <v:imagedata o:title=""/>
                <o:lock v:ext="edit" aspectratio="f"/>
              </v:shape>
            </w:pict>
          </mc:Fallback>
        </mc:AlternateContent>
      </w:r>
      <w:r>
        <w:rPr>
          <w:rFonts w:ascii="宋体"/>
          <w:color w:val="FF0000"/>
          <w:sz w:val="28"/>
          <w:szCs w:val="28"/>
        </w:rPr>
        <mc:AlternateContent>
          <mc:Choice Requires="wps">
            <w:drawing>
              <wp:anchor distT="0" distB="0" distL="114300" distR="114300" simplePos="0" relativeHeight="251683840" behindDoc="0" locked="0" layoutInCell="0" allowOverlap="1">
                <wp:simplePos x="0" y="0"/>
                <wp:positionH relativeFrom="column">
                  <wp:posOffset>4998085</wp:posOffset>
                </wp:positionH>
                <wp:positionV relativeFrom="paragraph">
                  <wp:posOffset>273050</wp:posOffset>
                </wp:positionV>
                <wp:extent cx="635" cy="395605"/>
                <wp:effectExtent l="37465" t="0" r="38100" b="4445"/>
                <wp:wrapNone/>
                <wp:docPr id="42" name="直接箭头连接符 42"/>
                <wp:cNvGraphicFramePr/>
                <a:graphic xmlns:a="http://schemas.openxmlformats.org/drawingml/2006/main">
                  <a:graphicData uri="http://schemas.microsoft.com/office/word/2010/wordprocessingShape">
                    <wps:wsp>
                      <wps:cNvCnPr>
                        <a:stCxn id="15" idx="2"/>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3.55pt;margin-top:21.5pt;height:31.15pt;width:0.05pt;z-index:251683840;mso-width-relative:page;mso-height-relative:page;" filled="f" stroked="t" coordsize="21600,21600" o:allowincell="f" o:gfxdata="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jrOUK2QAAAAoBAAAP&#10;AAAAAAAAAAEAIAAAACIAAABkcnMvZG93bnJldi54bWxQSwECFAAUAAAACACHTuJAGB4hvBcCAAAa&#10;BAAADgAAAAAAAAABACAAAAAoAQAAZHJzL2Uyb0RvYy54bWxQSwUGAAAAAAYABgBZAQAAsQUAAAAA&#10;">
                <v:fill on="f" focussize="0,0"/>
                <v:stroke color="#000000" joinstyle="round" endarrow="block"/>
                <v:imagedata o:title=""/>
                <o:lock v:ext="edit" aspectratio="f"/>
              </v:shape>
            </w:pict>
          </mc:Fallback>
        </mc:AlternateContent>
      </w:r>
      <w:r>
        <w:rPr>
          <w:rFonts w:hint="eastAsia" w:ascii="宋体"/>
          <w:color w:val="FF0000"/>
          <w:sz w:val="28"/>
          <w:szCs w:val="28"/>
        </w:rPr>
        <mc:AlternateContent>
          <mc:Choice Requires="wps">
            <w:drawing>
              <wp:anchor distT="0" distB="0" distL="114300" distR="114300" simplePos="0" relativeHeight="251680768" behindDoc="0" locked="0" layoutInCell="1" allowOverlap="1">
                <wp:simplePos x="0" y="0"/>
                <wp:positionH relativeFrom="column">
                  <wp:posOffset>10795</wp:posOffset>
                </wp:positionH>
                <wp:positionV relativeFrom="paragraph">
                  <wp:posOffset>265430</wp:posOffset>
                </wp:positionV>
                <wp:extent cx="5679440" cy="8255"/>
                <wp:effectExtent l="0" t="0" r="0" b="0"/>
                <wp:wrapNone/>
                <wp:docPr id="43" name="直接连接符 43"/>
                <wp:cNvGraphicFramePr/>
                <a:graphic xmlns:a="http://schemas.openxmlformats.org/drawingml/2006/main">
                  <a:graphicData uri="http://schemas.microsoft.com/office/word/2010/wordprocessingShape">
                    <wps:wsp>
                      <wps:cNvCnPr/>
                      <wps:spPr>
                        <a:xfrm>
                          <a:off x="0" y="0"/>
                          <a:ext cx="5679440" cy="8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5pt;margin-top:20.9pt;height:0.65pt;width:447.2pt;z-index:251680768;mso-width-relative:page;mso-height-relative:page;" filled="f" stroked="t" coordsize="21600,21600" o:gfxdata="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B1GYXVAAAABwEAAA8AAAAAAAAAAQAgAAAAIgAAAGRycy9kb3ducmV2LnhtbFBL&#10;AQIUABQAAAAIAIdO4kDWg8gb+QEAAOkDAAAOAAAAAAAAAAEAIAAAACQBAABkcnMvZTJvRG9jLnht&#10;bFBLBQYAAAAABgAGAFkBAACPBQAAAAA=&#10;">
                <v:fill on="f" focussize="0,0"/>
                <v:stroke color="#000000" joinstyle="round"/>
                <v:imagedata o:title=""/>
                <o:lock v:ext="edit" aspectratio="f"/>
              </v:line>
            </w:pict>
          </mc:Fallback>
        </mc:AlternateContent>
      </w:r>
      <w:r>
        <w:rPr>
          <w:rFonts w:ascii="宋体"/>
          <w:color w:val="FF0000"/>
          <w:sz w:val="28"/>
          <w:szCs w:val="28"/>
        </w:rPr>
        <mc:AlternateContent>
          <mc:Choice Requires="wps">
            <w:drawing>
              <wp:anchor distT="0" distB="0" distL="114300" distR="114300" simplePos="0" relativeHeight="251679744" behindDoc="0" locked="0" layoutInCell="0" allowOverlap="1">
                <wp:simplePos x="0" y="0"/>
                <wp:positionH relativeFrom="column">
                  <wp:posOffset>5693410</wp:posOffset>
                </wp:positionH>
                <wp:positionV relativeFrom="paragraph">
                  <wp:posOffset>263525</wp:posOffset>
                </wp:positionV>
                <wp:extent cx="635" cy="395605"/>
                <wp:effectExtent l="37465" t="0" r="38100" b="4445"/>
                <wp:wrapNone/>
                <wp:docPr id="44" name="直接箭头连接符 44"/>
                <wp:cNvGraphicFramePr/>
                <a:graphic xmlns:a="http://schemas.openxmlformats.org/drawingml/2006/main">
                  <a:graphicData uri="http://schemas.microsoft.com/office/word/2010/wordprocessingShape">
                    <wps:wsp>
                      <wps:cNvCnPr>
                        <a:stCxn id="15" idx="2"/>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48.3pt;margin-top:20.75pt;height:31.15pt;width:0.05pt;z-index:251679744;mso-width-relative:page;mso-height-relative:page;" filled="f" stroked="t" coordsize="21600,21600" o:allowincell="f" o:gfxdata="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FokQdkAAAAKAQAA&#10;DwAAAAAAAAABACAAAAAiAAAAZHJzL2Rvd25yZXYueG1sUEsBAhQAFAAAAAgAh07iQHlXVj4YAgAA&#10;GgQAAA4AAAAAAAAAAQAgAAAAKAEAAGRycy9lMm9Eb2MueG1sUEsFBgAAAAAGAAYAWQEAALIFAAAA&#10;AA==&#10;">
                <v:fill on="f" focussize="0,0"/>
                <v:stroke color="#000000" joinstyle="round" endarrow="block"/>
                <v:imagedata o:title=""/>
                <o:lock v:ext="edit" aspectratio="f"/>
              </v:shape>
            </w:pict>
          </mc:Fallback>
        </mc:AlternateContent>
      </w:r>
      <w:r>
        <w:rPr>
          <w:rFonts w:ascii="宋体"/>
          <w:color w:val="FF0000"/>
          <w:sz w:val="28"/>
          <w:szCs w:val="28"/>
        </w:rPr>
        <mc:AlternateContent>
          <mc:Choice Requires="wps">
            <w:drawing>
              <wp:anchor distT="0" distB="0" distL="114300" distR="114300" simplePos="0" relativeHeight="251670528" behindDoc="0" locked="0" layoutInCell="1" allowOverlap="1">
                <wp:simplePos x="0" y="0"/>
                <wp:positionH relativeFrom="column">
                  <wp:posOffset>26035</wp:posOffset>
                </wp:positionH>
                <wp:positionV relativeFrom="paragraph">
                  <wp:posOffset>266700</wp:posOffset>
                </wp:positionV>
                <wp:extent cx="635" cy="395605"/>
                <wp:effectExtent l="37465" t="0" r="38100" b="4445"/>
                <wp:wrapNone/>
                <wp:docPr id="45" name="直接箭头连接符 45"/>
                <wp:cNvGraphicFramePr/>
                <a:graphic xmlns:a="http://schemas.openxmlformats.org/drawingml/2006/main">
                  <a:graphicData uri="http://schemas.microsoft.com/office/word/2010/wordprocessingShape">
                    <wps:wsp>
                      <wps:cNvCnPr>
                        <a:stCxn id="15" idx="2"/>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pt;margin-top:21pt;height:31.15pt;width:0.05pt;z-index:251670528;mso-width-relative:page;mso-height-relative:page;" filled="f" stroked="t" coordsize="21600,21600" o:gfxdata="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LC7cnWAAAABgEAAA8A&#10;AAAAAAAAAQAgAAAAIgAAAGRycy9kb3ducmV2LnhtbFBLAQIUABQAAAAIAIdO4kA2SPjsGQIAABoE&#10;AAAOAAAAAAAAAAEAIAAAACUBAABkcnMvZTJvRG9jLnhtbFBLBQYAAAAABgAGAFkBAACwBQAAAAA=&#10;">
                <v:fill on="f" focussize="0,0"/>
                <v:stroke color="#000000" joinstyle="round" endarrow="block"/>
                <v:imagedata o:title=""/>
                <o:lock v:ext="edit" aspectratio="f"/>
              </v:shape>
            </w:pict>
          </mc:Fallback>
        </mc:AlternateContent>
      </w:r>
    </w:p>
    <w:p>
      <w:pPr>
        <w:keepNext w:val="0"/>
        <w:keepLines w:val="0"/>
        <w:pageBreakBefore w:val="0"/>
        <w:widowControl w:val="0"/>
        <w:kinsoku/>
        <w:wordWrap/>
        <w:bidi w:val="0"/>
        <w:spacing w:line="440" w:lineRule="exact"/>
        <w:rPr>
          <w:rFonts w:hint="eastAsia" w:ascii="宋体"/>
          <w:color w:val="FF0000"/>
          <w:sz w:val="28"/>
          <w:szCs w:val="28"/>
        </w:rPr>
      </w:pPr>
      <w:r>
        <w:rPr>
          <w:rFonts w:ascii="宋体"/>
          <w:color w:val="FF0000"/>
          <w:sz w:val="28"/>
          <w:szCs w:val="28"/>
        </w:rPr>
        <mc:AlternateContent>
          <mc:Choice Requires="wps">
            <w:drawing>
              <wp:anchor distT="0" distB="0" distL="114300" distR="114300" simplePos="0" relativeHeight="251665408" behindDoc="0" locked="0" layoutInCell="0" allowOverlap="1">
                <wp:simplePos x="0" y="0"/>
                <wp:positionH relativeFrom="column">
                  <wp:posOffset>2197100</wp:posOffset>
                </wp:positionH>
                <wp:positionV relativeFrom="paragraph">
                  <wp:posOffset>635</wp:posOffset>
                </wp:positionV>
                <wp:extent cx="635" cy="395605"/>
                <wp:effectExtent l="37465" t="0" r="38100" b="4445"/>
                <wp:wrapNone/>
                <wp:docPr id="46" name="直接箭头连接符 46"/>
                <wp:cNvGraphicFramePr/>
                <a:graphic xmlns:a="http://schemas.openxmlformats.org/drawingml/2006/main">
                  <a:graphicData uri="http://schemas.microsoft.com/office/word/2010/wordprocessingShape">
                    <wps:wsp>
                      <wps:cNvCnPr/>
                      <wps:spPr>
                        <a:xfrm>
                          <a:off x="0" y="0"/>
                          <a:ext cx="635" cy="395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73pt;margin-top:0.05pt;height:31.15pt;width:0.05pt;z-index:251665408;mso-width-relative:page;mso-height-relative:page;" filled="f" stroked="t" coordsize="21600,21600" o:allowincell="f" o:gfxdata="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cIop1gAAAAcBAAAPAAAAAAAAAAEAIAAAACIAAABkcnMv&#10;ZG93bnJldi54bWxQSwECFAAUAAAACACHTuJAHMahmwUCAADzAwAADgAAAAAAAAABACAAAAAlAQAA&#10;ZHJzL2Uyb0RvYy54bWxQSwUGAAAAAAYABgBZAQAAnAUAAAAA&#10;">
                <v:fill on="f" focussize="0,0"/>
                <v:stroke color="#000000" joinstyle="round" endarrow="block"/>
                <v:imagedata o:title=""/>
                <o:lock v:ext="edit" aspectratio="f"/>
              </v:shape>
            </w:pict>
          </mc:Fallback>
        </mc:AlternateContent>
      </w:r>
    </w:p>
    <w:p>
      <w:pPr>
        <w:keepNext w:val="0"/>
        <w:keepLines w:val="0"/>
        <w:pageBreakBefore w:val="0"/>
        <w:widowControl w:val="0"/>
        <w:kinsoku/>
        <w:wordWrap/>
        <w:bidi w:val="0"/>
        <w:spacing w:line="440" w:lineRule="exact"/>
        <w:rPr>
          <w:rFonts w:hint="eastAsia" w:ascii="宋体"/>
          <w:color w:val="FF0000"/>
          <w:sz w:val="28"/>
          <w:szCs w:val="28"/>
        </w:rPr>
      </w:pPr>
      <w:r>
        <w:rPr>
          <w:rFonts w:ascii="宋体"/>
          <w:color w:val="FF0000"/>
          <w:sz w:val="28"/>
          <w:szCs w:val="28"/>
        </w:rPr>
        <mc:AlternateContent>
          <mc:Choice Requires="wps">
            <w:drawing>
              <wp:anchor distT="0" distB="0" distL="114300" distR="114300" simplePos="0" relativeHeight="251672576" behindDoc="0" locked="0" layoutInCell="1" allowOverlap="1">
                <wp:simplePos x="0" y="0"/>
                <wp:positionH relativeFrom="column">
                  <wp:posOffset>1277620</wp:posOffset>
                </wp:positionH>
                <wp:positionV relativeFrom="paragraph">
                  <wp:posOffset>107950</wp:posOffset>
                </wp:positionV>
                <wp:extent cx="373380" cy="883285"/>
                <wp:effectExtent l="5080" t="4445" r="21590" b="7620"/>
                <wp:wrapNone/>
                <wp:docPr id="47" name="流程图: 过程 47"/>
                <wp:cNvGraphicFramePr/>
                <a:graphic xmlns:a="http://schemas.openxmlformats.org/drawingml/2006/main">
                  <a:graphicData uri="http://schemas.microsoft.com/office/word/2010/wordprocessingShape">
                    <wps:wsp>
                      <wps:cNvSpPr/>
                      <wps:spPr>
                        <a:xfrm>
                          <a:off x="0" y="0"/>
                          <a:ext cx="373380" cy="88328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8"/>
                                <w:szCs w:val="28"/>
                                <w:lang w:eastAsia="zh-CN"/>
                              </w:rPr>
                            </w:pPr>
                            <w:r>
                              <w:rPr>
                                <w:rFonts w:hint="eastAsia"/>
                                <w:sz w:val="21"/>
                                <w:szCs w:val="21"/>
                                <w:lang w:val="en-US" w:eastAsia="zh-CN"/>
                              </w:rPr>
                              <w:t>疏散警戒组</w:t>
                            </w:r>
                          </w:p>
                          <w:p/>
                        </w:txbxContent>
                      </wps:txbx>
                      <wps:bodyPr vert="eaVert" upright="1"/>
                    </wps:wsp>
                  </a:graphicData>
                </a:graphic>
              </wp:anchor>
            </w:drawing>
          </mc:Choice>
          <mc:Fallback>
            <w:pict>
              <v:shape id="_x0000_s1026" o:spid="_x0000_s1026" o:spt="109" type="#_x0000_t109" style="position:absolute;left:0pt;margin-left:100.6pt;margin-top:8.5pt;height:69.55pt;width:29.4pt;z-index:251672576;mso-width-relative:page;mso-height-relative:page;" fillcolor="#FFFFFF" filled="t" stroked="t" coordsize="21600,21600" o:gfxdata="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v1Ih&#10;2AAAAAoBAAAPAAAAAAAAAAEAIAAAACIAAABkcnMvZG93bnJldi54bWxQSwECFAAUAAAACACHTuJA&#10;P5l5IiECAABPBAAADgAAAAAAAAABACAAAAAnAQAAZHJzL2Uyb0RvYy54bWxQSwUGAAAAAAYABgBZ&#10;AQAAugUAAAAA&#10;">
                <v:fill on="t" focussize="0,0"/>
                <v:stroke color="#000000" joinstyle="miter"/>
                <v:imagedata o:title=""/>
                <o:lock v:ext="edit" aspectratio="f"/>
                <v:textbox style="layout-flow:vertical-ideographic;">
                  <w:txbxContent>
                    <w:p>
                      <w:pPr>
                        <w:jc w:val="center"/>
                        <w:rPr>
                          <w:rFonts w:hint="eastAsia" w:eastAsia="宋体"/>
                          <w:sz w:val="28"/>
                          <w:szCs w:val="28"/>
                          <w:lang w:eastAsia="zh-CN"/>
                        </w:rPr>
                      </w:pPr>
                      <w:r>
                        <w:rPr>
                          <w:rFonts w:hint="eastAsia"/>
                          <w:sz w:val="21"/>
                          <w:szCs w:val="21"/>
                          <w:lang w:val="en-US" w:eastAsia="zh-CN"/>
                        </w:rPr>
                        <w:t>疏散警戒组</w:t>
                      </w:r>
                    </w:p>
                    <w:p/>
                  </w:txbxContent>
                </v:textbox>
              </v:shape>
            </w:pict>
          </mc:Fallback>
        </mc:AlternateContent>
      </w:r>
      <w:r>
        <w:rPr>
          <w:rFonts w:ascii="宋体"/>
          <w:color w:val="FF0000"/>
          <w:sz w:val="28"/>
          <w:szCs w:val="28"/>
        </w:rPr>
        <mc:AlternateContent>
          <mc:Choice Requires="wps">
            <w:drawing>
              <wp:anchor distT="0" distB="0" distL="114300" distR="114300" simplePos="0" relativeHeight="251671552" behindDoc="0" locked="0" layoutInCell="1" allowOverlap="1">
                <wp:simplePos x="0" y="0"/>
                <wp:positionH relativeFrom="column">
                  <wp:posOffset>522605</wp:posOffset>
                </wp:positionH>
                <wp:positionV relativeFrom="paragraph">
                  <wp:posOffset>99695</wp:posOffset>
                </wp:positionV>
                <wp:extent cx="373380" cy="901700"/>
                <wp:effectExtent l="4445" t="4445" r="22225" b="8255"/>
                <wp:wrapNone/>
                <wp:docPr id="48" name="流程图: 过程 48"/>
                <wp:cNvGraphicFramePr/>
                <a:graphic xmlns:a="http://schemas.openxmlformats.org/drawingml/2006/main">
                  <a:graphicData uri="http://schemas.microsoft.com/office/word/2010/wordprocessingShape">
                    <wps:wsp>
                      <wps:cNvSpPr/>
                      <wps:spPr>
                        <a:xfrm>
                          <a:off x="0" y="0"/>
                          <a:ext cx="373380" cy="9017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8"/>
                                <w:szCs w:val="28"/>
                                <w:lang w:eastAsia="zh-CN"/>
                              </w:rPr>
                            </w:pPr>
                            <w:r>
                              <w:rPr>
                                <w:rFonts w:hint="eastAsia"/>
                                <w:sz w:val="21"/>
                                <w:szCs w:val="21"/>
                                <w:lang w:val="en-US" w:eastAsia="zh-CN"/>
                              </w:rPr>
                              <w:t>医疗救护组</w:t>
                            </w:r>
                          </w:p>
                          <w:p/>
                        </w:txbxContent>
                      </wps:txbx>
                      <wps:bodyPr vert="eaVert" upright="1"/>
                    </wps:wsp>
                  </a:graphicData>
                </a:graphic>
              </wp:anchor>
            </w:drawing>
          </mc:Choice>
          <mc:Fallback>
            <w:pict>
              <v:shape id="_x0000_s1026" o:spid="_x0000_s1026" o:spt="109" type="#_x0000_t109" style="position:absolute;left:0pt;margin-left:41.15pt;margin-top:7.85pt;height:71pt;width:29.4pt;z-index:251671552;mso-width-relative:page;mso-height-relative:page;" fillcolor="#FFFFFF" filled="t" stroked="t" coordsize="21600,21600" o:gfxdata="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ov&#10;AV3YAAAACQEAAA8AAAAAAAAAAQAgAAAAIgAAAGRycy9kb3ducmV2LnhtbFBLAQIUABQAAAAIAIdO&#10;4kCFTbWVIwIAAE8EAAAOAAAAAAAAAAEAIAAAACcBAABkcnMvZTJvRG9jLnhtbFBLBQYAAAAABgAG&#10;AFkBAAC8BQAAAAA=&#10;">
                <v:fill on="t" focussize="0,0"/>
                <v:stroke color="#000000" joinstyle="miter"/>
                <v:imagedata o:title=""/>
                <o:lock v:ext="edit" aspectratio="f"/>
                <v:textbox style="layout-flow:vertical-ideographic;">
                  <w:txbxContent>
                    <w:p>
                      <w:pPr>
                        <w:jc w:val="center"/>
                        <w:rPr>
                          <w:rFonts w:hint="eastAsia" w:eastAsia="宋体"/>
                          <w:sz w:val="28"/>
                          <w:szCs w:val="28"/>
                          <w:lang w:eastAsia="zh-CN"/>
                        </w:rPr>
                      </w:pPr>
                      <w:r>
                        <w:rPr>
                          <w:rFonts w:hint="eastAsia"/>
                          <w:sz w:val="21"/>
                          <w:szCs w:val="21"/>
                          <w:lang w:val="en-US" w:eastAsia="zh-CN"/>
                        </w:rPr>
                        <w:t>医疗救护组</w:t>
                      </w:r>
                    </w:p>
                    <w:p/>
                  </w:txbxContent>
                </v:textbox>
              </v:shape>
            </w:pict>
          </mc:Fallback>
        </mc:AlternateContent>
      </w:r>
      <w:r>
        <w:rPr>
          <w:rFonts w:ascii="宋体"/>
          <w:color w:val="FF0000"/>
          <w:sz w:val="28"/>
          <w:szCs w:val="28"/>
        </w:rPr>
        <mc:AlternateContent>
          <mc:Choice Requires="wps">
            <w:drawing>
              <wp:anchor distT="0" distB="0" distL="114300" distR="114300" simplePos="0" relativeHeight="251676672" behindDoc="0" locked="0" layoutInCell="1" allowOverlap="1">
                <wp:simplePos x="0" y="0"/>
                <wp:positionH relativeFrom="column">
                  <wp:posOffset>4126865</wp:posOffset>
                </wp:positionH>
                <wp:positionV relativeFrom="paragraph">
                  <wp:posOffset>109855</wp:posOffset>
                </wp:positionV>
                <wp:extent cx="373380" cy="873760"/>
                <wp:effectExtent l="4445" t="5080" r="22225" b="16510"/>
                <wp:wrapNone/>
                <wp:docPr id="49" name="流程图: 过程 49"/>
                <wp:cNvGraphicFramePr/>
                <a:graphic xmlns:a="http://schemas.openxmlformats.org/drawingml/2006/main">
                  <a:graphicData uri="http://schemas.microsoft.com/office/word/2010/wordprocessingShape">
                    <wps:wsp>
                      <wps:cNvSpPr/>
                      <wps:spPr>
                        <a:xfrm>
                          <a:off x="0" y="0"/>
                          <a:ext cx="373380" cy="8737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8"/>
                                <w:szCs w:val="28"/>
                                <w:lang w:eastAsia="zh-CN"/>
                              </w:rPr>
                            </w:pPr>
                            <w:r>
                              <w:rPr>
                                <w:rFonts w:hint="eastAsia"/>
                                <w:sz w:val="21"/>
                                <w:szCs w:val="21"/>
                                <w:lang w:val="en-US" w:eastAsia="zh-CN"/>
                              </w:rPr>
                              <w:t>后勤保障组</w:t>
                            </w:r>
                          </w:p>
                          <w:p/>
                        </w:txbxContent>
                      </wps:txbx>
                      <wps:bodyPr vert="eaVert" upright="1"/>
                    </wps:wsp>
                  </a:graphicData>
                </a:graphic>
              </wp:anchor>
            </w:drawing>
          </mc:Choice>
          <mc:Fallback>
            <w:pict>
              <v:shape id="_x0000_s1026" o:spid="_x0000_s1026" o:spt="109" type="#_x0000_t109" style="position:absolute;left:0pt;margin-left:324.95pt;margin-top:8.65pt;height:68.8pt;width:29.4pt;z-index:251676672;mso-width-relative:page;mso-height-relative:page;" fillcolor="#FFFFFF" filled="t" stroked="t" coordsize="21600,21600" o:gfxdata="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7Yk3ZAAAACgEAAA8AAAAAAAAAAQAgAAAAIgAAAGRycy9kb3ducmV2LnhtbFBLAQIUABQAAAAI&#10;AIdO4kD4fGkRJQIAAE8EAAAOAAAAAAAAAAEAIAAAACgBAABkcnMvZTJvRG9jLnhtbFBLBQYAAAAA&#10;BgAGAFkBAAC/BQAAAAA=&#10;">
                <v:fill on="t" focussize="0,0"/>
                <v:stroke color="#000000" joinstyle="miter"/>
                <v:imagedata o:title=""/>
                <o:lock v:ext="edit" aspectratio="f"/>
                <v:textbox style="layout-flow:vertical-ideographic;">
                  <w:txbxContent>
                    <w:p>
                      <w:pPr>
                        <w:jc w:val="center"/>
                        <w:rPr>
                          <w:rFonts w:hint="eastAsia" w:eastAsia="宋体"/>
                          <w:sz w:val="28"/>
                          <w:szCs w:val="28"/>
                          <w:lang w:eastAsia="zh-CN"/>
                        </w:rPr>
                      </w:pPr>
                      <w:r>
                        <w:rPr>
                          <w:rFonts w:hint="eastAsia"/>
                          <w:sz w:val="21"/>
                          <w:szCs w:val="21"/>
                          <w:lang w:val="en-US" w:eastAsia="zh-CN"/>
                        </w:rPr>
                        <w:t>后勤保障组</w:t>
                      </w:r>
                    </w:p>
                    <w:p/>
                  </w:txbxContent>
                </v:textbox>
              </v:shape>
            </w:pict>
          </mc:Fallback>
        </mc:AlternateContent>
      </w:r>
      <w:r>
        <w:rPr>
          <w:rFonts w:ascii="宋体"/>
          <w:color w:val="FF0000"/>
          <w:sz w:val="28"/>
          <w:szCs w:val="28"/>
        </w:rPr>
        <mc:AlternateContent>
          <mc:Choice Requires="wps">
            <w:drawing>
              <wp:anchor distT="0" distB="0" distL="114300" distR="114300" simplePos="0" relativeHeight="251664384" behindDoc="0" locked="0" layoutInCell="1" allowOverlap="1">
                <wp:simplePos x="0" y="0"/>
                <wp:positionH relativeFrom="column">
                  <wp:posOffset>-152400</wp:posOffset>
                </wp:positionH>
                <wp:positionV relativeFrom="paragraph">
                  <wp:posOffset>98425</wp:posOffset>
                </wp:positionV>
                <wp:extent cx="373380" cy="911860"/>
                <wp:effectExtent l="4445" t="4445" r="22225" b="17145"/>
                <wp:wrapNone/>
                <wp:docPr id="50" name="流程图: 过程 50"/>
                <wp:cNvGraphicFramePr/>
                <a:graphic xmlns:a="http://schemas.openxmlformats.org/drawingml/2006/main">
                  <a:graphicData uri="http://schemas.microsoft.com/office/word/2010/wordprocessingShape">
                    <wps:wsp>
                      <wps:cNvSpPr/>
                      <wps:spPr>
                        <a:xfrm>
                          <a:off x="0" y="0"/>
                          <a:ext cx="373380" cy="9118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8"/>
                                <w:szCs w:val="28"/>
                                <w:lang w:eastAsia="zh-CN"/>
                              </w:rPr>
                            </w:pPr>
                            <w:r>
                              <w:rPr>
                                <w:rFonts w:hint="eastAsia"/>
                                <w:sz w:val="21"/>
                                <w:szCs w:val="21"/>
                                <w:lang w:val="en-US" w:eastAsia="zh-CN"/>
                              </w:rPr>
                              <w:t>抢险救援组</w:t>
                            </w:r>
                          </w:p>
                          <w:p/>
                        </w:txbxContent>
                      </wps:txbx>
                      <wps:bodyPr vert="eaVert" upright="1"/>
                    </wps:wsp>
                  </a:graphicData>
                </a:graphic>
              </wp:anchor>
            </w:drawing>
          </mc:Choice>
          <mc:Fallback>
            <w:pict>
              <v:shape id="_x0000_s1026" o:spid="_x0000_s1026" o:spt="109" type="#_x0000_t109" style="position:absolute;left:0pt;margin-left:-12pt;margin-top:7.75pt;height:71.8pt;width:29.4pt;z-index:251664384;mso-width-relative:page;mso-height-relative:page;" fillcolor="#FFFFFF" filled="t" stroked="t" coordsize="21600,21600" o:gfxdata="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DWR&#10;+NgAAAAJAQAADwAAAAAAAAABACAAAAAiAAAAZHJzL2Rvd25yZXYueG1sUEsBAhQAFAAAAAgAh07i&#10;QOxuTAciAgAATwQAAA4AAAAAAAAAAQAgAAAAJwEAAGRycy9lMm9Eb2MueG1sUEsFBgAAAAAGAAYA&#10;WQEAALsFAAAAAA==&#10;">
                <v:fill on="t" focussize="0,0"/>
                <v:stroke color="#000000" joinstyle="miter"/>
                <v:imagedata o:title=""/>
                <o:lock v:ext="edit" aspectratio="f"/>
                <v:textbox style="layout-flow:vertical-ideographic;">
                  <w:txbxContent>
                    <w:p>
                      <w:pPr>
                        <w:jc w:val="center"/>
                        <w:rPr>
                          <w:rFonts w:hint="eastAsia" w:eastAsia="宋体"/>
                          <w:sz w:val="28"/>
                          <w:szCs w:val="28"/>
                          <w:lang w:eastAsia="zh-CN"/>
                        </w:rPr>
                      </w:pPr>
                      <w:r>
                        <w:rPr>
                          <w:rFonts w:hint="eastAsia"/>
                          <w:sz w:val="21"/>
                          <w:szCs w:val="21"/>
                          <w:lang w:val="en-US" w:eastAsia="zh-CN"/>
                        </w:rPr>
                        <w:t>抢险救援组</w:t>
                      </w:r>
                    </w:p>
                    <w:p/>
                  </w:txbxContent>
                </v:textbox>
              </v:shape>
            </w:pict>
          </mc:Fallback>
        </mc:AlternateContent>
      </w:r>
      <w:r>
        <w:rPr>
          <w:rFonts w:ascii="宋体"/>
          <w:color w:val="FF0000"/>
          <w:sz w:val="28"/>
          <w:szCs w:val="28"/>
        </w:rPr>
        <mc:AlternateContent>
          <mc:Choice Requires="wps">
            <w:drawing>
              <wp:anchor distT="0" distB="0" distL="114300" distR="114300" simplePos="0" relativeHeight="251673600" behindDoc="0" locked="0" layoutInCell="1" allowOverlap="1">
                <wp:simplePos x="0" y="0"/>
                <wp:positionH relativeFrom="column">
                  <wp:posOffset>1993265</wp:posOffset>
                </wp:positionH>
                <wp:positionV relativeFrom="paragraph">
                  <wp:posOffset>107950</wp:posOffset>
                </wp:positionV>
                <wp:extent cx="373380" cy="873760"/>
                <wp:effectExtent l="4445" t="5080" r="22225" b="16510"/>
                <wp:wrapNone/>
                <wp:docPr id="51" name="流程图: 过程 51"/>
                <wp:cNvGraphicFramePr/>
                <a:graphic xmlns:a="http://schemas.openxmlformats.org/drawingml/2006/main">
                  <a:graphicData uri="http://schemas.microsoft.com/office/word/2010/wordprocessingShape">
                    <wps:wsp>
                      <wps:cNvSpPr/>
                      <wps:spPr>
                        <a:xfrm>
                          <a:off x="0" y="0"/>
                          <a:ext cx="373380" cy="8737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8"/>
                                <w:szCs w:val="28"/>
                                <w:lang w:eastAsia="zh-CN"/>
                              </w:rPr>
                            </w:pPr>
                            <w:r>
                              <w:rPr>
                                <w:rFonts w:hint="eastAsia"/>
                                <w:sz w:val="21"/>
                                <w:szCs w:val="21"/>
                                <w:lang w:val="en-US" w:eastAsia="zh-CN"/>
                              </w:rPr>
                              <w:t>物资供应组</w:t>
                            </w:r>
                          </w:p>
                          <w:p/>
                        </w:txbxContent>
                      </wps:txbx>
                      <wps:bodyPr vert="eaVert" upright="1"/>
                    </wps:wsp>
                  </a:graphicData>
                </a:graphic>
              </wp:anchor>
            </w:drawing>
          </mc:Choice>
          <mc:Fallback>
            <w:pict>
              <v:shape id="_x0000_s1026" o:spid="_x0000_s1026" o:spt="109" type="#_x0000_t109" style="position:absolute;left:0pt;margin-left:156.95pt;margin-top:8.5pt;height:68.8pt;width:29.4pt;z-index:251673600;mso-width-relative:page;mso-height-relative:page;" fillcolor="#FFFFFF" filled="t" stroked="t" coordsize="21600,21600" o:gfxdata="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dV2dkAAAAKAQAADwAAAAAAAAABACAAAAAiAAAAZHJzL2Rvd25yZXYueG1sUEsBAhQAFAAAAAgA&#10;h07iQGAcPzAkAgAATwQAAA4AAAAAAAAAAQAgAAAAKAEAAGRycy9lMm9Eb2MueG1sUEsFBgAAAAAG&#10;AAYAWQEAAL4FAAAAAA==&#10;">
                <v:fill on="t" focussize="0,0"/>
                <v:stroke color="#000000" joinstyle="miter"/>
                <v:imagedata o:title=""/>
                <o:lock v:ext="edit" aspectratio="f"/>
                <v:textbox style="layout-flow:vertical-ideographic;">
                  <w:txbxContent>
                    <w:p>
                      <w:pPr>
                        <w:jc w:val="center"/>
                        <w:rPr>
                          <w:rFonts w:hint="eastAsia" w:eastAsia="宋体"/>
                          <w:sz w:val="28"/>
                          <w:szCs w:val="28"/>
                          <w:lang w:eastAsia="zh-CN"/>
                        </w:rPr>
                      </w:pPr>
                      <w:r>
                        <w:rPr>
                          <w:rFonts w:hint="eastAsia"/>
                          <w:sz w:val="21"/>
                          <w:szCs w:val="21"/>
                          <w:lang w:val="en-US" w:eastAsia="zh-CN"/>
                        </w:rPr>
                        <w:t>物资供应组</w:t>
                      </w:r>
                    </w:p>
                    <w:p/>
                  </w:txbxContent>
                </v:textbox>
              </v:shape>
            </w:pict>
          </mc:Fallback>
        </mc:AlternateContent>
      </w:r>
      <w:r>
        <w:rPr>
          <w:rFonts w:ascii="宋体"/>
          <w:color w:val="FF0000"/>
          <w:sz w:val="28"/>
          <w:szCs w:val="28"/>
        </w:rPr>
        <mc:AlternateContent>
          <mc:Choice Requires="wps">
            <w:drawing>
              <wp:anchor distT="0" distB="0" distL="114300" distR="114300" simplePos="0" relativeHeight="251674624" behindDoc="0" locked="0" layoutInCell="1" allowOverlap="1">
                <wp:simplePos x="0" y="0"/>
                <wp:positionH relativeFrom="column">
                  <wp:posOffset>2711450</wp:posOffset>
                </wp:positionH>
                <wp:positionV relativeFrom="paragraph">
                  <wp:posOffset>117475</wp:posOffset>
                </wp:positionV>
                <wp:extent cx="373380" cy="873760"/>
                <wp:effectExtent l="4445" t="5080" r="22225" b="16510"/>
                <wp:wrapNone/>
                <wp:docPr id="52" name="流程图: 过程 52"/>
                <wp:cNvGraphicFramePr/>
                <a:graphic xmlns:a="http://schemas.openxmlformats.org/drawingml/2006/main">
                  <a:graphicData uri="http://schemas.microsoft.com/office/word/2010/wordprocessingShape">
                    <wps:wsp>
                      <wps:cNvSpPr/>
                      <wps:spPr>
                        <a:xfrm>
                          <a:off x="0" y="0"/>
                          <a:ext cx="373380" cy="8737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8"/>
                                <w:szCs w:val="28"/>
                                <w:lang w:eastAsia="zh-CN"/>
                              </w:rPr>
                            </w:pPr>
                            <w:r>
                              <w:rPr>
                                <w:rFonts w:hint="eastAsia"/>
                                <w:sz w:val="21"/>
                                <w:szCs w:val="21"/>
                                <w:lang w:val="en-US" w:eastAsia="zh-CN"/>
                              </w:rPr>
                              <w:t>环境监督组</w:t>
                            </w:r>
                          </w:p>
                          <w:p/>
                        </w:txbxContent>
                      </wps:txbx>
                      <wps:bodyPr vert="eaVert" upright="1"/>
                    </wps:wsp>
                  </a:graphicData>
                </a:graphic>
              </wp:anchor>
            </w:drawing>
          </mc:Choice>
          <mc:Fallback>
            <w:pict>
              <v:shape id="_x0000_s1026" o:spid="_x0000_s1026" o:spt="109" type="#_x0000_t109" style="position:absolute;left:0pt;margin-left:213.5pt;margin-top:9.25pt;height:68.8pt;width:29.4pt;z-index:251674624;mso-width-relative:page;mso-height-relative:page;" fillcolor="#FFFFFF" filled="t" stroked="t" coordsize="21600,21600" o:gfxdata="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5pdjZAAAACgEAAA8AAAAAAAAAAQAgAAAAIgAAAGRycy9kb3ducmV2LnhtbFBLAQIUABQAAAAI&#10;AIdO4kDjtAREJQIAAE8EAAAOAAAAAAAAAAEAIAAAACgBAABkcnMvZTJvRG9jLnhtbFBLBQYAAAAA&#10;BgAGAFkBAAC/BQAAAAA=&#10;">
                <v:fill on="t" focussize="0,0"/>
                <v:stroke color="#000000" joinstyle="miter"/>
                <v:imagedata o:title=""/>
                <o:lock v:ext="edit" aspectratio="f"/>
                <v:textbox style="layout-flow:vertical-ideographic;">
                  <w:txbxContent>
                    <w:p>
                      <w:pPr>
                        <w:jc w:val="center"/>
                        <w:rPr>
                          <w:rFonts w:hint="eastAsia" w:eastAsia="宋体"/>
                          <w:sz w:val="28"/>
                          <w:szCs w:val="28"/>
                          <w:lang w:eastAsia="zh-CN"/>
                        </w:rPr>
                      </w:pPr>
                      <w:r>
                        <w:rPr>
                          <w:rFonts w:hint="eastAsia"/>
                          <w:sz w:val="21"/>
                          <w:szCs w:val="21"/>
                          <w:lang w:val="en-US" w:eastAsia="zh-CN"/>
                        </w:rPr>
                        <w:t>环境监督组</w:t>
                      </w:r>
                    </w:p>
                    <w:p/>
                  </w:txbxContent>
                </v:textbox>
              </v:shape>
            </w:pict>
          </mc:Fallback>
        </mc:AlternateContent>
      </w:r>
      <w:r>
        <w:rPr>
          <w:rFonts w:ascii="宋体"/>
          <w:color w:val="FF0000"/>
          <w:sz w:val="28"/>
          <w:szCs w:val="28"/>
        </w:rPr>
        <mc:AlternateContent>
          <mc:Choice Requires="wps">
            <w:drawing>
              <wp:anchor distT="0" distB="0" distL="114300" distR="114300" simplePos="0" relativeHeight="251675648" behindDoc="0" locked="0" layoutInCell="1" allowOverlap="1">
                <wp:simplePos x="0" y="0"/>
                <wp:positionH relativeFrom="column">
                  <wp:posOffset>3397250</wp:posOffset>
                </wp:positionH>
                <wp:positionV relativeFrom="paragraph">
                  <wp:posOffset>100330</wp:posOffset>
                </wp:positionV>
                <wp:extent cx="373380" cy="873760"/>
                <wp:effectExtent l="4445" t="5080" r="22225" b="16510"/>
                <wp:wrapNone/>
                <wp:docPr id="53" name="流程图: 过程 53"/>
                <wp:cNvGraphicFramePr/>
                <a:graphic xmlns:a="http://schemas.openxmlformats.org/drawingml/2006/main">
                  <a:graphicData uri="http://schemas.microsoft.com/office/word/2010/wordprocessingShape">
                    <wps:wsp>
                      <wps:cNvSpPr/>
                      <wps:spPr>
                        <a:xfrm>
                          <a:off x="0" y="0"/>
                          <a:ext cx="373380" cy="8737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8"/>
                                <w:szCs w:val="28"/>
                                <w:lang w:eastAsia="zh-CN"/>
                              </w:rPr>
                            </w:pPr>
                            <w:r>
                              <w:rPr>
                                <w:rFonts w:hint="eastAsia"/>
                                <w:sz w:val="21"/>
                                <w:szCs w:val="21"/>
                                <w:lang w:val="en-US" w:eastAsia="zh-CN"/>
                              </w:rPr>
                              <w:t>专家咨询组</w:t>
                            </w:r>
                          </w:p>
                          <w:p/>
                        </w:txbxContent>
                      </wps:txbx>
                      <wps:bodyPr vert="eaVert" upright="1"/>
                    </wps:wsp>
                  </a:graphicData>
                </a:graphic>
              </wp:anchor>
            </w:drawing>
          </mc:Choice>
          <mc:Fallback>
            <w:pict>
              <v:shape id="_x0000_s1026" o:spid="_x0000_s1026" o:spt="109" type="#_x0000_t109" style="position:absolute;left:0pt;margin-left:267.5pt;margin-top:7.9pt;height:68.8pt;width:29.4pt;z-index:251675648;mso-width-relative:page;mso-height-relative:page;" fillcolor="#FFFFFF" filled="t" stroked="t" coordsize="21600,21600" o:gfxdata="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S5RJbZAAAACgEAAA8AAAAAAAAAAQAgAAAAIgAAAGRycy9kb3ducmV2LnhtbFBLAQIUABQAAAAI&#10;AIdO4kBd0cLeJQIAAE8EAAAOAAAAAAAAAAEAIAAAACgBAABkcnMvZTJvRG9jLnhtbFBLBQYAAAAA&#10;BgAGAFkBAAC/BQAAAAA=&#10;">
                <v:fill on="t" focussize="0,0"/>
                <v:stroke color="#000000" joinstyle="miter"/>
                <v:imagedata o:title=""/>
                <o:lock v:ext="edit" aspectratio="f"/>
                <v:textbox style="layout-flow:vertical-ideographic;">
                  <w:txbxContent>
                    <w:p>
                      <w:pPr>
                        <w:jc w:val="center"/>
                        <w:rPr>
                          <w:rFonts w:hint="eastAsia" w:eastAsia="宋体"/>
                          <w:sz w:val="28"/>
                          <w:szCs w:val="28"/>
                          <w:lang w:eastAsia="zh-CN"/>
                        </w:rPr>
                      </w:pPr>
                      <w:r>
                        <w:rPr>
                          <w:rFonts w:hint="eastAsia"/>
                          <w:sz w:val="21"/>
                          <w:szCs w:val="21"/>
                          <w:lang w:val="en-US" w:eastAsia="zh-CN"/>
                        </w:rPr>
                        <w:t>专家咨询组</w:t>
                      </w:r>
                    </w:p>
                    <w:p/>
                  </w:txbxContent>
                </v:textbox>
              </v:shape>
            </w:pict>
          </mc:Fallback>
        </mc:AlternateContent>
      </w:r>
      <w:r>
        <w:rPr>
          <w:rFonts w:ascii="宋体"/>
          <w:color w:val="FF0000"/>
          <w:sz w:val="28"/>
          <w:szCs w:val="28"/>
        </w:rPr>
        <mc:AlternateContent>
          <mc:Choice Requires="wps">
            <w:drawing>
              <wp:anchor distT="0" distB="0" distL="114300" distR="114300" simplePos="0" relativeHeight="251678720" behindDoc="0" locked="0" layoutInCell="1" allowOverlap="1">
                <wp:simplePos x="0" y="0"/>
                <wp:positionH relativeFrom="column">
                  <wp:posOffset>5490845</wp:posOffset>
                </wp:positionH>
                <wp:positionV relativeFrom="paragraph">
                  <wp:posOffset>92710</wp:posOffset>
                </wp:positionV>
                <wp:extent cx="373380" cy="873760"/>
                <wp:effectExtent l="4445" t="5080" r="22225" b="16510"/>
                <wp:wrapNone/>
                <wp:docPr id="54" name="流程图: 过程 54"/>
                <wp:cNvGraphicFramePr/>
                <a:graphic xmlns:a="http://schemas.openxmlformats.org/drawingml/2006/main">
                  <a:graphicData uri="http://schemas.microsoft.com/office/word/2010/wordprocessingShape">
                    <wps:wsp>
                      <wps:cNvSpPr/>
                      <wps:spPr>
                        <a:xfrm>
                          <a:off x="0" y="0"/>
                          <a:ext cx="373380" cy="8737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8"/>
                                <w:szCs w:val="28"/>
                                <w:lang w:eastAsia="zh-CN"/>
                              </w:rPr>
                            </w:pPr>
                            <w:r>
                              <w:rPr>
                                <w:rFonts w:hint="eastAsia"/>
                                <w:sz w:val="21"/>
                                <w:szCs w:val="21"/>
                                <w:lang w:val="en-US" w:eastAsia="zh-CN"/>
                              </w:rPr>
                              <w:t>新闻发布组</w:t>
                            </w:r>
                          </w:p>
                          <w:p/>
                        </w:txbxContent>
                      </wps:txbx>
                      <wps:bodyPr vert="eaVert" upright="1"/>
                    </wps:wsp>
                  </a:graphicData>
                </a:graphic>
              </wp:anchor>
            </w:drawing>
          </mc:Choice>
          <mc:Fallback>
            <w:pict>
              <v:shape id="_x0000_s1026" o:spid="_x0000_s1026" o:spt="109" type="#_x0000_t109" style="position:absolute;left:0pt;margin-left:432.35pt;margin-top:7.3pt;height:68.8pt;width:29.4pt;z-index:251678720;mso-width-relative:page;mso-height-relative:page;" fillcolor="#FFFFFF" filled="t" stroked="t" coordsize="21600,21600" o:gfxdata="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HJBPjaAAAACgEAAA8AAAAAAAAAAQAgAAAAIgAAAGRycy9kb3ducmV2LnhtbFBLAQIUABQAAAAI&#10;AIdO4kDl5XOsJAIAAE8EAAAOAAAAAAAAAAEAIAAAACkBAABkcnMvZTJvRG9jLnhtbFBLBQYAAAAA&#10;BgAGAFkBAAC/BQAAAAA=&#10;">
                <v:fill on="t" focussize="0,0"/>
                <v:stroke color="#000000" joinstyle="miter"/>
                <v:imagedata o:title=""/>
                <o:lock v:ext="edit" aspectratio="f"/>
                <v:textbox style="layout-flow:vertical-ideographic;">
                  <w:txbxContent>
                    <w:p>
                      <w:pPr>
                        <w:jc w:val="center"/>
                        <w:rPr>
                          <w:rFonts w:hint="eastAsia" w:eastAsia="宋体"/>
                          <w:sz w:val="28"/>
                          <w:szCs w:val="28"/>
                          <w:lang w:eastAsia="zh-CN"/>
                        </w:rPr>
                      </w:pPr>
                      <w:r>
                        <w:rPr>
                          <w:rFonts w:hint="eastAsia"/>
                          <w:sz w:val="21"/>
                          <w:szCs w:val="21"/>
                          <w:lang w:val="en-US" w:eastAsia="zh-CN"/>
                        </w:rPr>
                        <w:t>新闻发布组</w:t>
                      </w:r>
                    </w:p>
                    <w:p/>
                  </w:txbxContent>
                </v:textbox>
              </v:shape>
            </w:pict>
          </mc:Fallback>
        </mc:AlternateContent>
      </w:r>
      <w:r>
        <w:rPr>
          <w:rFonts w:ascii="宋体"/>
          <w:color w:val="FF0000"/>
          <w:sz w:val="28"/>
          <w:szCs w:val="28"/>
        </w:rPr>
        <mc:AlternateContent>
          <mc:Choice Requires="wps">
            <w:drawing>
              <wp:anchor distT="0" distB="0" distL="114300" distR="114300" simplePos="0" relativeHeight="251677696" behindDoc="0" locked="0" layoutInCell="1" allowOverlap="1">
                <wp:simplePos x="0" y="0"/>
                <wp:positionH relativeFrom="column">
                  <wp:posOffset>4813300</wp:posOffset>
                </wp:positionH>
                <wp:positionV relativeFrom="paragraph">
                  <wp:posOffset>101600</wp:posOffset>
                </wp:positionV>
                <wp:extent cx="373380" cy="873760"/>
                <wp:effectExtent l="4445" t="5080" r="22225" b="16510"/>
                <wp:wrapNone/>
                <wp:docPr id="55" name="流程图: 过程 55"/>
                <wp:cNvGraphicFramePr/>
                <a:graphic xmlns:a="http://schemas.openxmlformats.org/drawingml/2006/main">
                  <a:graphicData uri="http://schemas.microsoft.com/office/word/2010/wordprocessingShape">
                    <wps:wsp>
                      <wps:cNvSpPr/>
                      <wps:spPr>
                        <a:xfrm>
                          <a:off x="0" y="0"/>
                          <a:ext cx="373380" cy="8737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8"/>
                                <w:szCs w:val="28"/>
                                <w:lang w:eastAsia="zh-CN"/>
                              </w:rPr>
                            </w:pPr>
                            <w:r>
                              <w:rPr>
                                <w:rFonts w:hint="eastAsia"/>
                                <w:sz w:val="21"/>
                                <w:szCs w:val="21"/>
                                <w:lang w:val="en-US" w:eastAsia="zh-CN"/>
                              </w:rPr>
                              <w:t>善后处理组</w:t>
                            </w:r>
                          </w:p>
                          <w:p/>
                        </w:txbxContent>
                      </wps:txbx>
                      <wps:bodyPr vert="eaVert" upright="1"/>
                    </wps:wsp>
                  </a:graphicData>
                </a:graphic>
              </wp:anchor>
            </w:drawing>
          </mc:Choice>
          <mc:Fallback>
            <w:pict>
              <v:shape id="_x0000_s1026" o:spid="_x0000_s1026" o:spt="109" type="#_x0000_t109" style="position:absolute;left:0pt;margin-left:379pt;margin-top:8pt;height:68.8pt;width:29.4pt;z-index:251677696;mso-width-relative:page;mso-height-relative:page;" fillcolor="#FFFFFF" filled="t" stroked="t" coordsize="21600,21600" o:gfxdata="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m&#10;fdL52AAAAAoBAAAPAAAAAAAAAAEAIAAAACIAAABkcnMvZG93bnJldi54bWxQSwECFAAUAAAACACH&#10;TuJAW4C1NiQCAABPBAAADgAAAAAAAAABACAAAAAnAQAAZHJzL2Uyb0RvYy54bWxQSwUGAAAAAAYA&#10;BgBZAQAAvQUAAAAA&#10;">
                <v:fill on="t" focussize="0,0"/>
                <v:stroke color="#000000" joinstyle="miter"/>
                <v:imagedata o:title=""/>
                <o:lock v:ext="edit" aspectratio="f"/>
                <v:textbox style="layout-flow:vertical-ideographic;">
                  <w:txbxContent>
                    <w:p>
                      <w:pPr>
                        <w:jc w:val="center"/>
                        <w:rPr>
                          <w:rFonts w:hint="eastAsia" w:eastAsia="宋体"/>
                          <w:sz w:val="28"/>
                          <w:szCs w:val="28"/>
                          <w:lang w:eastAsia="zh-CN"/>
                        </w:rPr>
                      </w:pPr>
                      <w:r>
                        <w:rPr>
                          <w:rFonts w:hint="eastAsia"/>
                          <w:sz w:val="21"/>
                          <w:szCs w:val="21"/>
                          <w:lang w:val="en-US" w:eastAsia="zh-CN"/>
                        </w:rPr>
                        <w:t>善后处理组</w:t>
                      </w:r>
                    </w:p>
                    <w:p/>
                  </w:txbxContent>
                </v:textbox>
              </v:shape>
            </w:pict>
          </mc:Fallback>
        </mc:AlternateContent>
      </w:r>
      <w:r>
        <w:rPr>
          <w:rFonts w:hint="eastAsia" w:ascii="宋体"/>
          <w:color w:val="FF0000"/>
          <w:sz w:val="28"/>
          <w:szCs w:val="28"/>
        </w:rPr>
        <w:t xml:space="preserve">                                                                             </w:t>
      </w:r>
    </w:p>
    <w:p>
      <w:pPr>
        <w:keepNext w:val="0"/>
        <w:keepLines w:val="0"/>
        <w:pageBreakBefore w:val="0"/>
        <w:widowControl w:val="0"/>
        <w:kinsoku/>
        <w:wordWrap/>
        <w:bidi w:val="0"/>
        <w:spacing w:line="440" w:lineRule="exact"/>
        <w:rPr>
          <w:rFonts w:hint="eastAsia" w:ascii="宋体"/>
          <w:color w:val="FF0000"/>
          <w:sz w:val="28"/>
          <w:szCs w:val="28"/>
        </w:rPr>
      </w:pPr>
    </w:p>
    <w:p>
      <w:pPr>
        <w:keepNext w:val="0"/>
        <w:keepLines w:val="0"/>
        <w:pageBreakBefore w:val="0"/>
        <w:widowControl w:val="0"/>
        <w:kinsoku/>
        <w:wordWrap/>
        <w:bidi w:val="0"/>
        <w:spacing w:line="440" w:lineRule="exact"/>
        <w:rPr>
          <w:rFonts w:hint="eastAsia" w:ascii="宋体"/>
          <w:color w:val="FF0000"/>
          <w:sz w:val="28"/>
          <w:szCs w:val="28"/>
        </w:rPr>
      </w:pPr>
    </w:p>
    <w:p>
      <w:pPr>
        <w:keepNext w:val="0"/>
        <w:keepLines w:val="0"/>
        <w:pageBreakBefore w:val="0"/>
        <w:widowControl w:val="0"/>
        <w:kinsoku/>
        <w:wordWrap/>
        <w:bidi w:val="0"/>
        <w:spacing w:line="440" w:lineRule="exact"/>
        <w:rPr>
          <w:rFonts w:hint="eastAsia" w:ascii="宋体"/>
          <w:color w:val="FF0000"/>
          <w:sz w:val="28"/>
          <w:szCs w:val="28"/>
        </w:rPr>
      </w:pPr>
    </w:p>
    <w:p>
      <w:pPr>
        <w:keepNext w:val="0"/>
        <w:keepLines w:val="0"/>
        <w:pageBreakBefore w:val="0"/>
        <w:widowControl w:val="0"/>
        <w:kinsoku/>
        <w:wordWrap/>
        <w:bidi w:val="0"/>
        <w:spacing w:line="440" w:lineRule="exact"/>
        <w:ind w:firstLine="945" w:firstLineChars="450"/>
        <w:jc w:val="center"/>
        <w:rPr>
          <w:rFonts w:hint="eastAsia" w:ascii="宋体"/>
          <w:szCs w:val="21"/>
        </w:rPr>
      </w:pPr>
      <w:r>
        <w:rPr>
          <w:rFonts w:hint="eastAsia" w:ascii="宋体"/>
          <w:szCs w:val="21"/>
        </w:rPr>
        <w:t>图</w:t>
      </w:r>
      <w:r>
        <w:rPr>
          <w:rFonts w:hint="eastAsia" w:ascii="宋体"/>
          <w:szCs w:val="21"/>
          <w:lang w:val="en-US" w:eastAsia="zh-CN"/>
        </w:rPr>
        <w:t>2</w:t>
      </w:r>
      <w:r>
        <w:rPr>
          <w:rFonts w:hint="eastAsia" w:ascii="宋体"/>
          <w:szCs w:val="21"/>
        </w:rPr>
        <w:t xml:space="preserve">-1  </w:t>
      </w:r>
      <w:r>
        <w:rPr>
          <w:rFonts w:hint="eastAsia" w:ascii="宋体"/>
          <w:szCs w:val="21"/>
          <w:lang w:val="en-US" w:eastAsia="zh-CN"/>
        </w:rPr>
        <w:t>奈曼旗非煤矿山</w:t>
      </w:r>
      <w:r>
        <w:rPr>
          <w:rFonts w:hint="eastAsia" w:ascii="宋体"/>
          <w:szCs w:val="21"/>
        </w:rPr>
        <w:t>应急组织体系</w:t>
      </w:r>
    </w:p>
    <w:p>
      <w:pPr>
        <w:ind w:firstLine="643" w:firstLineChars="200"/>
        <w:rPr>
          <w:rFonts w:hint="eastAsia" w:ascii="楷体_GB2312" w:hAnsi="楷体_GB2312" w:eastAsia="楷体_GB2312" w:cs="楷体_GB2312"/>
          <w:b/>
          <w:bCs/>
          <w:sz w:val="32"/>
          <w:szCs w:val="32"/>
          <w:lang w:val="en-US" w:eastAsia="zh-CN"/>
        </w:rPr>
      </w:pPr>
      <w:bookmarkStart w:id="15" w:name="_Toc12621"/>
      <w:bookmarkStart w:id="16" w:name="_Toc22195"/>
      <w:r>
        <w:rPr>
          <w:rFonts w:hint="eastAsia" w:ascii="楷体_GB2312" w:hAnsi="楷体_GB2312" w:eastAsia="楷体_GB2312" w:cs="楷体_GB2312"/>
          <w:b/>
          <w:bCs/>
          <w:kern w:val="2"/>
          <w:sz w:val="32"/>
          <w:szCs w:val="32"/>
          <w:lang w:val="en-US" w:eastAsia="zh-CN" w:bidi="ar-SA"/>
        </w:rPr>
        <w:t>2.1  应急领导机构与职责</w:t>
      </w:r>
      <w:bookmarkEnd w:id="15"/>
      <w:bookmarkEnd w:id="16"/>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旗成立非煤矿山事故应急救援指挥部，由主管应急管理工作的副旗长任总指挥，旗政府办、旗应急管理局负责同志任副总指挥，成员单位为旗政府办、应急管理局、公安局、卫健委、自然资源局、交通局、人事劳动和社会保障局、气象局、宣传部、发展和改革委员会、通辽市生态环境局奈曼旗分局、旗消防大队及有关苏木乡镇政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 xml:space="preserve">2.1.1 </w:t>
      </w:r>
      <w:r>
        <w:rPr>
          <w:rFonts w:hint="eastAsia" w:ascii="仿宋_GB2312" w:hAnsi="仿宋_GB2312" w:eastAsia="仿宋_GB2312" w:cs="仿宋_GB2312"/>
          <w:b/>
          <w:bCs/>
          <w:sz w:val="32"/>
          <w:szCs w:val="32"/>
          <w:lang w:eastAsia="zh-CN"/>
        </w:rPr>
        <w:t>应急指挥部职责</w:t>
      </w:r>
      <w:r>
        <w:rPr>
          <w:rFonts w:hint="eastAsia" w:ascii="仿宋_GB2312" w:hAnsi="仿宋_GB2312" w:eastAsia="仿宋_GB2312" w:cs="仿宋_GB2312"/>
          <w:b/>
          <w:bCs/>
          <w:sz w:val="32"/>
          <w:szCs w:val="32"/>
          <w:lang w:eastAsia="zh-CN"/>
        </w:rPr>
        <w:br w:type="textWrapping"/>
      </w:r>
      <w:r>
        <w:rPr>
          <w:rFonts w:hint="eastAsia" w:ascii="仿宋_GB2312" w:hAnsi="仿宋_GB2312" w:eastAsia="仿宋_GB2312" w:cs="仿宋_GB2312"/>
          <w:sz w:val="32"/>
          <w:szCs w:val="32"/>
          <w:lang w:eastAsia="zh-CN"/>
        </w:rPr>
        <w:t>　　（1）贯彻落实《中华人民共和国突发事件应对法》、《中华人民共和国安全生产法》、《中华人民共和国矿山安全法》等相关法律法规</w:t>
      </w:r>
      <w:r>
        <w:rPr>
          <w:rFonts w:hint="eastAsia" w:ascii="仿宋_GB2312" w:hAnsi="仿宋_GB2312" w:eastAsia="仿宋_GB2312" w:cs="仿宋_GB2312"/>
          <w:sz w:val="32"/>
          <w:szCs w:val="32"/>
          <w:lang w:val="en-US" w:eastAsia="zh-CN"/>
        </w:rPr>
        <w:t>关于应急救援的相关规定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（2）按照本预案开展抢险救援工作，作好统一领导、集中指挥、组织协调等工作，最大限度的降低事故灾害、减少人员伤亡和财产损失；</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（3）负责向通辽市应急管理局、通辽市人民政府报告事故和救援情况，必要时请求支援；</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（4）根据授权，负责协调在全旗范围内紧急征用、调配事故施救物资、设备、车辆和人员；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）研究制定奈曼旗应对非煤矿山事故的政策措施和指导意见；</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）负责事故应急救援信息的发布。</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2.1.2 应急指挥部总指挥职责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bookmarkStart w:id="17" w:name="_Toc23945"/>
      <w:r>
        <w:rPr>
          <w:rFonts w:hint="eastAsia" w:ascii="仿宋_GB2312" w:hAnsi="仿宋_GB2312" w:eastAsia="仿宋_GB2312" w:cs="仿宋_GB2312"/>
          <w:sz w:val="32"/>
          <w:szCs w:val="32"/>
          <w:lang w:val="en-US" w:eastAsia="zh-CN"/>
        </w:rPr>
        <w:t>（1）决定应急预案的启动，决定预警及应急响应的级别；</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（2）根据有关部门和专家对应急事件的评估、判断，决定是否提高或降低应急警报、应急响应级别；</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（3）决定对外通报的相关事项；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（4）决定是否请求外部援助；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（5）决定是否组织疏散撤离行动；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（6）决定应急救援工作的中止或终止；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C00000"/>
          <w:sz w:val="32"/>
          <w:szCs w:val="32"/>
          <w:lang w:val="en-US" w:eastAsia="zh-CN"/>
        </w:rPr>
      </w:pPr>
      <w:r>
        <w:rPr>
          <w:rFonts w:hint="eastAsia" w:ascii="仿宋_GB2312" w:hAnsi="仿宋_GB2312" w:eastAsia="仿宋_GB2312" w:cs="仿宋_GB2312"/>
          <w:sz w:val="32"/>
          <w:szCs w:val="32"/>
          <w:lang w:val="en-US" w:eastAsia="zh-CN"/>
        </w:rPr>
        <w:t>（7）指定现场指挥部总指挥。</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1"/>
        <w:rPr>
          <w:rFonts w:hint="eastAsia" w:ascii="楷体_GB2312" w:hAnsi="楷体_GB2312" w:eastAsia="楷体_GB2312" w:cs="楷体_GB2312"/>
          <w:b/>
          <w:bCs/>
          <w:kern w:val="2"/>
          <w:sz w:val="32"/>
          <w:szCs w:val="32"/>
          <w:lang w:val="en-US" w:eastAsia="zh-CN" w:bidi="ar-SA"/>
        </w:rPr>
      </w:pPr>
      <w:bookmarkStart w:id="18" w:name="_Toc32140"/>
      <w:r>
        <w:rPr>
          <w:rFonts w:hint="eastAsia" w:ascii="楷体_GB2312" w:hAnsi="楷体_GB2312" w:eastAsia="楷体_GB2312" w:cs="楷体_GB2312"/>
          <w:b/>
          <w:bCs/>
          <w:kern w:val="2"/>
          <w:sz w:val="32"/>
          <w:szCs w:val="32"/>
          <w:lang w:val="en-US" w:eastAsia="zh-CN" w:bidi="ar-SA"/>
        </w:rPr>
        <w:t>2.2  应急指挥部办公室及其职责</w:t>
      </w:r>
      <w:bookmarkEnd w:id="17"/>
      <w:bookmarkEnd w:id="18"/>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奈曼旗非煤矿山事故应急指挥部办公室为奈曼旗非煤矿山事故应急指挥部的常设办事机构，设在奈曼旗应急管理局，办公室主任由旗应急管理局局长兼任。工作人员由指挥部成员单位和事故单位有关负责人组成。</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2.2.1 </w:t>
      </w:r>
      <w:r>
        <w:rPr>
          <w:rFonts w:hint="eastAsia" w:ascii="仿宋_GB2312" w:hAnsi="仿宋_GB2312" w:eastAsia="仿宋_GB2312" w:cs="仿宋_GB2312"/>
          <w:b/>
          <w:bCs/>
          <w:sz w:val="32"/>
          <w:szCs w:val="32"/>
          <w:lang w:eastAsia="zh-CN"/>
        </w:rPr>
        <w:t>应急指挥部办公室</w:t>
      </w:r>
      <w:r>
        <w:rPr>
          <w:rFonts w:hint="eastAsia" w:ascii="仿宋_GB2312" w:hAnsi="仿宋_GB2312" w:eastAsia="仿宋_GB2312" w:cs="仿宋_GB2312"/>
          <w:b/>
          <w:bCs/>
          <w:sz w:val="32"/>
          <w:szCs w:val="32"/>
          <w:lang w:val="en-US" w:eastAsia="zh-CN"/>
        </w:rPr>
        <w:t>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负责奈曼旗行政区域内非煤矿山事故应急管理工作，提出统一规划行政区域内非煤矿山事故应急救援力量、资源的意见和建议；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）负责组织行政区域内非煤矿山事故应急预案及有关规范性文件的制定、修订工作。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）执行奈曼旗非煤矿山事故应急指挥部的决定，负责汇集、研究行政区域内非煤矿山生产安全事故信息，分析、预测行政区域内非煤矿山事故并提出应急对策建议；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）负责组织开展非煤矿山应急准备工作的指导和监督检查，具体负责非煤矿山事故的应急综合协调管理工作；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）协助起草非煤矿山事故的新闻报道材料，协助组织矿山事故新闻发布会；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）负责行政区域内非煤矿山事故应急演练的策划和组织工作；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）完成奈曼旗非煤矿山事故应急指挥部交办的其他工作。</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2.2.2 </w:t>
      </w:r>
      <w:r>
        <w:rPr>
          <w:rFonts w:hint="eastAsia" w:ascii="仿宋_GB2312" w:hAnsi="仿宋_GB2312" w:eastAsia="仿宋_GB2312" w:cs="仿宋_GB2312"/>
          <w:b/>
          <w:bCs/>
          <w:sz w:val="32"/>
          <w:szCs w:val="32"/>
          <w:lang w:eastAsia="zh-CN"/>
        </w:rPr>
        <w:t>应急指挥部办公室主任</w:t>
      </w:r>
      <w:r>
        <w:rPr>
          <w:rFonts w:hint="eastAsia" w:ascii="仿宋_GB2312" w:hAnsi="仿宋_GB2312" w:eastAsia="仿宋_GB2312" w:cs="仿宋_GB2312"/>
          <w:b/>
          <w:bCs/>
          <w:sz w:val="32"/>
          <w:szCs w:val="32"/>
          <w:lang w:val="en-US" w:eastAsia="zh-CN"/>
        </w:rPr>
        <w:t>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（1）组织落实奈曼旗非煤矿山事故应急指挥部决定，协调和调动成员单位应对非煤矿山事故相关工作；</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）配合有关部门承担非煤矿山事故新闻发布工作；</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）组织拟订（修订）奈曼旗非煤矿山事故应急预案；</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lang w:eastAsia="zh-CN"/>
        </w:rPr>
        <w:t>奈曼旗非煤矿山事故应急演练；</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lang w:eastAsia="zh-CN"/>
        </w:rPr>
        <w:t>奈曼旗非煤矿山事故的宣传教育与培训；</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lang w:eastAsia="zh-CN"/>
        </w:rPr>
        <w:t>奈曼旗非煤矿山事故应急指挥技术系统的建设与管理工作；</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）承担奈曼旗非煤矿山事故应急指挥部日常工作。</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eastAsia="zh-CN"/>
        </w:rPr>
      </w:pPr>
      <w:bookmarkStart w:id="19" w:name="_Toc9065"/>
      <w:r>
        <w:rPr>
          <w:rFonts w:hint="eastAsia" w:ascii="楷体_GB2312" w:hAnsi="楷体_GB2312" w:eastAsia="楷体_GB2312" w:cs="楷体_GB2312"/>
          <w:b/>
          <w:bCs/>
          <w:kern w:val="2"/>
          <w:sz w:val="32"/>
          <w:szCs w:val="32"/>
          <w:lang w:val="en-US" w:eastAsia="zh-CN" w:bidi="ar-SA"/>
        </w:rPr>
        <w:t>2.3  应急指挥部成员单位及其职责</w:t>
      </w:r>
      <w:r>
        <w:rPr>
          <w:rFonts w:hint="eastAsia" w:ascii="楷体_GB2312" w:hAnsi="楷体_GB2312" w:eastAsia="楷体_GB2312" w:cs="楷体_GB2312"/>
          <w:b/>
          <w:bCs/>
          <w:color w:val="C00000"/>
          <w:sz w:val="32"/>
          <w:szCs w:val="32"/>
          <w:lang w:val="en-US" w:eastAsia="zh-CN"/>
        </w:rPr>
        <w:br w:type="textWrapping"/>
      </w:r>
      <w:bookmarkEnd w:id="19"/>
      <w:r>
        <w:rPr>
          <w:rFonts w:hint="eastAsia" w:ascii="仿宋_GB2312" w:hAnsi="仿宋_GB2312" w:eastAsia="仿宋_GB2312" w:cs="仿宋_GB2312"/>
          <w:color w:val="333333"/>
          <w:sz w:val="32"/>
          <w:szCs w:val="32"/>
        </w:rPr>
        <w:t>　</w:t>
      </w:r>
      <w:r>
        <w:rPr>
          <w:rFonts w:hint="eastAsia" w:ascii="仿宋_GB2312" w:hAnsi="仿宋_GB2312" w:eastAsia="仿宋_GB2312" w:cs="仿宋_GB2312"/>
          <w:sz w:val="32"/>
          <w:szCs w:val="32"/>
          <w:lang w:eastAsia="zh-CN"/>
        </w:rPr>
        <w:t>　成员单位包括奈曼旗有关部门、相关单位、各苏木乡镇政府，应对非煤矿山事故的职责分工如下：</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（1）旗政府办：及时向旗委、旗政府报告事故和抢险救援进展情况；落实旗领导关于事故抢险救援的指示和批示。</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2）旗应急管理局：承接非煤矿山事故报告；请示总指挥启动应急救援预案；通知指挥部成员单位立即赶赴事故现场；协调各成员单位的抢险救援工作；负责全旗非煤矿山事故应急救援指挥部的日常工作；督促检查非煤矿山企业制订生产安全事故应急救援预案；负责建立事故应急救援专家组。</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3）旗公安局：负责组织事故可能危及区域内的人员疏散撤离，对人员撤离区域进行治安管理；负责事故现场区域及周边道路的交通管制工作，禁止无关车辆进入危险区域，保障救援道路的畅通；负责事故现场的火灾扑灭，控制易燃、易爆物品；组织或协助救援队搜救。</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（4）旗交通运输局：负责指定抢险运输单位；及时修复抢险救援道路，确保畅通；组织事故救援现场物资和抢险人员的运送。</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（5）旗卫生健康委员会：负责受伤人员的抢救及治疗；指定定点医院储备相应的医疗器材和急救药品；事故现场调配医护人员、医疗器材、急救药品，组织现场救护及伤员转移；统计伤亡人员情况。</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（6）旗自然资源局：协助企业做好抢险救援工作，负责提供事故抢险地质资料，事故现场监测。</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（7）旗气象局：负责为事故现场提供风向、风速、气压、温度、雨量等气象资料。</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（8）旗人事劳动和社会保障局：负责事故伤亡人员经济赔偿事宜。</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（9）旗宣传部：及时向公众媒体发布事故应急救援情况信息，掌握公众反映及舆论动向，解释有关问题。</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（10）旗发展和改革委员会：负责组织救援物资储备和供应工作。</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（11）通辽市生态环境局奈曼旗分局：负责组织对事故现场的周边环境进行应急监测；提出控制、消除环境污染措施的建议。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）奈曼旗消防大队：负责扑灭事故现场火灾，控制易燃易爆、有毒物质泄漏，对现场失踪人员进行搜救。</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）事发苏木乡镇政府：负责组织制订并定期演练本辖区的非煤矿山事故救援预案；及时汇报事故信息和情况；参与事故救援有关工作。</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1"/>
        <w:rPr>
          <w:rFonts w:hint="eastAsia" w:ascii="楷体_GB2312" w:hAnsi="楷体_GB2312" w:eastAsia="楷体_GB2312" w:cs="楷体_GB2312"/>
          <w:b/>
          <w:bCs/>
          <w:sz w:val="32"/>
          <w:szCs w:val="32"/>
          <w:lang w:eastAsia="zh-CN"/>
        </w:rPr>
      </w:pPr>
      <w:bookmarkStart w:id="20" w:name="_Toc22269"/>
      <w:bookmarkStart w:id="21" w:name="_Toc11923"/>
      <w:r>
        <w:rPr>
          <w:rFonts w:hint="eastAsia" w:ascii="楷体_GB2312" w:hAnsi="楷体_GB2312" w:eastAsia="楷体_GB2312" w:cs="楷体_GB2312"/>
          <w:b/>
          <w:bCs/>
          <w:kern w:val="2"/>
          <w:sz w:val="32"/>
          <w:szCs w:val="32"/>
          <w:lang w:val="en-US" w:eastAsia="zh-CN" w:bidi="ar-SA"/>
        </w:rPr>
        <w:t>2.4  现场指挥部</w:t>
      </w:r>
      <w:bookmarkEnd w:id="20"/>
      <w:bookmarkEnd w:id="21"/>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b w:val="0"/>
          <w:bCs w:val="0"/>
          <w:sz w:val="32"/>
          <w:szCs w:val="32"/>
          <w:lang w:eastAsia="zh-CN" w:bidi="ar-SA"/>
        </w:rPr>
      </w:pPr>
      <w:r>
        <w:rPr>
          <w:rFonts w:hint="eastAsia" w:ascii="仿宋_GB2312" w:hAnsi="仿宋_GB2312" w:eastAsia="仿宋_GB2312" w:cs="仿宋_GB2312"/>
          <w:sz w:val="32"/>
          <w:szCs w:val="32"/>
          <w:lang w:eastAsia="zh-CN"/>
        </w:rPr>
        <w:t>根据应急处置工作需要，奈曼旗非煤矿山事故应急指挥部适时组建现场指挥部，由总指挥、</w:t>
      </w:r>
      <w:r>
        <w:rPr>
          <w:rFonts w:hint="eastAsia" w:ascii="仿宋_GB2312" w:hAnsi="仿宋_GB2312" w:eastAsia="仿宋_GB2312" w:cs="仿宋_GB2312"/>
          <w:sz w:val="32"/>
          <w:szCs w:val="32"/>
          <w:lang w:val="en-US" w:eastAsia="zh-CN"/>
        </w:rPr>
        <w:t>副</w:t>
      </w:r>
      <w:r>
        <w:rPr>
          <w:rFonts w:hint="eastAsia" w:ascii="仿宋_GB2312" w:hAnsi="仿宋_GB2312" w:eastAsia="仿宋_GB2312" w:cs="仿宋_GB2312"/>
          <w:sz w:val="32"/>
          <w:szCs w:val="32"/>
          <w:lang w:eastAsia="zh-CN"/>
        </w:rPr>
        <w:t>总指挥和各工作组组长组成，实行总指挥负责制。总指挥行使重要事项决策和行政协调权，</w:t>
      </w:r>
      <w:r>
        <w:rPr>
          <w:rFonts w:hint="eastAsia" w:ascii="仿宋_GB2312" w:hAnsi="仿宋_GB2312" w:eastAsia="仿宋_GB2312" w:cs="仿宋_GB2312"/>
          <w:sz w:val="32"/>
          <w:szCs w:val="32"/>
          <w:lang w:val="en-US" w:eastAsia="zh-CN"/>
        </w:rPr>
        <w:t>副</w:t>
      </w:r>
      <w:r>
        <w:rPr>
          <w:rFonts w:hint="eastAsia" w:ascii="仿宋_GB2312" w:hAnsi="仿宋_GB2312" w:eastAsia="仿宋_GB2312" w:cs="仿宋_GB2312"/>
          <w:sz w:val="32"/>
          <w:szCs w:val="32"/>
          <w:lang w:eastAsia="zh-CN"/>
        </w:rPr>
        <w:t>总指挥行使专业处置权。</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现场指挥部应及时掌握事故进展情况，随时向奈曼旗非煤矿山事故应急指挥部办公室报告。一旦发现事态有进一步扩大的趋势，可能超出自身的控制能力时，应按程序报请奈曼旗非煤矿山事故应急指挥部协调调度其他应急资源参与处置工作。</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现场指挥部下设抢险救援组、医疗救护组、疏散警戒组、物资供应组、环境监督组、专家咨询组、后勤保障组、善后处理组、新闻发布组。相关部门在现场指挥部的统一指挥下，按照职责分工和事故现场处置方案，相互配合、密切协作，共同开展应急处置和救援工作。</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（1）抢险救援组：由旗消防大队、企业抢险队伍或专业矿山救援队组成，负责事故现场抢险、伤员的搜救及事故后危险状态的排除工作。该组由旗消防大队负责。</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（2）医疗救护组：由旗急救中心或指定的定点医院组成，负责在现场附近的安全区域内设立临时医疗救护点，对受伤人员进行紧急救治并护送重伤人员到医院进一步治疗。该组由旗卫健委负责。</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3）疏散警戒组：由旗公安局、旗交通运输局、事故单位安全保卫人员和事发地政府有关人员组成。指导人员疏散及周围物资转移等工作；负责布置安全警戒，禁止无关人员和车辆进入危险区域，在人员疏散区域进行治安巡逻。该组由旗公安局负责。</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（4）物资供应组：负责组织抢险物资的供应，组织车辆运送抢险物资。该组由旗发展和改革委员会、旗交通运输局和事发地政府负责。</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（5）环境监督组：负责对事发地地质环境进行监测，评估环境的影响,制定修复方案并组织实施。该组由旗自然资源局和通辽市生态环境局奈曼旗分局负责。</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（6）专家咨询组：由有关专家组成，负责对事故提出应急救援方案和安全措施，为现场指挥救援工作提供技术咨询。该组由旗应急管理局负责。</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（7）后勤保障组：由旗政府办、事故单位、事发地政府组成。负责事故调查组的接待服务、抢险人员的食宿、车辆调度等工作。该组由旗政府办负责。</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（8）善后处理组：负责协调处理伤亡人员的经济赔偿事宜，组织事故单位与当事人的协商调解工作。该组由旗人事劳动和社会保障局负责。</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）新闻发布组：负责接待新闻媒体记者和对外发布信息。该组由旗委宣传部负责。</w:t>
      </w:r>
      <w:r>
        <w:rPr>
          <w:rFonts w:hint="eastAsia" w:ascii="仿宋_GB2312" w:hAnsi="仿宋_GB2312" w:eastAsia="仿宋_GB2312" w:cs="仿宋_GB2312"/>
          <w:color w:val="auto"/>
          <w:sz w:val="32"/>
          <w:szCs w:val="32"/>
          <w:lang w:eastAsia="zh-CN"/>
        </w:rPr>
        <w:br w:type="textWrapping"/>
      </w:r>
      <w:bookmarkStart w:id="22" w:name="_Toc15835"/>
      <w:r>
        <w:rPr>
          <w:rFonts w:hint="eastAsia" w:ascii="黑体" w:hAnsi="黑体" w:eastAsia="黑体" w:cs="黑体"/>
          <w:sz w:val="32"/>
          <w:szCs w:val="32"/>
          <w:lang w:val="en-US" w:eastAsia="zh-CN"/>
        </w:rPr>
        <w:t xml:space="preserve">    </w:t>
      </w:r>
      <w:r>
        <w:rPr>
          <w:rFonts w:hint="eastAsia" w:ascii="黑体" w:hAnsi="黑体" w:eastAsia="黑体" w:cs="黑体"/>
          <w:b w:val="0"/>
          <w:bCs w:val="0"/>
          <w:sz w:val="32"/>
          <w:szCs w:val="32"/>
          <w:lang w:bidi="ar-SA"/>
        </w:rPr>
        <w:t>3  预防</w:t>
      </w:r>
      <w:r>
        <w:rPr>
          <w:rFonts w:hint="eastAsia" w:ascii="黑体" w:hAnsi="黑体" w:eastAsia="黑体" w:cs="黑体"/>
          <w:b w:val="0"/>
          <w:bCs w:val="0"/>
          <w:sz w:val="32"/>
          <w:szCs w:val="32"/>
          <w:lang w:eastAsia="zh-CN" w:bidi="ar-SA"/>
        </w:rPr>
        <w:t>及信息报告</w:t>
      </w:r>
      <w:bookmarkEnd w:id="22"/>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bookmarkStart w:id="23" w:name="_Toc24698"/>
      <w:bookmarkStart w:id="24" w:name="_Toc4327"/>
      <w:r>
        <w:rPr>
          <w:rFonts w:hint="eastAsia" w:ascii="楷体_GB2312" w:hAnsi="楷体_GB2312" w:eastAsia="楷体_GB2312" w:cs="楷体_GB2312"/>
          <w:b/>
          <w:bCs/>
          <w:kern w:val="2"/>
          <w:sz w:val="32"/>
          <w:szCs w:val="32"/>
          <w:lang w:val="en-US" w:eastAsia="zh-CN" w:bidi="ar-SA"/>
        </w:rPr>
        <w:t>3.1  预警</w:t>
      </w:r>
      <w:bookmarkEnd w:id="23"/>
      <w:bookmarkEnd w:id="24"/>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3.1.1监测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1）奈曼旗非煤矿山事故应急指挥部办公室建立非煤矿山事故专业监测和社会监测相结合的突发事故监测体系，完善突发事故监测制度，规范事故信息的获取、报送、分析、发布格式和程序；根据非煤矿山事故种类和特点，建立健全非煤矿山企业和重大危险源基础信息数据库，完善监测网络，配备必要的设备设施。</w:t>
      </w:r>
      <w:r>
        <w:rPr>
          <w:rFonts w:hint="eastAsia" w:ascii="仿宋_GB2312" w:hAnsi="仿宋_GB2312" w:eastAsia="仿宋_GB2312" w:cs="仿宋_GB2312"/>
          <w:color w:val="333333"/>
          <w:sz w:val="32"/>
          <w:szCs w:val="32"/>
          <w:lang w:val="en-US" w:eastAsia="zh-CN"/>
        </w:rPr>
        <w:br w:type="textWrapping"/>
      </w:r>
      <w:r>
        <w:rPr>
          <w:rFonts w:hint="eastAsia" w:ascii="仿宋_GB2312" w:hAnsi="仿宋_GB2312" w:eastAsia="仿宋_GB2312" w:cs="仿宋_GB2312"/>
          <w:color w:val="333333"/>
          <w:sz w:val="32"/>
          <w:szCs w:val="32"/>
          <w:lang w:val="en-US" w:eastAsia="zh-CN"/>
        </w:rPr>
        <w:t xml:space="preserve">    （2）各有关单位及矿山企业要加强安全生产工作，认真对从业人员进行事故预防知识的宣传教育，提高公众的安全意识；加强日常安全生产检查，及时消除安全隐患；做好生产安全事故应急救援预案的管理及备案工作；企业要不断加大安全投入，切实提高企业本质安全水平；按照早发现、早报告、早处理的原则，发生生产安全事故应迅速上报旗政府有关部门，并在事故发生的第一时间内有序地采取应急措施。</w:t>
      </w:r>
      <w:r>
        <w:rPr>
          <w:rFonts w:hint="eastAsia" w:ascii="仿宋_GB2312" w:hAnsi="仿宋_GB2312" w:eastAsia="仿宋_GB2312" w:cs="仿宋_GB2312"/>
          <w:color w:val="333333"/>
          <w:sz w:val="32"/>
          <w:szCs w:val="32"/>
          <w:lang w:val="en-US" w:eastAsia="zh-CN"/>
        </w:rPr>
        <w:br w:type="textWrapping"/>
      </w:r>
      <w:r>
        <w:rPr>
          <w:rFonts w:hint="eastAsia" w:ascii="仿宋_GB2312" w:hAnsi="仿宋_GB2312" w:eastAsia="仿宋_GB2312" w:cs="仿宋_GB2312"/>
          <w:b/>
          <w:bCs/>
          <w:color w:val="333333"/>
          <w:sz w:val="32"/>
          <w:szCs w:val="32"/>
          <w:lang w:val="en-US" w:eastAsia="zh-CN"/>
        </w:rPr>
        <w:t xml:space="preserve">    </w:t>
      </w:r>
      <w:r>
        <w:rPr>
          <w:rFonts w:hint="eastAsia" w:ascii="仿宋_GB2312" w:hAnsi="仿宋_GB2312" w:eastAsia="仿宋_GB2312" w:cs="仿宋_GB2312"/>
          <w:b/>
          <w:bCs/>
          <w:color w:val="333333"/>
          <w:sz w:val="32"/>
          <w:szCs w:val="32"/>
        </w:rPr>
        <w:t>3.</w:t>
      </w:r>
      <w:r>
        <w:rPr>
          <w:rFonts w:hint="eastAsia" w:ascii="仿宋_GB2312" w:hAnsi="仿宋_GB2312" w:eastAsia="仿宋_GB2312" w:cs="仿宋_GB2312"/>
          <w:b/>
          <w:bCs/>
          <w:color w:val="333333"/>
          <w:sz w:val="32"/>
          <w:szCs w:val="32"/>
          <w:lang w:val="en-US" w:eastAsia="zh-CN"/>
        </w:rPr>
        <w:t>1.2</w:t>
      </w:r>
      <w:r>
        <w:rPr>
          <w:rFonts w:hint="eastAsia" w:ascii="仿宋_GB2312" w:hAnsi="仿宋_GB2312" w:eastAsia="仿宋_GB2312" w:cs="仿宋_GB2312"/>
          <w:b/>
          <w:bCs/>
          <w:color w:val="333333"/>
          <w:sz w:val="32"/>
          <w:szCs w:val="32"/>
        </w:rPr>
        <w:t>预警级别</w:t>
      </w:r>
      <w:r>
        <w:rPr>
          <w:rFonts w:hint="eastAsia" w:ascii="仿宋_GB2312" w:hAnsi="仿宋_GB2312" w:eastAsia="仿宋_GB2312" w:cs="仿宋_GB2312"/>
          <w:b/>
          <w:bCs/>
          <w:color w:val="333333"/>
          <w:sz w:val="32"/>
          <w:szCs w:val="32"/>
        </w:rPr>
        <w:br w:type="textWrapping"/>
      </w:r>
      <w:r>
        <w:rPr>
          <w:rFonts w:hint="eastAsia" w:ascii="仿宋_GB2312" w:hAnsi="仿宋_GB2312" w:eastAsia="仿宋_GB2312" w:cs="仿宋_GB2312"/>
          <w:color w:val="333333"/>
          <w:sz w:val="32"/>
          <w:szCs w:val="32"/>
        </w:rPr>
        <w:t>　　按照</w:t>
      </w:r>
      <w:r>
        <w:rPr>
          <w:rFonts w:hint="eastAsia" w:ascii="仿宋_GB2312" w:hAnsi="仿宋_GB2312" w:eastAsia="仿宋_GB2312" w:cs="仿宋_GB2312"/>
          <w:color w:val="333333"/>
          <w:sz w:val="32"/>
          <w:szCs w:val="32"/>
          <w:lang w:eastAsia="zh-CN"/>
        </w:rPr>
        <w:t>非煤矿山</w:t>
      </w:r>
      <w:r>
        <w:rPr>
          <w:rFonts w:hint="eastAsia" w:ascii="仿宋_GB2312" w:hAnsi="仿宋_GB2312" w:eastAsia="仿宋_GB2312" w:cs="仿宋_GB2312"/>
          <w:color w:val="333333"/>
          <w:sz w:val="32"/>
          <w:szCs w:val="32"/>
        </w:rPr>
        <w:t>事故紧急程度、发展态势和可能造成的危害，由高到低依次采用红色、橙色、黄色和蓝色标示，红色为最高级。</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（1）红色预警。情况危急，有可能发生或引发特别重大事故时。</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（2）橙色预警。情况紧急，有可能发生或引发重大事故时。</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（3）黄色预警。情况比较紧急，有可能发生或引发较大事故时。</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（4）蓝色预警。存在重大安全隐患，有可能发生或引发事故时。</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b/>
          <w:bCs/>
          <w:color w:val="333333"/>
          <w:sz w:val="32"/>
          <w:szCs w:val="32"/>
          <w:lang w:val="en-US" w:eastAsia="zh-CN"/>
        </w:rPr>
        <w:t xml:space="preserve">    </w:t>
      </w:r>
      <w:r>
        <w:rPr>
          <w:rFonts w:hint="eastAsia" w:ascii="仿宋_GB2312" w:hAnsi="仿宋_GB2312" w:eastAsia="仿宋_GB2312" w:cs="仿宋_GB2312"/>
          <w:b/>
          <w:bCs/>
          <w:color w:val="333333"/>
          <w:sz w:val="32"/>
          <w:szCs w:val="32"/>
        </w:rPr>
        <w:t>3.</w:t>
      </w:r>
      <w:r>
        <w:rPr>
          <w:rFonts w:hint="eastAsia" w:ascii="仿宋_GB2312" w:hAnsi="仿宋_GB2312" w:eastAsia="仿宋_GB2312" w:cs="仿宋_GB2312"/>
          <w:b/>
          <w:bCs/>
          <w:color w:val="333333"/>
          <w:sz w:val="32"/>
          <w:szCs w:val="32"/>
          <w:lang w:val="en-US" w:eastAsia="zh-CN"/>
        </w:rPr>
        <w:t>1</w:t>
      </w:r>
      <w:r>
        <w:rPr>
          <w:rFonts w:hint="eastAsia" w:ascii="仿宋_GB2312" w:hAnsi="仿宋_GB2312" w:eastAsia="仿宋_GB2312" w:cs="仿宋_GB2312"/>
          <w:b/>
          <w:bCs/>
          <w:color w:val="333333"/>
          <w:sz w:val="32"/>
          <w:szCs w:val="32"/>
        </w:rPr>
        <w:t>.</w:t>
      </w:r>
      <w:r>
        <w:rPr>
          <w:rFonts w:hint="eastAsia" w:ascii="仿宋_GB2312" w:hAnsi="仿宋_GB2312" w:eastAsia="仿宋_GB2312" w:cs="仿宋_GB2312"/>
          <w:b/>
          <w:bCs/>
          <w:color w:val="333333"/>
          <w:sz w:val="32"/>
          <w:szCs w:val="32"/>
          <w:lang w:val="en-US" w:eastAsia="zh-CN"/>
        </w:rPr>
        <w:t>3</w:t>
      </w:r>
      <w:r>
        <w:rPr>
          <w:rFonts w:hint="eastAsia" w:ascii="仿宋_GB2312" w:hAnsi="仿宋_GB2312" w:eastAsia="仿宋_GB2312" w:cs="仿宋_GB2312"/>
          <w:b/>
          <w:bCs/>
          <w:color w:val="333333"/>
          <w:sz w:val="32"/>
          <w:szCs w:val="32"/>
        </w:rPr>
        <w:t>预警发布和解除</w:t>
      </w:r>
      <w:r>
        <w:rPr>
          <w:rFonts w:hint="eastAsia" w:ascii="仿宋_GB2312" w:hAnsi="仿宋_GB2312" w:eastAsia="仿宋_GB2312" w:cs="仿宋_GB2312"/>
          <w:b/>
          <w:bCs/>
          <w:color w:val="333333"/>
          <w:sz w:val="32"/>
          <w:szCs w:val="32"/>
        </w:rPr>
        <w:br w:type="textWrapping"/>
      </w:r>
      <w:r>
        <w:rPr>
          <w:rFonts w:hint="eastAsia" w:ascii="仿宋_GB2312" w:hAnsi="仿宋_GB2312" w:eastAsia="仿宋_GB2312" w:cs="仿宋_GB2312"/>
          <w:color w:val="333333"/>
          <w:sz w:val="32"/>
          <w:szCs w:val="32"/>
        </w:rPr>
        <w:t>　　（1）蓝色和黄色预警：由</w:t>
      </w:r>
      <w:r>
        <w:rPr>
          <w:rFonts w:hint="eastAsia" w:ascii="仿宋_GB2312" w:hAnsi="仿宋_GB2312" w:eastAsia="仿宋_GB2312" w:cs="仿宋_GB2312"/>
          <w:color w:val="333333"/>
          <w:sz w:val="32"/>
          <w:szCs w:val="32"/>
          <w:lang w:eastAsia="zh-CN"/>
        </w:rPr>
        <w:t>奈曼旗非煤矿山</w:t>
      </w:r>
      <w:r>
        <w:rPr>
          <w:rFonts w:hint="eastAsia" w:ascii="仿宋_GB2312" w:hAnsi="仿宋_GB2312" w:eastAsia="仿宋_GB2312" w:cs="仿宋_GB2312"/>
          <w:color w:val="333333"/>
          <w:sz w:val="32"/>
          <w:szCs w:val="32"/>
        </w:rPr>
        <w:t>事故应急指挥部办公室负责发布和解除，并报</w:t>
      </w:r>
      <w:r>
        <w:rPr>
          <w:rFonts w:hint="eastAsia" w:ascii="仿宋_GB2312" w:hAnsi="仿宋_GB2312" w:eastAsia="仿宋_GB2312" w:cs="仿宋_GB2312"/>
          <w:color w:val="333333"/>
          <w:sz w:val="32"/>
          <w:szCs w:val="32"/>
          <w:lang w:eastAsia="zh-CN"/>
        </w:rPr>
        <w:t>奈曼旗</w:t>
      </w:r>
      <w:r>
        <w:rPr>
          <w:rFonts w:hint="eastAsia" w:ascii="仿宋_GB2312" w:hAnsi="仿宋_GB2312" w:eastAsia="仿宋_GB2312" w:cs="仿宋_GB2312"/>
          <w:color w:val="333333"/>
          <w:sz w:val="32"/>
          <w:szCs w:val="32"/>
        </w:rPr>
        <w:t>应急办备案。</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（2）橙色预警：由</w:t>
      </w:r>
      <w:r>
        <w:rPr>
          <w:rFonts w:hint="eastAsia" w:ascii="仿宋_GB2312" w:hAnsi="仿宋_GB2312" w:eastAsia="仿宋_GB2312" w:cs="仿宋_GB2312"/>
          <w:color w:val="333333"/>
          <w:sz w:val="32"/>
          <w:szCs w:val="32"/>
          <w:lang w:eastAsia="zh-CN"/>
        </w:rPr>
        <w:t>奈曼旗非煤矿山</w:t>
      </w:r>
      <w:r>
        <w:rPr>
          <w:rFonts w:hint="eastAsia" w:ascii="仿宋_GB2312" w:hAnsi="仿宋_GB2312" w:eastAsia="仿宋_GB2312" w:cs="仿宋_GB2312"/>
          <w:color w:val="333333"/>
          <w:sz w:val="32"/>
          <w:szCs w:val="32"/>
        </w:rPr>
        <w:t>事故应急指挥部办公室向</w:t>
      </w:r>
      <w:r>
        <w:rPr>
          <w:rFonts w:hint="eastAsia" w:ascii="仿宋_GB2312" w:hAnsi="仿宋_GB2312" w:eastAsia="仿宋_GB2312" w:cs="仿宋_GB2312"/>
          <w:color w:val="333333"/>
          <w:sz w:val="32"/>
          <w:szCs w:val="32"/>
          <w:lang w:eastAsia="zh-CN"/>
        </w:rPr>
        <w:t>奈曼旗</w:t>
      </w:r>
      <w:r>
        <w:rPr>
          <w:rFonts w:hint="eastAsia" w:ascii="仿宋_GB2312" w:hAnsi="仿宋_GB2312" w:eastAsia="仿宋_GB2312" w:cs="仿宋_GB2312"/>
          <w:color w:val="333333"/>
          <w:sz w:val="32"/>
          <w:szCs w:val="32"/>
        </w:rPr>
        <w:t>应急办提出预警建议，经</w:t>
      </w:r>
      <w:r>
        <w:rPr>
          <w:rFonts w:hint="eastAsia" w:ascii="仿宋_GB2312" w:hAnsi="仿宋_GB2312" w:eastAsia="仿宋_GB2312" w:cs="仿宋_GB2312"/>
          <w:color w:val="333333"/>
          <w:sz w:val="32"/>
          <w:szCs w:val="32"/>
          <w:lang w:eastAsia="zh-CN"/>
        </w:rPr>
        <w:t>奈曼旗</w:t>
      </w:r>
      <w:r>
        <w:rPr>
          <w:rFonts w:hint="eastAsia" w:ascii="仿宋_GB2312" w:hAnsi="仿宋_GB2312" w:eastAsia="仿宋_GB2312" w:cs="仿宋_GB2312"/>
          <w:color w:val="333333"/>
          <w:sz w:val="32"/>
          <w:szCs w:val="32"/>
        </w:rPr>
        <w:t>应急办报请主管</w:t>
      </w:r>
      <w:r>
        <w:rPr>
          <w:rFonts w:hint="eastAsia" w:ascii="仿宋_GB2312" w:hAnsi="仿宋_GB2312" w:eastAsia="仿宋_GB2312" w:cs="仿宋_GB2312"/>
          <w:color w:val="333333"/>
          <w:sz w:val="32"/>
          <w:szCs w:val="32"/>
          <w:lang w:eastAsia="zh-CN"/>
        </w:rPr>
        <w:t>旗</w:t>
      </w:r>
      <w:r>
        <w:rPr>
          <w:rFonts w:hint="eastAsia" w:ascii="仿宋_GB2312" w:hAnsi="仿宋_GB2312" w:eastAsia="仿宋_GB2312" w:cs="仿宋_GB2312"/>
          <w:color w:val="333333"/>
          <w:sz w:val="32"/>
          <w:szCs w:val="32"/>
        </w:rPr>
        <w:t>领导批准后，由</w:t>
      </w:r>
      <w:r>
        <w:rPr>
          <w:rFonts w:hint="eastAsia" w:ascii="仿宋_GB2312" w:hAnsi="仿宋_GB2312" w:eastAsia="仿宋_GB2312" w:cs="仿宋_GB2312"/>
          <w:color w:val="333333"/>
          <w:sz w:val="32"/>
          <w:szCs w:val="32"/>
          <w:lang w:eastAsia="zh-CN"/>
        </w:rPr>
        <w:t>奈曼旗</w:t>
      </w:r>
      <w:r>
        <w:rPr>
          <w:rFonts w:hint="eastAsia" w:ascii="仿宋_GB2312" w:hAnsi="仿宋_GB2312" w:eastAsia="仿宋_GB2312" w:cs="仿宋_GB2312"/>
          <w:color w:val="333333"/>
          <w:sz w:val="32"/>
          <w:szCs w:val="32"/>
        </w:rPr>
        <w:t>应急办或授权</w:t>
      </w:r>
      <w:r>
        <w:rPr>
          <w:rFonts w:hint="eastAsia" w:ascii="仿宋_GB2312" w:hAnsi="仿宋_GB2312" w:eastAsia="仿宋_GB2312" w:cs="仿宋_GB2312"/>
          <w:color w:val="333333"/>
          <w:sz w:val="32"/>
          <w:szCs w:val="32"/>
          <w:lang w:eastAsia="zh-CN"/>
        </w:rPr>
        <w:t>奈曼旗非煤矿山</w:t>
      </w:r>
      <w:r>
        <w:rPr>
          <w:rFonts w:hint="eastAsia" w:ascii="仿宋_GB2312" w:hAnsi="仿宋_GB2312" w:eastAsia="仿宋_GB2312" w:cs="仿宋_GB2312"/>
          <w:color w:val="333333"/>
          <w:sz w:val="32"/>
          <w:szCs w:val="32"/>
        </w:rPr>
        <w:t>事故应急指挥部办公室发布和解除。</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（3）红色预警：由</w:t>
      </w:r>
      <w:r>
        <w:rPr>
          <w:rFonts w:hint="eastAsia" w:ascii="仿宋_GB2312" w:hAnsi="仿宋_GB2312" w:eastAsia="仿宋_GB2312" w:cs="仿宋_GB2312"/>
          <w:color w:val="333333"/>
          <w:sz w:val="32"/>
          <w:szCs w:val="32"/>
          <w:lang w:eastAsia="zh-CN"/>
        </w:rPr>
        <w:t>奈曼旗非煤矿山</w:t>
      </w:r>
      <w:r>
        <w:rPr>
          <w:rFonts w:hint="eastAsia" w:ascii="仿宋_GB2312" w:hAnsi="仿宋_GB2312" w:eastAsia="仿宋_GB2312" w:cs="仿宋_GB2312"/>
          <w:color w:val="333333"/>
          <w:sz w:val="32"/>
          <w:szCs w:val="32"/>
        </w:rPr>
        <w:t>事故应急指挥部办公室向</w:t>
      </w:r>
      <w:r>
        <w:rPr>
          <w:rFonts w:hint="eastAsia" w:ascii="仿宋_GB2312" w:hAnsi="仿宋_GB2312" w:eastAsia="仿宋_GB2312" w:cs="仿宋_GB2312"/>
          <w:color w:val="333333"/>
          <w:sz w:val="32"/>
          <w:szCs w:val="32"/>
          <w:lang w:eastAsia="zh-CN"/>
        </w:rPr>
        <w:t>旗</w:t>
      </w:r>
      <w:r>
        <w:rPr>
          <w:rFonts w:hint="eastAsia" w:ascii="仿宋_GB2312" w:hAnsi="仿宋_GB2312" w:eastAsia="仿宋_GB2312" w:cs="仿宋_GB2312"/>
          <w:color w:val="333333"/>
          <w:sz w:val="32"/>
          <w:szCs w:val="32"/>
        </w:rPr>
        <w:t>应急办提出预警建议，经</w:t>
      </w:r>
      <w:r>
        <w:rPr>
          <w:rFonts w:hint="eastAsia" w:ascii="仿宋_GB2312" w:hAnsi="仿宋_GB2312" w:eastAsia="仿宋_GB2312" w:cs="仿宋_GB2312"/>
          <w:color w:val="333333"/>
          <w:sz w:val="32"/>
          <w:szCs w:val="32"/>
          <w:lang w:eastAsia="zh-CN"/>
        </w:rPr>
        <w:t>奈曼旗</w:t>
      </w:r>
      <w:r>
        <w:rPr>
          <w:rFonts w:hint="eastAsia" w:ascii="仿宋_GB2312" w:hAnsi="仿宋_GB2312" w:eastAsia="仿宋_GB2312" w:cs="仿宋_GB2312"/>
          <w:color w:val="333333"/>
          <w:sz w:val="32"/>
          <w:szCs w:val="32"/>
        </w:rPr>
        <w:t>应急办报请</w:t>
      </w:r>
      <w:r>
        <w:rPr>
          <w:rFonts w:hint="eastAsia" w:ascii="仿宋_GB2312" w:hAnsi="仿宋_GB2312" w:eastAsia="仿宋_GB2312" w:cs="仿宋_GB2312"/>
          <w:color w:val="333333"/>
          <w:sz w:val="32"/>
          <w:szCs w:val="32"/>
          <w:lang w:eastAsia="zh-CN"/>
        </w:rPr>
        <w:t>旗政府</w:t>
      </w:r>
      <w:r>
        <w:rPr>
          <w:rFonts w:hint="eastAsia" w:ascii="仿宋_GB2312" w:hAnsi="仿宋_GB2312" w:eastAsia="仿宋_GB2312" w:cs="仿宋_GB2312"/>
          <w:color w:val="333333"/>
          <w:sz w:val="32"/>
          <w:szCs w:val="32"/>
        </w:rPr>
        <w:t>批准后，由</w:t>
      </w:r>
      <w:r>
        <w:rPr>
          <w:rFonts w:hint="eastAsia" w:ascii="仿宋_GB2312" w:hAnsi="仿宋_GB2312" w:eastAsia="仿宋_GB2312" w:cs="仿宋_GB2312"/>
          <w:color w:val="333333"/>
          <w:sz w:val="32"/>
          <w:szCs w:val="32"/>
          <w:lang w:eastAsia="zh-CN"/>
        </w:rPr>
        <w:t>奈曼旗</w:t>
      </w:r>
      <w:r>
        <w:rPr>
          <w:rFonts w:hint="eastAsia" w:ascii="仿宋_GB2312" w:hAnsi="仿宋_GB2312" w:eastAsia="仿宋_GB2312" w:cs="仿宋_GB2312"/>
          <w:color w:val="333333"/>
          <w:sz w:val="32"/>
          <w:szCs w:val="32"/>
        </w:rPr>
        <w:t>应急办或授权</w:t>
      </w:r>
      <w:r>
        <w:rPr>
          <w:rFonts w:hint="eastAsia" w:ascii="仿宋_GB2312" w:hAnsi="仿宋_GB2312" w:eastAsia="仿宋_GB2312" w:cs="仿宋_GB2312"/>
          <w:color w:val="333333"/>
          <w:sz w:val="32"/>
          <w:szCs w:val="32"/>
          <w:lang w:eastAsia="zh-CN"/>
        </w:rPr>
        <w:t>奈曼旗非煤矿山</w:t>
      </w:r>
      <w:r>
        <w:rPr>
          <w:rFonts w:hint="eastAsia" w:ascii="仿宋_GB2312" w:hAnsi="仿宋_GB2312" w:eastAsia="仿宋_GB2312" w:cs="仿宋_GB2312"/>
          <w:color w:val="333333"/>
          <w:sz w:val="32"/>
          <w:szCs w:val="32"/>
        </w:rPr>
        <w:t>事故应急指挥部办公室发布和解除。</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（4）</w:t>
      </w:r>
      <w:r>
        <w:rPr>
          <w:rFonts w:hint="eastAsia" w:ascii="仿宋_GB2312" w:hAnsi="仿宋_GB2312" w:eastAsia="仿宋_GB2312" w:cs="仿宋_GB2312"/>
          <w:color w:val="333333"/>
          <w:sz w:val="32"/>
          <w:szCs w:val="32"/>
          <w:lang w:eastAsia="zh-CN"/>
        </w:rPr>
        <w:t>奈曼旗非煤矿山</w:t>
      </w:r>
      <w:r>
        <w:rPr>
          <w:rFonts w:hint="eastAsia" w:ascii="仿宋_GB2312" w:hAnsi="仿宋_GB2312" w:eastAsia="仿宋_GB2312" w:cs="仿宋_GB2312"/>
          <w:color w:val="333333"/>
          <w:sz w:val="32"/>
          <w:szCs w:val="32"/>
        </w:rPr>
        <w:t>事故应急指挥部办公室应密切关注事故进展情况，并依据事态变化情况和专家</w:t>
      </w:r>
      <w:r>
        <w:rPr>
          <w:rFonts w:hint="eastAsia" w:ascii="仿宋_GB2312" w:hAnsi="仿宋_GB2312" w:eastAsia="仿宋_GB2312" w:cs="仿宋_GB2312"/>
          <w:color w:val="333333"/>
          <w:sz w:val="32"/>
          <w:szCs w:val="32"/>
          <w:lang w:eastAsia="zh-CN"/>
        </w:rPr>
        <w:t>咨询</w:t>
      </w:r>
      <w:r>
        <w:rPr>
          <w:rFonts w:hint="eastAsia" w:ascii="仿宋_GB2312" w:hAnsi="仿宋_GB2312" w:eastAsia="仿宋_GB2312" w:cs="仿宋_GB2312"/>
          <w:color w:val="333333"/>
          <w:sz w:val="32"/>
          <w:szCs w:val="32"/>
        </w:rPr>
        <w:t>组提出的建议，经</w:t>
      </w:r>
      <w:r>
        <w:rPr>
          <w:rFonts w:hint="eastAsia" w:ascii="仿宋_GB2312" w:hAnsi="仿宋_GB2312" w:eastAsia="仿宋_GB2312" w:cs="仿宋_GB2312"/>
          <w:color w:val="333333"/>
          <w:sz w:val="32"/>
          <w:szCs w:val="32"/>
          <w:lang w:eastAsia="zh-CN"/>
        </w:rPr>
        <w:t>奈曼旗非煤矿山</w:t>
      </w:r>
      <w:r>
        <w:rPr>
          <w:rFonts w:hint="eastAsia" w:ascii="仿宋_GB2312" w:hAnsi="仿宋_GB2312" w:eastAsia="仿宋_GB2312" w:cs="仿宋_GB2312"/>
          <w:color w:val="333333"/>
          <w:sz w:val="32"/>
          <w:szCs w:val="32"/>
        </w:rPr>
        <w:t>事故应急指挥部总指挥或</w:t>
      </w:r>
      <w:r>
        <w:rPr>
          <w:rFonts w:hint="eastAsia" w:ascii="仿宋_GB2312" w:hAnsi="仿宋_GB2312" w:eastAsia="仿宋_GB2312" w:cs="仿宋_GB2312"/>
          <w:color w:val="333333"/>
          <w:sz w:val="32"/>
          <w:szCs w:val="32"/>
          <w:lang w:eastAsia="zh-CN"/>
        </w:rPr>
        <w:t>旗应急办</w:t>
      </w:r>
      <w:r>
        <w:rPr>
          <w:rFonts w:hint="eastAsia" w:ascii="仿宋_GB2312" w:hAnsi="仿宋_GB2312" w:eastAsia="仿宋_GB2312" w:cs="仿宋_GB2312"/>
          <w:color w:val="333333"/>
          <w:sz w:val="32"/>
          <w:szCs w:val="32"/>
        </w:rPr>
        <w:t>批准后，适时调整预警级别，并将调整结果及时通报各相关部门。</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（5）各</w:t>
      </w:r>
      <w:r>
        <w:rPr>
          <w:rFonts w:hint="eastAsia" w:ascii="仿宋_GB2312" w:hAnsi="仿宋_GB2312" w:eastAsia="仿宋_GB2312" w:cs="仿宋_GB2312"/>
          <w:color w:val="333333"/>
          <w:sz w:val="32"/>
          <w:szCs w:val="32"/>
          <w:lang w:eastAsia="zh-CN"/>
        </w:rPr>
        <w:t>苏木乡镇</w:t>
      </w:r>
      <w:r>
        <w:rPr>
          <w:rFonts w:hint="eastAsia" w:ascii="仿宋_GB2312" w:hAnsi="仿宋_GB2312" w:eastAsia="仿宋_GB2312" w:cs="仿宋_GB2312"/>
          <w:color w:val="333333"/>
          <w:sz w:val="32"/>
          <w:szCs w:val="32"/>
        </w:rPr>
        <w:t>可根据本地区实际情况，发布本地区预警信息，并同时报</w:t>
      </w:r>
      <w:r>
        <w:rPr>
          <w:rFonts w:hint="eastAsia" w:ascii="仿宋_GB2312" w:hAnsi="仿宋_GB2312" w:eastAsia="仿宋_GB2312" w:cs="仿宋_GB2312"/>
          <w:color w:val="333333"/>
          <w:sz w:val="32"/>
          <w:szCs w:val="32"/>
          <w:lang w:eastAsia="zh-CN"/>
        </w:rPr>
        <w:t>旗</w:t>
      </w:r>
      <w:r>
        <w:rPr>
          <w:rFonts w:hint="eastAsia" w:ascii="仿宋_GB2312" w:hAnsi="仿宋_GB2312" w:eastAsia="仿宋_GB2312" w:cs="仿宋_GB2312"/>
          <w:color w:val="333333"/>
          <w:sz w:val="32"/>
          <w:szCs w:val="32"/>
        </w:rPr>
        <w:t>应急办及</w:t>
      </w:r>
      <w:r>
        <w:rPr>
          <w:rFonts w:hint="eastAsia" w:ascii="仿宋_GB2312" w:hAnsi="仿宋_GB2312" w:eastAsia="仿宋_GB2312" w:cs="仿宋_GB2312"/>
          <w:color w:val="333333"/>
          <w:sz w:val="32"/>
          <w:szCs w:val="32"/>
          <w:lang w:eastAsia="zh-CN"/>
        </w:rPr>
        <w:t>奈曼旗非煤矿山</w:t>
      </w:r>
      <w:r>
        <w:rPr>
          <w:rFonts w:hint="eastAsia" w:ascii="仿宋_GB2312" w:hAnsi="仿宋_GB2312" w:eastAsia="仿宋_GB2312" w:cs="仿宋_GB2312"/>
          <w:color w:val="333333"/>
          <w:sz w:val="32"/>
          <w:szCs w:val="32"/>
        </w:rPr>
        <w:t>事故应急指挥部办公室备案。</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（6）</w:t>
      </w:r>
      <w:r>
        <w:rPr>
          <w:rFonts w:hint="eastAsia" w:ascii="仿宋_GB2312" w:hAnsi="仿宋_GB2312" w:eastAsia="仿宋_GB2312" w:cs="仿宋_GB2312"/>
          <w:color w:val="333333"/>
          <w:spacing w:val="-6"/>
          <w:sz w:val="32"/>
          <w:szCs w:val="32"/>
        </w:rPr>
        <w:t>预警信息的发布、调整和解除可通过</w:t>
      </w:r>
      <w:r>
        <w:rPr>
          <w:rFonts w:hint="eastAsia" w:ascii="仿宋_GB2312" w:hAnsi="仿宋_GB2312" w:eastAsia="仿宋_GB2312" w:cs="仿宋_GB2312"/>
          <w:color w:val="333333"/>
          <w:spacing w:val="-6"/>
          <w:sz w:val="32"/>
          <w:szCs w:val="32"/>
          <w:lang w:eastAsia="zh-CN"/>
        </w:rPr>
        <w:t>旗</w:t>
      </w:r>
      <w:r>
        <w:rPr>
          <w:rFonts w:hint="eastAsia" w:ascii="仿宋_GB2312" w:hAnsi="仿宋_GB2312" w:eastAsia="仿宋_GB2312" w:cs="仿宋_GB2312"/>
          <w:color w:val="333333"/>
          <w:spacing w:val="-6"/>
          <w:sz w:val="32"/>
          <w:szCs w:val="32"/>
        </w:rPr>
        <w:t>预警信息发布中心平台、广播、电视、报刊、通信、互联网、短信、警报器、宣传车或组织人员逐户通知等方式进行，对老幼病残孕等特殊人群以及学校等特殊场所和警报盲区应当采取有针对性的公告方式。</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（7）对于可能影响</w:t>
      </w:r>
      <w:r>
        <w:rPr>
          <w:rFonts w:hint="eastAsia" w:ascii="仿宋_GB2312" w:hAnsi="仿宋_GB2312" w:eastAsia="仿宋_GB2312" w:cs="仿宋_GB2312"/>
          <w:color w:val="333333"/>
          <w:sz w:val="32"/>
          <w:szCs w:val="32"/>
          <w:lang w:val="en-US" w:eastAsia="zh-CN"/>
        </w:rPr>
        <w:t>奈曼旗</w:t>
      </w:r>
      <w:r>
        <w:rPr>
          <w:rFonts w:hint="eastAsia" w:ascii="仿宋_GB2312" w:hAnsi="仿宋_GB2312" w:eastAsia="仿宋_GB2312" w:cs="仿宋_GB2312"/>
          <w:color w:val="333333"/>
          <w:sz w:val="32"/>
          <w:szCs w:val="32"/>
        </w:rPr>
        <w:t>以外其他地区的橙色、红色预警信息，由</w:t>
      </w:r>
      <w:r>
        <w:rPr>
          <w:rFonts w:hint="eastAsia" w:ascii="仿宋_GB2312" w:hAnsi="仿宋_GB2312" w:eastAsia="仿宋_GB2312" w:cs="仿宋_GB2312"/>
          <w:color w:val="333333"/>
          <w:sz w:val="32"/>
          <w:szCs w:val="32"/>
          <w:lang w:val="en-US" w:eastAsia="zh-CN"/>
        </w:rPr>
        <w:t>奈曼旗</w:t>
      </w:r>
      <w:r>
        <w:rPr>
          <w:rFonts w:hint="eastAsia" w:ascii="仿宋_GB2312" w:hAnsi="仿宋_GB2312" w:eastAsia="仿宋_GB2312" w:cs="仿宋_GB2312"/>
          <w:color w:val="333333"/>
          <w:sz w:val="32"/>
          <w:szCs w:val="32"/>
          <w:lang w:eastAsia="zh-CN"/>
        </w:rPr>
        <w:t>非煤矿山</w:t>
      </w:r>
      <w:r>
        <w:rPr>
          <w:rFonts w:hint="eastAsia" w:ascii="仿宋_GB2312" w:hAnsi="仿宋_GB2312" w:eastAsia="仿宋_GB2312" w:cs="仿宋_GB2312"/>
          <w:color w:val="333333"/>
          <w:sz w:val="32"/>
          <w:szCs w:val="32"/>
        </w:rPr>
        <w:t>事故应急指挥部办公室报请</w:t>
      </w:r>
      <w:r>
        <w:rPr>
          <w:rFonts w:hint="eastAsia" w:ascii="仿宋_GB2312" w:hAnsi="仿宋_GB2312" w:eastAsia="仿宋_GB2312" w:cs="仿宋_GB2312"/>
          <w:color w:val="333333"/>
          <w:sz w:val="32"/>
          <w:szCs w:val="32"/>
          <w:lang w:eastAsia="zh-CN"/>
        </w:rPr>
        <w:t>旗</w:t>
      </w:r>
      <w:r>
        <w:rPr>
          <w:rFonts w:hint="eastAsia" w:ascii="仿宋_GB2312" w:hAnsi="仿宋_GB2312" w:eastAsia="仿宋_GB2312" w:cs="仿宋_GB2312"/>
          <w:color w:val="333333"/>
          <w:sz w:val="32"/>
          <w:szCs w:val="32"/>
        </w:rPr>
        <w:t>领导批准后，及时向可能受到危害的相关地区通报并上报国家有关部门。</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（8）预警信息包括</w:t>
      </w:r>
      <w:r>
        <w:rPr>
          <w:rFonts w:hint="eastAsia" w:ascii="仿宋_GB2312" w:hAnsi="仿宋_GB2312" w:eastAsia="仿宋_GB2312" w:cs="仿宋_GB2312"/>
          <w:color w:val="333333"/>
          <w:sz w:val="32"/>
          <w:szCs w:val="32"/>
          <w:lang w:eastAsia="zh-CN"/>
        </w:rPr>
        <w:t>非煤矿山</w:t>
      </w:r>
      <w:r>
        <w:rPr>
          <w:rFonts w:hint="eastAsia" w:ascii="仿宋_GB2312" w:hAnsi="仿宋_GB2312" w:eastAsia="仿宋_GB2312" w:cs="仿宋_GB2312"/>
          <w:color w:val="333333"/>
          <w:sz w:val="32"/>
          <w:szCs w:val="32"/>
        </w:rPr>
        <w:t>事故的类别、预警级别、起始时间、可能影响范围、警示事项、应采取的措施和发布机关等。</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（9）国家相关法律、法规或规范性文件另有规定的，依照其规定执行。</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b/>
          <w:bCs/>
          <w:color w:val="333333"/>
          <w:sz w:val="32"/>
          <w:szCs w:val="32"/>
          <w:lang w:val="en-US" w:eastAsia="zh-CN"/>
        </w:rPr>
        <w:t xml:space="preserve">    </w:t>
      </w: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预警响应</w:t>
      </w:r>
      <w:r>
        <w:rPr>
          <w:rFonts w:hint="eastAsia" w:ascii="仿宋_GB2312" w:hAnsi="仿宋_GB2312" w:eastAsia="仿宋_GB2312" w:cs="仿宋_GB2312"/>
          <w:b/>
          <w:bCs/>
          <w:color w:val="auto"/>
          <w:sz w:val="32"/>
          <w:szCs w:val="32"/>
        </w:rPr>
        <w:br w:type="textWrapping"/>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333333"/>
          <w:sz w:val="32"/>
          <w:szCs w:val="32"/>
          <w:lang w:val="en-US" w:eastAsia="zh-CN"/>
        </w:rPr>
        <w:t>（1）发布蓝色、黄色预警后，奈曼旗非煤矿山事故应急指挥部办公室及属地苏木乡镇政府应依据相关应急预案立即做出响应。</w:t>
      </w:r>
      <w:r>
        <w:rPr>
          <w:rFonts w:hint="eastAsia" w:ascii="仿宋_GB2312" w:hAnsi="仿宋_GB2312" w:eastAsia="仿宋_GB2312" w:cs="仿宋_GB2312"/>
          <w:color w:val="333333"/>
          <w:sz w:val="32"/>
          <w:szCs w:val="32"/>
          <w:lang w:val="en-US" w:eastAsia="zh-CN"/>
        </w:rPr>
        <w:br w:type="textWrapping"/>
      </w:r>
      <w:r>
        <w:rPr>
          <w:rFonts w:hint="eastAsia" w:ascii="仿宋_GB2312" w:hAnsi="仿宋_GB2312" w:eastAsia="仿宋_GB2312" w:cs="仿宋_GB2312"/>
          <w:color w:val="333333"/>
          <w:sz w:val="32"/>
          <w:szCs w:val="32"/>
          <w:lang w:val="en-US" w:eastAsia="zh-CN"/>
        </w:rPr>
        <w:t>　　蓝色预警响应：属地苏木乡镇政府要求有关部门、专业机构、监测网点和负有信息报告职责的人员及时收集、报告有关信息，向社会公布反映非煤矿山事故信息的渠道，加强对非煤矿山事故发生、发展情况的监测、预报和预警工作。</w:t>
      </w:r>
      <w:r>
        <w:rPr>
          <w:rFonts w:hint="eastAsia" w:ascii="仿宋_GB2312" w:hAnsi="仿宋_GB2312" w:eastAsia="仿宋_GB2312" w:cs="仿宋_GB2312"/>
          <w:color w:val="333333"/>
          <w:sz w:val="32"/>
          <w:szCs w:val="32"/>
          <w:lang w:val="en-US" w:eastAsia="zh-CN"/>
        </w:rPr>
        <w:br w:type="textWrapping"/>
      </w:r>
      <w:r>
        <w:rPr>
          <w:rFonts w:hint="eastAsia" w:ascii="仿宋_GB2312" w:hAnsi="仿宋_GB2312" w:eastAsia="仿宋_GB2312" w:cs="仿宋_GB2312"/>
          <w:color w:val="333333"/>
          <w:sz w:val="32"/>
          <w:szCs w:val="32"/>
          <w:lang w:val="en-US" w:eastAsia="zh-CN"/>
        </w:rPr>
        <w:t>　　黄色预警响应：在蓝色预警响应的基础上，奈曼旗非煤矿山事故应急指挥部办公室会同属地苏木乡镇政府组织有关部门和机构、专业技术人员对非煤矿山事故信息进行分析评估，预测发生非煤矿山事故可能性的大小、影响范围和强度以及可能发生的非煤矿山事故级别，定时向社会发布与公众有关的预测信息和分析评估结果。</w:t>
      </w:r>
      <w:r>
        <w:rPr>
          <w:rFonts w:hint="eastAsia" w:ascii="仿宋_GB2312" w:hAnsi="仿宋_GB2312" w:eastAsia="仿宋_GB2312" w:cs="仿宋_GB2312"/>
          <w:color w:val="333333"/>
          <w:sz w:val="32"/>
          <w:szCs w:val="32"/>
          <w:lang w:val="en-US" w:eastAsia="zh-CN"/>
        </w:rPr>
        <w:br w:type="textWrapping"/>
      </w:r>
      <w:r>
        <w:rPr>
          <w:rFonts w:hint="eastAsia" w:ascii="仿宋_GB2312" w:hAnsi="仿宋_GB2312" w:eastAsia="仿宋_GB2312" w:cs="仿宋_GB2312"/>
          <w:color w:val="333333"/>
          <w:sz w:val="32"/>
          <w:szCs w:val="32"/>
          <w:lang w:val="en-US" w:eastAsia="zh-CN"/>
        </w:rPr>
        <w:t>　　（2）发布橙色、红色预警后，奈曼旗非煤矿山事故应急指挥部办公室及各相关部门、属地苏木乡镇政府在采取蓝色、黄色预警响应措施的基础上，进一步采取措施。</w:t>
      </w:r>
      <w:r>
        <w:rPr>
          <w:rFonts w:hint="eastAsia" w:ascii="仿宋_GB2312" w:hAnsi="仿宋_GB2312" w:eastAsia="仿宋_GB2312" w:cs="仿宋_GB2312"/>
          <w:color w:val="333333"/>
          <w:sz w:val="32"/>
          <w:szCs w:val="32"/>
          <w:lang w:val="en-US" w:eastAsia="zh-CN"/>
        </w:rPr>
        <w:br w:type="textWrapping"/>
      </w:r>
      <w:r>
        <w:rPr>
          <w:rFonts w:hint="eastAsia" w:ascii="仿宋_GB2312" w:hAnsi="仿宋_GB2312" w:eastAsia="仿宋_GB2312" w:cs="仿宋_GB2312"/>
          <w:color w:val="333333"/>
          <w:sz w:val="32"/>
          <w:szCs w:val="32"/>
          <w:lang w:val="en-US" w:eastAsia="zh-CN"/>
        </w:rPr>
        <w:t>　　橙色预警响应：在黄色预警响应的基础上，事发地消防队伍和非煤矿山事故应急救援队伍原地待命。责令应急救援与处置指挥人员、值班人员等进入待命状态，并动员后备人员做好参加应急救援和处置工作的准备。调集应急救援所需物资、设备、工具，准备应急设施和避难场所，并确保其处于良好状态，随时可以投入正常使用。</w:t>
      </w:r>
      <w:r>
        <w:rPr>
          <w:rFonts w:hint="eastAsia" w:ascii="仿宋_GB2312" w:hAnsi="仿宋_GB2312" w:eastAsia="仿宋_GB2312" w:cs="仿宋_GB2312"/>
          <w:color w:val="333333"/>
          <w:sz w:val="32"/>
          <w:szCs w:val="32"/>
          <w:lang w:val="en-US" w:eastAsia="zh-CN"/>
        </w:rPr>
        <w:br w:type="textWrapping"/>
      </w:r>
      <w:r>
        <w:rPr>
          <w:rFonts w:hint="eastAsia" w:ascii="仿宋_GB2312" w:hAnsi="仿宋_GB2312" w:eastAsia="仿宋_GB2312" w:cs="仿宋_GB2312"/>
          <w:color w:val="333333"/>
          <w:sz w:val="32"/>
          <w:szCs w:val="32"/>
          <w:lang w:val="en-US" w:eastAsia="zh-CN"/>
        </w:rPr>
        <w:t>　　红色预警响应：在橙色预警响应的基础上，及时向社会发布有关采取特定措施避免或减轻危害的建议、劝告。转移、疏散或撤离易受非煤矿山事故危害的人员并予以妥善安置，转移重要财产。组织周边居民迅速进行疏散。</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1"/>
        <w:rPr>
          <w:rFonts w:hint="eastAsia" w:ascii="楷体_GB2312" w:hAnsi="楷体_GB2312" w:eastAsia="楷体_GB2312" w:cs="楷体_GB2312"/>
          <w:b/>
          <w:bCs/>
          <w:kern w:val="2"/>
          <w:sz w:val="32"/>
          <w:szCs w:val="32"/>
          <w:lang w:val="en-US" w:eastAsia="zh-CN" w:bidi="ar-SA"/>
        </w:rPr>
      </w:pPr>
      <w:bookmarkStart w:id="25" w:name="_Toc7036"/>
      <w:bookmarkStart w:id="26" w:name="_Toc6852"/>
      <w:r>
        <w:rPr>
          <w:rFonts w:hint="eastAsia" w:ascii="楷体_GB2312" w:hAnsi="楷体_GB2312" w:eastAsia="楷体_GB2312" w:cs="楷体_GB2312"/>
          <w:b/>
          <w:bCs/>
          <w:kern w:val="2"/>
          <w:sz w:val="32"/>
          <w:szCs w:val="32"/>
          <w:lang w:val="en-US" w:eastAsia="zh-CN" w:bidi="ar-SA"/>
        </w:rPr>
        <w:t>3.2  信息报告</w:t>
      </w:r>
      <w:bookmarkEnd w:id="25"/>
      <w:bookmarkEnd w:id="26"/>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（1）非煤矿山企业发生事故后，现场人员应立即将事故情况报告企业负责人，并在保证自身安全的情况下按照现场处置程序立即开展自救、互救。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（2）企业负责人接到事故报告后，应迅速组织抢险，核实事故信息后，应及时向上级部门报告非煤矿山事故信息，并按照国家有关规定立即报告当地人民政府和有关部门；紧急情况下可越级上报。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（3）非煤矿山生产安全事故发生后，旗非煤矿山事故应急指挥部根据事故情况，通报应急救援小组成员开展救援工作。</w:t>
      </w:r>
      <w:r>
        <w:rPr>
          <w:rFonts w:hint="eastAsia" w:ascii="仿宋_GB2312" w:hAnsi="仿宋_GB2312" w:eastAsia="仿宋_GB2312" w:cs="仿宋_GB2312"/>
          <w:color w:val="333333"/>
          <w:sz w:val="32"/>
          <w:szCs w:val="32"/>
          <w:lang w:val="en-US" w:eastAsia="zh-CN"/>
        </w:rPr>
        <w:br w:type="textWrapping"/>
      </w:r>
      <w:r>
        <w:rPr>
          <w:rFonts w:hint="eastAsia" w:ascii="仿宋_GB2312" w:hAnsi="仿宋_GB2312" w:eastAsia="仿宋_GB2312" w:cs="仿宋_GB2312"/>
          <w:color w:val="333333"/>
          <w:sz w:val="32"/>
          <w:szCs w:val="32"/>
          <w:lang w:val="en-US" w:eastAsia="zh-CN"/>
        </w:rPr>
        <w:t>　　（4）对于暂时无法判明等级的突发事故，应迅速核实，根据事故可能达到或演化的级别和影响程度，做好信息续报工作。</w:t>
      </w:r>
      <w:r>
        <w:rPr>
          <w:rFonts w:hint="eastAsia" w:ascii="仿宋_GB2312" w:hAnsi="仿宋_GB2312" w:eastAsia="仿宋_GB2312" w:cs="仿宋_GB2312"/>
          <w:color w:val="333333"/>
          <w:sz w:val="32"/>
          <w:szCs w:val="32"/>
          <w:lang w:val="en-US" w:eastAsia="zh-CN"/>
        </w:rPr>
        <w:br w:type="textWrapping"/>
      </w:r>
      <w:r>
        <w:rPr>
          <w:rFonts w:hint="eastAsia" w:ascii="仿宋_GB2312" w:hAnsi="仿宋_GB2312" w:eastAsia="仿宋_GB2312" w:cs="仿宋_GB2312"/>
          <w:color w:val="333333"/>
          <w:sz w:val="32"/>
          <w:szCs w:val="32"/>
          <w:lang w:val="en-US" w:eastAsia="zh-CN"/>
        </w:rPr>
        <w:t>　　（5）报送事故信息的部门和单位应强化续报意识，畅通信息获取渠道，及时主动密切跟踪事态发展，迅速核实并准确反馈情况，跟踪报告领导指示批示落实情况，加强现场图像信息报送。</w:t>
      </w:r>
      <w:r>
        <w:rPr>
          <w:rFonts w:hint="eastAsia" w:ascii="仿宋_GB2312" w:hAnsi="仿宋_GB2312" w:eastAsia="仿宋_GB2312" w:cs="仿宋_GB2312"/>
          <w:color w:val="333333"/>
          <w:sz w:val="32"/>
          <w:szCs w:val="32"/>
          <w:lang w:val="en-US" w:eastAsia="zh-CN"/>
        </w:rPr>
        <w:br w:type="textWrapping"/>
      </w:r>
      <w:r>
        <w:rPr>
          <w:rFonts w:hint="eastAsia" w:ascii="仿宋_GB2312" w:hAnsi="仿宋_GB2312" w:eastAsia="仿宋_GB2312" w:cs="仿宋_GB2312"/>
          <w:color w:val="333333"/>
          <w:sz w:val="32"/>
          <w:szCs w:val="32"/>
          <w:lang w:val="en-US" w:eastAsia="zh-CN"/>
        </w:rPr>
        <w:t>　　（6）事故信息报告内容应包含事故发生的单位名称、时间、地点（设备或设施名称）；事故发生的初步原因；事故概况和处理情况；人员伤亡及撤离情况（人数、程度）；事故对周边自然环境影响情况，是否造成环境污染和破坏；报告人的单位、姓名和联系电话等。</w:t>
      </w:r>
    </w:p>
    <w:p>
      <w:pPr>
        <w:pStyle w:val="3"/>
        <w:keepNext w:val="0"/>
        <w:keepLines w:val="0"/>
        <w:pageBreakBefore w:val="0"/>
        <w:widowControl w:val="0"/>
        <w:kinsoku/>
        <w:wordWrap/>
        <w:overflowPunct/>
        <w:topLinePunct w:val="0"/>
        <w:autoSpaceDE/>
        <w:autoSpaceDN/>
        <w:bidi w:val="0"/>
        <w:adjustRightInd/>
        <w:snapToGrid/>
        <w:spacing w:before="0" w:after="0" w:line="500" w:lineRule="exact"/>
        <w:ind w:firstLine="640" w:firstLineChars="200"/>
        <w:jc w:val="left"/>
        <w:textAlignment w:val="auto"/>
        <w:rPr>
          <w:rFonts w:hint="eastAsia" w:ascii="黑体" w:hAnsi="黑体" w:eastAsia="黑体" w:cs="黑体"/>
          <w:b w:val="0"/>
          <w:bCs w:val="0"/>
          <w:sz w:val="32"/>
          <w:szCs w:val="32"/>
          <w:lang w:bidi="ar-SA"/>
        </w:rPr>
      </w:pPr>
      <w:bookmarkStart w:id="27" w:name="_Toc24700"/>
      <w:bookmarkStart w:id="28" w:name="_Toc24344"/>
      <w:r>
        <w:rPr>
          <w:rFonts w:hint="eastAsia" w:ascii="黑体" w:hAnsi="黑体" w:eastAsia="黑体" w:cs="黑体"/>
          <w:b w:val="0"/>
          <w:bCs w:val="0"/>
          <w:sz w:val="32"/>
          <w:szCs w:val="32"/>
          <w:lang w:bidi="ar-SA"/>
        </w:rPr>
        <w:t>4  应急响应</w:t>
      </w:r>
      <w:bookmarkEnd w:id="27"/>
      <w:bookmarkEnd w:id="28"/>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bookmarkStart w:id="29" w:name="_Toc20210"/>
      <w:bookmarkStart w:id="30" w:name="_Toc21360"/>
      <w:r>
        <w:rPr>
          <w:rFonts w:hint="eastAsia" w:ascii="楷体_GB2312" w:hAnsi="楷体_GB2312" w:eastAsia="楷体_GB2312" w:cs="楷体_GB2312"/>
          <w:b/>
          <w:bCs/>
          <w:kern w:val="2"/>
          <w:sz w:val="32"/>
          <w:szCs w:val="32"/>
          <w:lang w:val="en-US" w:eastAsia="zh-CN" w:bidi="ar-SA"/>
        </w:rPr>
        <w:t>4.1响应分级</w:t>
      </w:r>
      <w:bookmarkEnd w:id="29"/>
      <w:bookmarkEnd w:id="3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事故发生后，发生事故的企业及其所在地人民政府立即启动应急预案，并根据事故等级及时上报。</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4.1.1响应分级标准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按照事故灾难的可控性、严重程度和影响范围，将</w:t>
      </w:r>
      <w:r>
        <w:rPr>
          <w:rFonts w:hint="eastAsia" w:ascii="仿宋_GB2312" w:hAnsi="仿宋_GB2312" w:eastAsia="仿宋_GB2312" w:cs="仿宋_GB2312"/>
          <w:color w:val="333333"/>
          <w:sz w:val="32"/>
          <w:szCs w:val="32"/>
          <w:lang w:eastAsia="zh-CN"/>
        </w:rPr>
        <w:t>非煤矿山</w:t>
      </w:r>
      <w:r>
        <w:rPr>
          <w:rFonts w:hint="eastAsia" w:ascii="仿宋_GB2312" w:hAnsi="仿宋_GB2312" w:eastAsia="仿宋_GB2312" w:cs="仿宋_GB2312"/>
          <w:color w:val="333333"/>
          <w:sz w:val="32"/>
          <w:szCs w:val="32"/>
        </w:rPr>
        <w:t>事故应急响应级别分为Ⅰ级响应（特别重大事故）、Ⅱ级响应（重大事故）、Ⅲ级响应（较大事故）、Ⅳ级响应（一般事故）。</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4.1.2响应分级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（1）出现下列情况时，启动Ⅰ级响应：在</w:t>
      </w:r>
      <w:r>
        <w:rPr>
          <w:rFonts w:hint="eastAsia" w:ascii="仿宋_GB2312" w:hAnsi="仿宋_GB2312" w:eastAsia="仿宋_GB2312" w:cs="仿宋_GB2312"/>
          <w:color w:val="333333"/>
          <w:sz w:val="32"/>
          <w:szCs w:val="32"/>
          <w:lang w:eastAsia="zh-CN"/>
        </w:rPr>
        <w:t>非煤矿山</w:t>
      </w:r>
      <w:r>
        <w:rPr>
          <w:rFonts w:hint="eastAsia" w:ascii="仿宋_GB2312" w:hAnsi="仿宋_GB2312" w:eastAsia="仿宋_GB2312" w:cs="仿宋_GB2312"/>
          <w:color w:val="333333"/>
          <w:sz w:val="32"/>
          <w:szCs w:val="32"/>
        </w:rPr>
        <w:t>生产过程发生的</w:t>
      </w:r>
      <w:r>
        <w:rPr>
          <w:rFonts w:hint="eastAsia" w:ascii="仿宋_GB2312" w:hAnsi="仿宋_GB2312" w:eastAsia="仿宋_GB2312" w:cs="仿宋_GB2312"/>
          <w:color w:val="333333"/>
          <w:sz w:val="32"/>
          <w:szCs w:val="32"/>
          <w:lang w:eastAsia="zh-CN"/>
        </w:rPr>
        <w:t>坍塌</w:t>
      </w:r>
      <w:r>
        <w:rPr>
          <w:rFonts w:hint="eastAsia" w:ascii="仿宋_GB2312" w:hAnsi="仿宋_GB2312" w:eastAsia="仿宋_GB2312" w:cs="仿宋_GB2312"/>
          <w:color w:val="333333"/>
          <w:sz w:val="32"/>
          <w:szCs w:val="32"/>
        </w:rPr>
        <w:t>事故、</w:t>
      </w:r>
      <w:r>
        <w:rPr>
          <w:rFonts w:hint="eastAsia" w:ascii="仿宋_GB2312" w:hAnsi="仿宋_GB2312" w:eastAsia="仿宋_GB2312" w:cs="仿宋_GB2312"/>
          <w:color w:val="333333"/>
          <w:sz w:val="32"/>
          <w:szCs w:val="32"/>
          <w:lang w:eastAsia="zh-CN"/>
        </w:rPr>
        <w:t>爆破</w:t>
      </w:r>
      <w:r>
        <w:rPr>
          <w:rFonts w:hint="eastAsia" w:ascii="仿宋_GB2312" w:hAnsi="仿宋_GB2312" w:eastAsia="仿宋_GB2312" w:cs="仿宋_GB2312"/>
          <w:color w:val="333333"/>
          <w:sz w:val="32"/>
          <w:szCs w:val="32"/>
        </w:rPr>
        <w:t>事故</w:t>
      </w:r>
      <w:r>
        <w:rPr>
          <w:rFonts w:hint="eastAsia" w:ascii="仿宋_GB2312" w:hAnsi="仿宋_GB2312" w:eastAsia="仿宋_GB2312" w:cs="仿宋_GB2312"/>
          <w:color w:val="333333"/>
          <w:sz w:val="32"/>
          <w:szCs w:val="32"/>
          <w:lang w:eastAsia="zh-CN"/>
        </w:rPr>
        <w:t>以及尾矿库的滑坡、溃坝等</w:t>
      </w:r>
      <w:r>
        <w:rPr>
          <w:rFonts w:hint="eastAsia" w:ascii="仿宋_GB2312" w:hAnsi="仿宋_GB2312" w:eastAsia="仿宋_GB2312" w:cs="仿宋_GB2312"/>
          <w:color w:val="333333"/>
          <w:sz w:val="32"/>
          <w:szCs w:val="32"/>
        </w:rPr>
        <w:t>事故，已经严重危及周边社区、居民的生命财产安全，造成或可能造成30人以上死亡，或造成100人以上中毒，或疏散转移10万人以上，或造成1亿元以上直接经济损失，或社会影响特别严重等。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（2）出现下列情况时，启动Ⅱ级响应：在</w:t>
      </w:r>
      <w:r>
        <w:rPr>
          <w:rFonts w:hint="eastAsia" w:ascii="仿宋_GB2312" w:hAnsi="仿宋_GB2312" w:eastAsia="仿宋_GB2312" w:cs="仿宋_GB2312"/>
          <w:color w:val="333333"/>
          <w:sz w:val="32"/>
          <w:szCs w:val="32"/>
          <w:lang w:eastAsia="zh-CN"/>
        </w:rPr>
        <w:t>非煤矿山</w:t>
      </w:r>
      <w:r>
        <w:rPr>
          <w:rFonts w:hint="eastAsia" w:ascii="仿宋_GB2312" w:hAnsi="仿宋_GB2312" w:eastAsia="仿宋_GB2312" w:cs="仿宋_GB2312"/>
          <w:color w:val="333333"/>
          <w:sz w:val="32"/>
          <w:szCs w:val="32"/>
        </w:rPr>
        <w:t>生产过程发生的</w:t>
      </w:r>
      <w:r>
        <w:rPr>
          <w:rFonts w:hint="eastAsia" w:ascii="仿宋_GB2312" w:hAnsi="仿宋_GB2312" w:eastAsia="仿宋_GB2312" w:cs="仿宋_GB2312"/>
          <w:color w:val="333333"/>
          <w:sz w:val="32"/>
          <w:szCs w:val="32"/>
          <w:lang w:eastAsia="zh-CN"/>
        </w:rPr>
        <w:t>坍塌</w:t>
      </w:r>
      <w:r>
        <w:rPr>
          <w:rFonts w:hint="eastAsia" w:ascii="仿宋_GB2312" w:hAnsi="仿宋_GB2312" w:eastAsia="仿宋_GB2312" w:cs="仿宋_GB2312"/>
          <w:color w:val="333333"/>
          <w:sz w:val="32"/>
          <w:szCs w:val="32"/>
        </w:rPr>
        <w:t>事故、</w:t>
      </w:r>
      <w:r>
        <w:rPr>
          <w:rFonts w:hint="eastAsia" w:ascii="仿宋_GB2312" w:hAnsi="仿宋_GB2312" w:eastAsia="仿宋_GB2312" w:cs="仿宋_GB2312"/>
          <w:color w:val="333333"/>
          <w:sz w:val="32"/>
          <w:szCs w:val="32"/>
          <w:lang w:eastAsia="zh-CN"/>
        </w:rPr>
        <w:t>爆破</w:t>
      </w:r>
      <w:r>
        <w:rPr>
          <w:rFonts w:hint="eastAsia" w:ascii="仿宋_GB2312" w:hAnsi="仿宋_GB2312" w:eastAsia="仿宋_GB2312" w:cs="仿宋_GB2312"/>
          <w:color w:val="333333"/>
          <w:sz w:val="32"/>
          <w:szCs w:val="32"/>
        </w:rPr>
        <w:t>事故</w:t>
      </w:r>
      <w:r>
        <w:rPr>
          <w:rFonts w:hint="eastAsia" w:ascii="仿宋_GB2312" w:hAnsi="仿宋_GB2312" w:eastAsia="仿宋_GB2312" w:cs="仿宋_GB2312"/>
          <w:color w:val="333333"/>
          <w:sz w:val="32"/>
          <w:szCs w:val="32"/>
          <w:lang w:eastAsia="zh-CN"/>
        </w:rPr>
        <w:t>以及尾矿库的滑坡、溃坝等</w:t>
      </w:r>
      <w:r>
        <w:rPr>
          <w:rFonts w:hint="eastAsia" w:ascii="仿宋_GB2312" w:hAnsi="仿宋_GB2312" w:eastAsia="仿宋_GB2312" w:cs="仿宋_GB2312"/>
          <w:color w:val="333333"/>
          <w:sz w:val="32"/>
          <w:szCs w:val="32"/>
        </w:rPr>
        <w:t>事故，已经严重危及周边社区、居民的生命财产安全，造成或可能造成10-29人死亡，或造成50-99人中毒，或造成5000-10000万元以上直接经济损失，或社会影响重大等。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（3）出现下列情况时，启动Ⅲ级响应：在</w:t>
      </w:r>
      <w:r>
        <w:rPr>
          <w:rFonts w:hint="eastAsia" w:ascii="仿宋_GB2312" w:hAnsi="仿宋_GB2312" w:eastAsia="仿宋_GB2312" w:cs="仿宋_GB2312"/>
          <w:color w:val="333333"/>
          <w:sz w:val="32"/>
          <w:szCs w:val="32"/>
          <w:lang w:eastAsia="zh-CN"/>
        </w:rPr>
        <w:t>非煤矿山</w:t>
      </w:r>
      <w:r>
        <w:rPr>
          <w:rFonts w:hint="eastAsia" w:ascii="仿宋_GB2312" w:hAnsi="仿宋_GB2312" w:eastAsia="仿宋_GB2312" w:cs="仿宋_GB2312"/>
          <w:color w:val="333333"/>
          <w:sz w:val="32"/>
          <w:szCs w:val="32"/>
        </w:rPr>
        <w:t>生产过程发生的</w:t>
      </w:r>
      <w:r>
        <w:rPr>
          <w:rFonts w:hint="eastAsia" w:ascii="仿宋_GB2312" w:hAnsi="仿宋_GB2312" w:eastAsia="仿宋_GB2312" w:cs="仿宋_GB2312"/>
          <w:color w:val="333333"/>
          <w:sz w:val="32"/>
          <w:szCs w:val="32"/>
          <w:lang w:eastAsia="zh-CN"/>
        </w:rPr>
        <w:t>坍塌</w:t>
      </w:r>
      <w:r>
        <w:rPr>
          <w:rFonts w:hint="eastAsia" w:ascii="仿宋_GB2312" w:hAnsi="仿宋_GB2312" w:eastAsia="仿宋_GB2312" w:cs="仿宋_GB2312"/>
          <w:color w:val="333333"/>
          <w:sz w:val="32"/>
          <w:szCs w:val="32"/>
        </w:rPr>
        <w:t>事故、</w:t>
      </w:r>
      <w:r>
        <w:rPr>
          <w:rFonts w:hint="eastAsia" w:ascii="仿宋_GB2312" w:hAnsi="仿宋_GB2312" w:eastAsia="仿宋_GB2312" w:cs="仿宋_GB2312"/>
          <w:color w:val="333333"/>
          <w:sz w:val="32"/>
          <w:szCs w:val="32"/>
          <w:lang w:eastAsia="zh-CN"/>
        </w:rPr>
        <w:t>爆破</w:t>
      </w:r>
      <w:r>
        <w:rPr>
          <w:rFonts w:hint="eastAsia" w:ascii="仿宋_GB2312" w:hAnsi="仿宋_GB2312" w:eastAsia="仿宋_GB2312" w:cs="仿宋_GB2312"/>
          <w:color w:val="333333"/>
          <w:sz w:val="32"/>
          <w:szCs w:val="32"/>
        </w:rPr>
        <w:t>事故</w:t>
      </w:r>
      <w:r>
        <w:rPr>
          <w:rFonts w:hint="eastAsia" w:ascii="仿宋_GB2312" w:hAnsi="仿宋_GB2312" w:eastAsia="仿宋_GB2312" w:cs="仿宋_GB2312"/>
          <w:color w:val="333333"/>
          <w:sz w:val="32"/>
          <w:szCs w:val="32"/>
          <w:lang w:eastAsia="zh-CN"/>
        </w:rPr>
        <w:t>以及尾矿库的滑坡、溃坝等</w:t>
      </w:r>
      <w:r>
        <w:rPr>
          <w:rFonts w:hint="eastAsia" w:ascii="仿宋_GB2312" w:hAnsi="仿宋_GB2312" w:eastAsia="仿宋_GB2312" w:cs="仿宋_GB2312"/>
          <w:color w:val="333333"/>
          <w:sz w:val="32"/>
          <w:szCs w:val="32"/>
        </w:rPr>
        <w:t>事故，严重危及周边社区、居民的生命财产安全，造成或可能造成3-9人死亡，或造成30-49人中毒，或直接经济损失较大，或社会影响较大等。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（4）出现下列情况时，启动Ⅳ级响应：在</w:t>
      </w:r>
      <w:r>
        <w:rPr>
          <w:rFonts w:hint="eastAsia" w:ascii="仿宋_GB2312" w:hAnsi="仿宋_GB2312" w:eastAsia="仿宋_GB2312" w:cs="仿宋_GB2312"/>
          <w:color w:val="333333"/>
          <w:sz w:val="32"/>
          <w:szCs w:val="32"/>
          <w:lang w:eastAsia="zh-CN"/>
        </w:rPr>
        <w:t>非煤矿山</w:t>
      </w:r>
      <w:r>
        <w:rPr>
          <w:rFonts w:hint="eastAsia" w:ascii="仿宋_GB2312" w:hAnsi="仿宋_GB2312" w:eastAsia="仿宋_GB2312" w:cs="仿宋_GB2312"/>
          <w:color w:val="333333"/>
          <w:sz w:val="32"/>
          <w:szCs w:val="32"/>
        </w:rPr>
        <w:t>生产过程发生的</w:t>
      </w:r>
      <w:r>
        <w:rPr>
          <w:rFonts w:hint="eastAsia" w:ascii="仿宋_GB2312" w:hAnsi="仿宋_GB2312" w:eastAsia="仿宋_GB2312" w:cs="仿宋_GB2312"/>
          <w:color w:val="333333"/>
          <w:sz w:val="32"/>
          <w:szCs w:val="32"/>
          <w:lang w:eastAsia="zh-CN"/>
        </w:rPr>
        <w:t>坍塌</w:t>
      </w:r>
      <w:r>
        <w:rPr>
          <w:rFonts w:hint="eastAsia" w:ascii="仿宋_GB2312" w:hAnsi="仿宋_GB2312" w:eastAsia="仿宋_GB2312" w:cs="仿宋_GB2312"/>
          <w:color w:val="333333"/>
          <w:sz w:val="32"/>
          <w:szCs w:val="32"/>
        </w:rPr>
        <w:t>事故、</w:t>
      </w:r>
      <w:r>
        <w:rPr>
          <w:rFonts w:hint="eastAsia" w:ascii="仿宋_GB2312" w:hAnsi="仿宋_GB2312" w:eastAsia="仿宋_GB2312" w:cs="仿宋_GB2312"/>
          <w:color w:val="333333"/>
          <w:sz w:val="32"/>
          <w:szCs w:val="32"/>
          <w:lang w:eastAsia="zh-CN"/>
        </w:rPr>
        <w:t>爆破</w:t>
      </w:r>
      <w:r>
        <w:rPr>
          <w:rFonts w:hint="eastAsia" w:ascii="仿宋_GB2312" w:hAnsi="仿宋_GB2312" w:eastAsia="仿宋_GB2312" w:cs="仿宋_GB2312"/>
          <w:color w:val="333333"/>
          <w:sz w:val="32"/>
          <w:szCs w:val="32"/>
        </w:rPr>
        <w:t>事故</w:t>
      </w:r>
      <w:r>
        <w:rPr>
          <w:rFonts w:hint="eastAsia" w:ascii="仿宋_GB2312" w:hAnsi="仿宋_GB2312" w:eastAsia="仿宋_GB2312" w:cs="仿宋_GB2312"/>
          <w:color w:val="333333"/>
          <w:sz w:val="32"/>
          <w:szCs w:val="32"/>
          <w:lang w:eastAsia="zh-CN"/>
        </w:rPr>
        <w:t>以及尾矿库的滑坡、溃坝等</w:t>
      </w:r>
      <w:r>
        <w:rPr>
          <w:rFonts w:hint="eastAsia" w:ascii="仿宋_GB2312" w:hAnsi="仿宋_GB2312" w:eastAsia="仿宋_GB2312" w:cs="仿宋_GB2312"/>
          <w:color w:val="333333"/>
          <w:sz w:val="32"/>
          <w:szCs w:val="32"/>
        </w:rPr>
        <w:t>事故，危及周边社区、居民的生命财产安全，造成或可能造成2人以下死亡，或造成29人以下中毒，或具有一定社会影响等。</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4.1.3应急响应启动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（1）发生Ⅳ级应急响应行动的组织实施由</w:t>
      </w:r>
      <w:r>
        <w:rPr>
          <w:rFonts w:hint="eastAsia" w:ascii="仿宋_GB2312" w:hAnsi="仿宋_GB2312" w:eastAsia="仿宋_GB2312" w:cs="仿宋_GB2312"/>
          <w:color w:val="333333"/>
          <w:sz w:val="32"/>
          <w:szCs w:val="32"/>
          <w:lang w:eastAsia="zh-CN"/>
        </w:rPr>
        <w:t>奈曼旗</w:t>
      </w:r>
      <w:r>
        <w:rPr>
          <w:rFonts w:hint="eastAsia" w:ascii="仿宋_GB2312" w:hAnsi="仿宋_GB2312" w:eastAsia="仿宋_GB2312" w:cs="仿宋_GB2312"/>
          <w:color w:val="333333"/>
          <w:sz w:val="32"/>
          <w:szCs w:val="32"/>
        </w:rPr>
        <w:t>人民政府决定。Ⅰ级事故及险情，启动国家</w:t>
      </w:r>
      <w:r>
        <w:rPr>
          <w:rFonts w:hint="eastAsia" w:ascii="仿宋_GB2312" w:hAnsi="仿宋_GB2312" w:eastAsia="仿宋_GB2312" w:cs="仿宋_GB2312"/>
          <w:color w:val="333333"/>
          <w:sz w:val="32"/>
          <w:szCs w:val="32"/>
          <w:lang w:eastAsia="zh-CN"/>
        </w:rPr>
        <w:t>应急管理局</w:t>
      </w:r>
      <w:r>
        <w:rPr>
          <w:rFonts w:hint="eastAsia" w:ascii="仿宋_GB2312" w:hAnsi="仿宋_GB2312" w:eastAsia="仿宋_GB2312" w:cs="仿宋_GB2312"/>
          <w:color w:val="333333"/>
          <w:sz w:val="32"/>
          <w:szCs w:val="32"/>
        </w:rPr>
        <w:t>预案及以下各级预案。发生Ⅱ级事故及险情，启动自治区</w:t>
      </w:r>
      <w:r>
        <w:rPr>
          <w:rFonts w:hint="eastAsia" w:ascii="仿宋_GB2312" w:hAnsi="仿宋_GB2312" w:eastAsia="仿宋_GB2312" w:cs="仿宋_GB2312"/>
          <w:color w:val="333333"/>
          <w:sz w:val="32"/>
          <w:szCs w:val="32"/>
          <w:lang w:eastAsia="zh-CN"/>
        </w:rPr>
        <w:t>应急管理局</w:t>
      </w:r>
      <w:r>
        <w:rPr>
          <w:rFonts w:hint="eastAsia" w:ascii="仿宋_GB2312" w:hAnsi="仿宋_GB2312" w:eastAsia="仿宋_GB2312" w:cs="仿宋_GB2312"/>
          <w:color w:val="333333"/>
          <w:sz w:val="32"/>
          <w:szCs w:val="32"/>
        </w:rPr>
        <w:t>预案及以下各级预案。发生Ⅲ级事故及险情，启动</w:t>
      </w:r>
      <w:r>
        <w:rPr>
          <w:rFonts w:hint="eastAsia" w:ascii="仿宋_GB2312" w:hAnsi="仿宋_GB2312" w:eastAsia="仿宋_GB2312" w:cs="仿宋_GB2312"/>
          <w:color w:val="333333"/>
          <w:sz w:val="32"/>
          <w:szCs w:val="32"/>
          <w:lang w:eastAsia="zh-CN"/>
        </w:rPr>
        <w:t>通辽市应急管理局</w:t>
      </w:r>
      <w:r>
        <w:rPr>
          <w:rFonts w:hint="eastAsia" w:ascii="仿宋_GB2312" w:hAnsi="仿宋_GB2312" w:eastAsia="仿宋_GB2312" w:cs="仿宋_GB2312"/>
          <w:color w:val="333333"/>
          <w:sz w:val="32"/>
          <w:szCs w:val="32"/>
        </w:rPr>
        <w:t>预案及以下各级预案</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地方各级人民政府根据事故灾难或险情的严重程度启动相应的应急预案并全力组织抢险救援，超出本级应急救援处置能力时，及时报请上一级应急救援指挥机构启动上一级应急预案实施救援。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eastAsia="zh-CN"/>
        </w:rPr>
        <w:t>奈曼旗</w:t>
      </w:r>
      <w:r>
        <w:rPr>
          <w:rFonts w:hint="eastAsia" w:ascii="仿宋_GB2312" w:hAnsi="仿宋_GB2312" w:eastAsia="仿宋_GB2312" w:cs="仿宋_GB2312"/>
          <w:color w:val="333333"/>
          <w:sz w:val="32"/>
          <w:szCs w:val="32"/>
        </w:rPr>
        <w:t>人民政府进行Ⅳ级应急响应行动前，上报</w:t>
      </w:r>
      <w:r>
        <w:rPr>
          <w:rFonts w:hint="eastAsia" w:ascii="仿宋_GB2312" w:hAnsi="仿宋_GB2312" w:eastAsia="仿宋_GB2312" w:cs="仿宋_GB2312"/>
          <w:color w:val="333333"/>
          <w:sz w:val="32"/>
          <w:szCs w:val="32"/>
          <w:lang w:eastAsia="zh-CN"/>
        </w:rPr>
        <w:t>通辽市应急管理局</w:t>
      </w:r>
      <w:r>
        <w:rPr>
          <w:rFonts w:hint="eastAsia" w:ascii="仿宋_GB2312" w:hAnsi="仿宋_GB2312" w:eastAsia="仿宋_GB2312" w:cs="仿宋_GB2312"/>
          <w:color w:val="333333"/>
          <w:sz w:val="32"/>
          <w:szCs w:val="32"/>
        </w:rPr>
        <w:t>，值班人员接到报告后，报告</w:t>
      </w:r>
      <w:r>
        <w:rPr>
          <w:rFonts w:hint="eastAsia" w:ascii="仿宋_GB2312" w:hAnsi="仿宋_GB2312" w:eastAsia="仿宋_GB2312" w:cs="仿宋_GB2312"/>
          <w:color w:val="333333"/>
          <w:sz w:val="32"/>
          <w:szCs w:val="32"/>
          <w:lang w:val="en-US" w:eastAsia="zh-CN"/>
        </w:rPr>
        <w:t>应急指挥</w:t>
      </w:r>
      <w:r>
        <w:rPr>
          <w:rFonts w:hint="eastAsia" w:ascii="仿宋_GB2312" w:hAnsi="仿宋_GB2312" w:eastAsia="仿宋_GB2312" w:cs="仿宋_GB2312"/>
          <w:color w:val="333333"/>
          <w:sz w:val="32"/>
          <w:szCs w:val="32"/>
        </w:rPr>
        <w:t>办公室，根据局长指示，由办公室通知有关部门负责人进行应急准备。</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bookmarkStart w:id="31" w:name="_Toc17807"/>
      <w:bookmarkStart w:id="32" w:name="_Toc9253"/>
      <w:r>
        <w:rPr>
          <w:rFonts w:hint="eastAsia" w:ascii="楷体_GB2312" w:hAnsi="楷体_GB2312" w:eastAsia="楷体_GB2312" w:cs="楷体_GB2312"/>
          <w:b/>
          <w:bCs/>
          <w:kern w:val="2"/>
          <w:sz w:val="32"/>
          <w:szCs w:val="32"/>
          <w:lang w:val="en-US" w:eastAsia="zh-CN" w:bidi="ar-SA"/>
        </w:rPr>
        <w:t>4.2  响应程序</w:t>
      </w:r>
      <w:bookmarkEnd w:id="31"/>
      <w:bookmarkEnd w:id="32"/>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4.2.1  进入Ⅳ级应急准备状态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事故等级达到Ⅳ级</w:t>
      </w:r>
      <w:r>
        <w:rPr>
          <w:rFonts w:hint="eastAsia" w:ascii="仿宋_GB2312" w:hAnsi="仿宋_GB2312" w:eastAsia="仿宋_GB2312" w:cs="仿宋_GB2312"/>
          <w:color w:val="333333"/>
          <w:sz w:val="32"/>
          <w:szCs w:val="32"/>
          <w:lang w:eastAsia="zh-CN"/>
        </w:rPr>
        <w:t>，事故发生单位</w:t>
      </w:r>
      <w:r>
        <w:rPr>
          <w:rFonts w:hint="eastAsia" w:ascii="仿宋_GB2312" w:hAnsi="仿宋_GB2312" w:eastAsia="仿宋_GB2312" w:cs="仿宋_GB2312"/>
          <w:color w:val="333333"/>
          <w:sz w:val="32"/>
          <w:szCs w:val="32"/>
        </w:rPr>
        <w:t>应急预案启动前，本预案进入启动准备状态。根据事故发展态势和现场抢救进展情况，</w:t>
      </w:r>
      <w:r>
        <w:rPr>
          <w:rFonts w:hint="eastAsia" w:ascii="仿宋_GB2312" w:hAnsi="仿宋_GB2312" w:eastAsia="仿宋_GB2312" w:cs="仿宋_GB2312"/>
          <w:color w:val="333333"/>
          <w:sz w:val="32"/>
          <w:szCs w:val="32"/>
          <w:lang w:eastAsia="zh-CN"/>
        </w:rPr>
        <w:t>应急指挥部</w:t>
      </w:r>
      <w:r>
        <w:rPr>
          <w:rFonts w:hint="eastAsia" w:ascii="仿宋_GB2312" w:hAnsi="仿宋_GB2312" w:eastAsia="仿宋_GB2312" w:cs="仿宋_GB2312"/>
          <w:color w:val="333333"/>
          <w:sz w:val="32"/>
          <w:szCs w:val="32"/>
        </w:rPr>
        <w:t>成员单位按职责执行如下应急响应程序：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（1）立即向</w:t>
      </w:r>
      <w:r>
        <w:rPr>
          <w:rFonts w:hint="eastAsia" w:ascii="仿宋_GB2312" w:hAnsi="仿宋_GB2312" w:eastAsia="仿宋_GB2312" w:cs="仿宋_GB2312"/>
          <w:color w:val="333333"/>
          <w:sz w:val="32"/>
          <w:szCs w:val="32"/>
          <w:lang w:val="en-US" w:eastAsia="zh-CN"/>
        </w:rPr>
        <w:t>应急指挥部</w:t>
      </w:r>
      <w:r>
        <w:rPr>
          <w:rFonts w:hint="eastAsia" w:ascii="仿宋_GB2312" w:hAnsi="仿宋_GB2312" w:eastAsia="仿宋_GB2312" w:cs="仿宋_GB2312"/>
          <w:color w:val="333333"/>
          <w:sz w:val="32"/>
          <w:szCs w:val="32"/>
        </w:rPr>
        <w:t>报告事故情况；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（2）收集事故有关信息，采集事故相关数据和资料；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（3）及时将事故情况报告</w:t>
      </w:r>
      <w:r>
        <w:rPr>
          <w:rFonts w:hint="eastAsia" w:ascii="仿宋_GB2312" w:hAnsi="仿宋_GB2312" w:eastAsia="仿宋_GB2312" w:cs="仿宋_GB2312"/>
          <w:color w:val="333333"/>
          <w:sz w:val="32"/>
          <w:szCs w:val="32"/>
          <w:lang w:eastAsia="zh-CN"/>
        </w:rPr>
        <w:t>奈曼旗</w:t>
      </w:r>
      <w:r>
        <w:rPr>
          <w:rFonts w:hint="eastAsia" w:ascii="仿宋_GB2312" w:hAnsi="仿宋_GB2312" w:eastAsia="仿宋_GB2312" w:cs="仿宋_GB2312"/>
          <w:color w:val="333333"/>
          <w:sz w:val="32"/>
          <w:szCs w:val="32"/>
        </w:rPr>
        <w:t>政府办公室。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（4）及时掌握事态发展和现场救援情况，并向</w:t>
      </w:r>
      <w:r>
        <w:rPr>
          <w:rFonts w:hint="eastAsia" w:ascii="仿宋_GB2312" w:hAnsi="仿宋_GB2312" w:eastAsia="仿宋_GB2312" w:cs="仿宋_GB2312"/>
          <w:color w:val="333333"/>
          <w:sz w:val="32"/>
          <w:szCs w:val="32"/>
          <w:lang w:eastAsia="zh-CN"/>
        </w:rPr>
        <w:t>应急指挥部</w:t>
      </w:r>
      <w:r>
        <w:rPr>
          <w:rFonts w:hint="eastAsia" w:ascii="仿宋_GB2312" w:hAnsi="仿宋_GB2312" w:eastAsia="仿宋_GB2312" w:cs="仿宋_GB2312"/>
          <w:color w:val="333333"/>
          <w:sz w:val="32"/>
          <w:szCs w:val="32"/>
        </w:rPr>
        <w:t>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（5）通知有关专家、应急救援队伍、</w:t>
      </w:r>
      <w:r>
        <w:rPr>
          <w:rFonts w:hint="eastAsia" w:ascii="仿宋_GB2312" w:hAnsi="仿宋_GB2312" w:eastAsia="仿宋_GB2312" w:cs="仿宋_GB2312"/>
          <w:color w:val="333333"/>
          <w:sz w:val="32"/>
          <w:szCs w:val="32"/>
          <w:lang w:eastAsia="zh-CN"/>
        </w:rPr>
        <w:t>奈曼旗</w:t>
      </w:r>
      <w:r>
        <w:rPr>
          <w:rFonts w:hint="eastAsia" w:ascii="仿宋_GB2312" w:hAnsi="仿宋_GB2312" w:eastAsia="仿宋_GB2312" w:cs="仿宋_GB2312"/>
          <w:color w:val="333333"/>
          <w:sz w:val="32"/>
          <w:szCs w:val="32"/>
        </w:rPr>
        <w:t>政府有关部门做好应急准备；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（6）向事故发生地提出事故抢险救援指导意见；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（7）根据需要派有关人员和专家赶赴事故现场指导救援；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（8）提供有关专家、救援队伍、装备、物资等信息，组织专家咨询。</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4.2.2  进入Ⅳ级应急响应状态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进入Ⅳ级应急响应状态时，根据事态发展和现场抢险救援进展情况，</w:t>
      </w:r>
      <w:r>
        <w:rPr>
          <w:rFonts w:hint="eastAsia" w:ascii="仿宋_GB2312" w:hAnsi="仿宋_GB2312" w:eastAsia="仿宋_GB2312" w:cs="仿宋_GB2312"/>
          <w:color w:val="333333"/>
          <w:sz w:val="32"/>
          <w:szCs w:val="32"/>
          <w:lang w:eastAsia="zh-CN"/>
        </w:rPr>
        <w:t>应急指挥部</w:t>
      </w:r>
      <w:r>
        <w:rPr>
          <w:rFonts w:hint="eastAsia" w:ascii="仿宋_GB2312" w:hAnsi="仿宋_GB2312" w:eastAsia="仿宋_GB2312" w:cs="仿宋_GB2312"/>
          <w:color w:val="333333"/>
          <w:sz w:val="32"/>
          <w:szCs w:val="32"/>
        </w:rPr>
        <w:t>成员单位按职责执行如下响应程序：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（1）立即向</w:t>
      </w:r>
      <w:r>
        <w:rPr>
          <w:rFonts w:hint="eastAsia" w:ascii="仿宋_GB2312" w:hAnsi="仿宋_GB2312" w:eastAsia="仿宋_GB2312" w:cs="仿宋_GB2312"/>
          <w:color w:val="333333"/>
          <w:sz w:val="32"/>
          <w:szCs w:val="32"/>
          <w:lang w:eastAsia="zh-CN"/>
        </w:rPr>
        <w:t>应急指挥部</w:t>
      </w:r>
      <w:r>
        <w:rPr>
          <w:rFonts w:hint="eastAsia" w:ascii="仿宋_GB2312" w:hAnsi="仿宋_GB2312" w:eastAsia="仿宋_GB2312" w:cs="仿宋_GB2312"/>
          <w:color w:val="333333"/>
          <w:sz w:val="32"/>
          <w:szCs w:val="32"/>
        </w:rPr>
        <w:t>报告事故情况；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（2）收集事故有关信息，提供相关的预案、专家、队伍、装备、物资等信息和资料；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（3）及时将事故情况报告</w:t>
      </w:r>
      <w:r>
        <w:rPr>
          <w:rFonts w:hint="eastAsia" w:ascii="仿宋_GB2312" w:hAnsi="仿宋_GB2312" w:eastAsia="仿宋_GB2312" w:cs="仿宋_GB2312"/>
          <w:color w:val="333333"/>
          <w:sz w:val="32"/>
          <w:szCs w:val="32"/>
          <w:lang w:eastAsia="zh-CN"/>
        </w:rPr>
        <w:t>奈曼旗</w:t>
      </w:r>
      <w:r>
        <w:rPr>
          <w:rFonts w:hint="eastAsia" w:ascii="仿宋_GB2312" w:hAnsi="仿宋_GB2312" w:eastAsia="仿宋_GB2312" w:cs="仿宋_GB2312"/>
          <w:color w:val="333333"/>
          <w:sz w:val="32"/>
          <w:szCs w:val="32"/>
        </w:rPr>
        <w:t>政府办公室；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（4）组织专家咨询，提供事故抢险救援方案；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（5）派有关人员赶赴</w:t>
      </w:r>
      <w:r>
        <w:rPr>
          <w:rFonts w:hint="eastAsia" w:ascii="仿宋_GB2312" w:hAnsi="仿宋_GB2312" w:eastAsia="仿宋_GB2312" w:cs="仿宋_GB2312"/>
          <w:color w:val="333333"/>
          <w:sz w:val="32"/>
          <w:szCs w:val="32"/>
          <w:lang w:eastAsia="zh-CN"/>
        </w:rPr>
        <w:t>事故现场</w:t>
      </w:r>
      <w:r>
        <w:rPr>
          <w:rFonts w:hint="eastAsia" w:ascii="仿宋_GB2312" w:hAnsi="仿宋_GB2312" w:eastAsia="仿宋_GB2312" w:cs="仿宋_GB2312"/>
          <w:color w:val="333333"/>
          <w:sz w:val="32"/>
          <w:szCs w:val="32"/>
        </w:rPr>
        <w:t>协调指挥；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（6）通知有关部门做好交通、通讯、气象、物资、环保等工作；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（7）通知有关队伍、专家组参加现场救援工作，调动有关装备、物资支援现场救援；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（8）及时向公众及媒体发布事故应急救援信息，掌握公众反映及舆论动态，回复有关质询。</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b/>
          <w:bCs/>
          <w:color w:val="333333"/>
          <w:kern w:val="2"/>
          <w:sz w:val="32"/>
          <w:szCs w:val="32"/>
          <w:lang w:val="en-US" w:eastAsia="zh-CN"/>
        </w:rPr>
      </w:pPr>
      <w:r>
        <w:rPr>
          <w:rFonts w:hint="eastAsia" w:ascii="仿宋_GB2312" w:hAnsi="仿宋_GB2312" w:eastAsia="仿宋_GB2312" w:cs="仿宋_GB2312"/>
          <w:b/>
          <w:bCs/>
          <w:color w:val="333333"/>
          <w:kern w:val="2"/>
          <w:sz w:val="32"/>
          <w:szCs w:val="32"/>
          <w:lang w:val="en-US" w:eastAsia="zh-CN"/>
        </w:rPr>
        <w:t>4.2.3  扩大应急响应情况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当旗政府确定非煤矿山事故不能很快得到有效控制或已造成重大人员伤亡时，立即向通辽市政府报告，请求市政府给予支援。</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bookmarkStart w:id="33" w:name="_Toc22827"/>
      <w:bookmarkStart w:id="34" w:name="_Toc9989"/>
      <w:r>
        <w:rPr>
          <w:rFonts w:hint="eastAsia" w:ascii="楷体_GB2312" w:hAnsi="楷体_GB2312" w:eastAsia="楷体_GB2312" w:cs="楷体_GB2312"/>
          <w:b/>
          <w:bCs/>
          <w:kern w:val="2"/>
          <w:sz w:val="32"/>
          <w:szCs w:val="32"/>
          <w:lang w:val="en-US" w:eastAsia="zh-CN" w:bidi="ar-SA"/>
        </w:rPr>
        <w:t>4.3  指挥与协调</w:t>
      </w:r>
      <w:bookmarkEnd w:id="33"/>
      <w:bookmarkEnd w:id="34"/>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按照条块结合、属地管理的原则，事故发生后，发生事故单位立即启动预案，组织抢救</w:t>
      </w:r>
      <w:r>
        <w:rPr>
          <w:rFonts w:hint="eastAsia" w:ascii="仿宋_GB2312" w:hAnsi="仿宋_GB2312" w:eastAsia="仿宋_GB2312" w:cs="仿宋_GB2312"/>
          <w:color w:val="333333"/>
          <w:sz w:val="32"/>
          <w:szCs w:val="32"/>
          <w:lang w:eastAsia="zh-CN"/>
        </w:rPr>
        <w:t>，需要矿山专业救援的应立即与矿山专业救援队联系，请求救援。奈曼旗</w:t>
      </w:r>
      <w:r>
        <w:rPr>
          <w:rFonts w:hint="eastAsia" w:ascii="仿宋_GB2312" w:hAnsi="仿宋_GB2312" w:eastAsia="仿宋_GB2312" w:cs="仿宋_GB2312"/>
          <w:color w:val="333333"/>
          <w:sz w:val="32"/>
          <w:szCs w:val="32"/>
        </w:rPr>
        <w:t>人民政府成立事故现场应急救援指挥部，按照应急预案统一组织指挥事故救援工作。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奈曼旗</w:t>
      </w:r>
      <w:r>
        <w:rPr>
          <w:rFonts w:hint="eastAsia" w:ascii="仿宋_GB2312" w:hAnsi="仿宋_GB2312" w:eastAsia="仿宋_GB2312" w:cs="仿宋_GB2312"/>
          <w:color w:val="333333"/>
          <w:sz w:val="32"/>
          <w:szCs w:val="32"/>
        </w:rPr>
        <w:t>人民政府实施Ⅳ级应急响应时，事故现场应急救援指挥部、</w:t>
      </w:r>
      <w:r>
        <w:rPr>
          <w:rFonts w:hint="eastAsia" w:ascii="仿宋_GB2312" w:hAnsi="仿宋_GB2312" w:eastAsia="仿宋_GB2312" w:cs="仿宋_GB2312"/>
          <w:color w:val="333333"/>
          <w:sz w:val="32"/>
          <w:szCs w:val="32"/>
          <w:lang w:eastAsia="zh-CN"/>
        </w:rPr>
        <w:t>奈曼旗应急管理局</w:t>
      </w:r>
      <w:r>
        <w:rPr>
          <w:rFonts w:hint="eastAsia" w:ascii="仿宋_GB2312" w:hAnsi="仿宋_GB2312" w:eastAsia="仿宋_GB2312" w:cs="仿宋_GB2312"/>
          <w:color w:val="333333"/>
          <w:sz w:val="32"/>
          <w:szCs w:val="32"/>
        </w:rPr>
        <w:t>应及时向</w:t>
      </w:r>
      <w:r>
        <w:rPr>
          <w:rFonts w:hint="eastAsia" w:ascii="仿宋_GB2312" w:hAnsi="仿宋_GB2312" w:eastAsia="仿宋_GB2312" w:cs="仿宋_GB2312"/>
          <w:color w:val="333333"/>
          <w:sz w:val="32"/>
          <w:szCs w:val="32"/>
          <w:lang w:eastAsia="zh-CN"/>
        </w:rPr>
        <w:t>通辽市应急管理局</w:t>
      </w:r>
      <w:r>
        <w:rPr>
          <w:rFonts w:hint="eastAsia" w:ascii="仿宋_GB2312" w:hAnsi="仿宋_GB2312" w:eastAsia="仿宋_GB2312" w:cs="仿宋_GB2312"/>
          <w:color w:val="333333"/>
          <w:sz w:val="32"/>
          <w:szCs w:val="32"/>
        </w:rPr>
        <w:t>报告事故和救援工作进展以及事故可能造成的影响等信息，及时提出需要协调解决的问题。</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bookmarkStart w:id="35" w:name="_Toc6702"/>
      <w:bookmarkStart w:id="36" w:name="_Toc10844"/>
      <w:r>
        <w:rPr>
          <w:rFonts w:hint="eastAsia" w:ascii="楷体_GB2312" w:hAnsi="楷体_GB2312" w:eastAsia="楷体_GB2312" w:cs="楷体_GB2312"/>
          <w:b/>
          <w:bCs/>
          <w:kern w:val="2"/>
          <w:sz w:val="32"/>
          <w:szCs w:val="32"/>
          <w:lang w:val="en-US" w:eastAsia="zh-CN" w:bidi="ar-SA"/>
        </w:rPr>
        <w:t>4.4  处置措施</w:t>
      </w:r>
      <w:bookmarkEnd w:id="35"/>
      <w:bookmarkEnd w:id="36"/>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现场应急救援指挥部根据事故发展情况，在充分考虑专家和有关方面意见的基础上，依法采取紧急处置措施。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针对</w:t>
      </w:r>
      <w:r>
        <w:rPr>
          <w:rFonts w:hint="eastAsia" w:ascii="仿宋_GB2312" w:hAnsi="仿宋_GB2312" w:eastAsia="仿宋_GB2312" w:cs="仿宋_GB2312"/>
          <w:color w:val="333333"/>
          <w:sz w:val="32"/>
          <w:szCs w:val="32"/>
          <w:lang w:eastAsia="zh-CN"/>
        </w:rPr>
        <w:t>非煤矿山事故</w:t>
      </w:r>
      <w:r>
        <w:rPr>
          <w:rFonts w:hint="eastAsia" w:ascii="仿宋_GB2312" w:hAnsi="仿宋_GB2312" w:eastAsia="仿宋_GB2312" w:cs="仿宋_GB2312"/>
          <w:color w:val="333333"/>
          <w:sz w:val="32"/>
          <w:szCs w:val="32"/>
        </w:rPr>
        <w:t>中出现的特点，事故发生单位和现场应急救援指挥部应参照下列处置方案和处置要点开展工作：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4.4.1  一般处置方案要点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（1）接警。接警时应明确发生事故的单位名称、地址、事故简要情况、人员伤亡情况等。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（2）隔离事故现场，建立警戒区。事故发生后，启动应急预案，根据</w:t>
      </w:r>
      <w:r>
        <w:rPr>
          <w:rFonts w:hint="eastAsia" w:ascii="仿宋_GB2312" w:hAnsi="仿宋_GB2312" w:eastAsia="仿宋_GB2312" w:cs="仿宋_GB2312"/>
          <w:color w:val="333333"/>
          <w:sz w:val="32"/>
          <w:szCs w:val="32"/>
          <w:lang w:eastAsia="zh-CN"/>
        </w:rPr>
        <w:t>非煤矿山事故</w:t>
      </w:r>
      <w:r>
        <w:rPr>
          <w:rFonts w:hint="eastAsia" w:ascii="仿宋_GB2312" w:hAnsi="仿宋_GB2312" w:eastAsia="仿宋_GB2312" w:cs="仿宋_GB2312"/>
          <w:color w:val="333333"/>
          <w:sz w:val="32"/>
          <w:szCs w:val="32"/>
        </w:rPr>
        <w:t>所涉及到的范围建立警戒区，并在通往事故现场的主要干道上实行交通管制。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（3）人员疏散，包括撤离和就地保护两种。撤离是指把所有可能受到威胁的人员从危险区域转移到安全区域。在有足够的时间向群众报警，进行准备的情况下，撤离是最佳保护措施。要有组织、有秩序地进行。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333333"/>
          <w:sz w:val="32"/>
          <w:szCs w:val="32"/>
          <w:lang w:eastAsia="zh-CN"/>
        </w:rPr>
        <w:t>就地保护是指人员进入建筑物或其他设施内，直至危险过去。当撤离比就地保护更危险或撤离无法进行时，采取此项措施。指挥建筑物内的人员，关闭所有门窗，并关闭所有通风、加热、冷却系统。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333333"/>
          <w:sz w:val="32"/>
          <w:szCs w:val="32"/>
          <w:lang w:eastAsia="zh-CN"/>
        </w:rPr>
        <w:t>（4）现场控制。针对不同事故，开展现场控制工作。应急人员根据事故特点和事故引发物质的不同，采取不同的防护措施。</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4.4.2  火灾事故处置方案要点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（1）确定火灾发生位置；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（2）确定引起火灾的物质类别（压缩气体、液化气体、易燃液体、易燃物品、自燃物品等）；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（3）确定所需的火灾应急救援处置技术和专家；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（4）明确火灾发生区域的周围环境；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（5）明确周围区域存在的重大危险源分布情况；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（6）确定火灾扑救的基本方法；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（7）确定火灾可能导致的后果（含火灾爆炸伴随发生的可能性）；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（8）确定火灾可能导致的后果对周围区域的可能影响规模和程度；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（9）火灾可能导致后果的主要控制措施（控制火灾蔓延、人员疏散、医疗救护等）；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（10）可能需要调动的应急救援力量（公安消防队伍、企业消防队伍等）。</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333333"/>
          <w:sz w:val="32"/>
          <w:szCs w:val="32"/>
          <w:lang w:eastAsia="zh-CN"/>
        </w:rPr>
      </w:pPr>
      <w:r>
        <w:rPr>
          <w:rFonts w:hint="eastAsia" w:ascii="仿宋_GB2312" w:hAnsi="仿宋_GB2312" w:eastAsia="仿宋_GB2312" w:cs="仿宋_GB2312"/>
          <w:b/>
          <w:bCs/>
          <w:color w:val="333333"/>
          <w:sz w:val="32"/>
          <w:szCs w:val="32"/>
          <w:lang w:eastAsia="zh-CN"/>
        </w:rPr>
        <w:t>4.4.</w:t>
      </w:r>
      <w:r>
        <w:rPr>
          <w:rFonts w:hint="eastAsia" w:ascii="仿宋_GB2312" w:hAnsi="仿宋_GB2312" w:eastAsia="仿宋_GB2312" w:cs="仿宋_GB2312"/>
          <w:b/>
          <w:bCs/>
          <w:color w:val="333333"/>
          <w:sz w:val="32"/>
          <w:szCs w:val="32"/>
          <w:lang w:val="en-US" w:eastAsia="zh-CN"/>
        </w:rPr>
        <w:t>3</w:t>
      </w:r>
      <w:r>
        <w:rPr>
          <w:rFonts w:hint="eastAsia" w:ascii="仿宋_GB2312" w:hAnsi="仿宋_GB2312" w:eastAsia="仿宋_GB2312" w:cs="仿宋_GB2312"/>
          <w:b/>
          <w:bCs/>
          <w:color w:val="333333"/>
          <w:sz w:val="32"/>
          <w:szCs w:val="32"/>
          <w:lang w:eastAsia="zh-CN"/>
        </w:rPr>
        <w:t xml:space="preserve">  边坡滑坡、坍塌事故处置方案要点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（1）发生边坡滑坡、滑塌事故时，应尽快查清边坡滑坡、坍塌的范围和被埋、压人员的人数及可能的位置，并分析抢救、处理措施；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lang w:eastAsia="zh-CN"/>
        </w:rPr>
        <w:t>）确定边坡滑坡、坍塌事故所需的应急救援处置技术和专家；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lang w:eastAsia="zh-CN"/>
        </w:rPr>
        <w:t>）确定可能需要调动的应急救援力量（公安消防队伍、矿山专业救援队伍等）；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4</w:t>
      </w:r>
      <w:r>
        <w:rPr>
          <w:rFonts w:hint="eastAsia" w:ascii="仿宋_GB2312" w:hAnsi="仿宋_GB2312" w:eastAsia="仿宋_GB2312" w:cs="仿宋_GB2312"/>
          <w:color w:val="333333"/>
          <w:sz w:val="32"/>
          <w:szCs w:val="32"/>
          <w:lang w:eastAsia="zh-CN"/>
        </w:rPr>
        <w:t>）确定滑坡、坍塌事故救援的基本方法，在处理过程中必须尽量保证不要伤及埋压人员，尽快为其清理出空气和食物通道；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5</w:t>
      </w:r>
      <w:r>
        <w:rPr>
          <w:rFonts w:hint="eastAsia" w:ascii="仿宋_GB2312" w:hAnsi="仿宋_GB2312" w:eastAsia="仿宋_GB2312" w:cs="仿宋_GB2312"/>
          <w:color w:val="333333"/>
          <w:sz w:val="32"/>
          <w:szCs w:val="32"/>
          <w:lang w:eastAsia="zh-CN"/>
        </w:rPr>
        <w:t>）明确滑坡、坍塌发生区域的周围环境，在抢救处理过程中必须派专人检查并监视坍塌上方情况，防止再次发生边坡滑坡、坍塌事故；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6</w:t>
      </w:r>
      <w:r>
        <w:rPr>
          <w:rFonts w:hint="eastAsia" w:ascii="仿宋_GB2312" w:hAnsi="仿宋_GB2312" w:eastAsia="仿宋_GB2312" w:cs="仿宋_GB2312"/>
          <w:color w:val="333333"/>
          <w:sz w:val="32"/>
          <w:szCs w:val="32"/>
          <w:lang w:eastAsia="zh-CN"/>
        </w:rPr>
        <w:t>）在抢救中如遇有大块岩石，不许用爆破法进行处理，应尽量绕开。如果威胁到遇险人员，则可利用千斤顶等工具移动石块，救出遇险人员；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7</w:t>
      </w:r>
      <w:r>
        <w:rPr>
          <w:rFonts w:hint="eastAsia" w:ascii="仿宋_GB2312" w:hAnsi="仿宋_GB2312" w:eastAsia="仿宋_GB2312" w:cs="仿宋_GB2312"/>
          <w:color w:val="333333"/>
          <w:sz w:val="32"/>
          <w:szCs w:val="32"/>
          <w:lang w:eastAsia="zh-CN"/>
        </w:rPr>
        <w:t>）抢救出的受伤人员，应迅速运至安全地点，进行急救包扎并尽快送医院治疗。对长时间被埋人员，不要用灯光立即照射眼睛，饮食要根据医生的建议饮用；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8</w:t>
      </w:r>
      <w:r>
        <w:rPr>
          <w:rFonts w:hint="eastAsia" w:ascii="仿宋_GB2312" w:hAnsi="仿宋_GB2312" w:eastAsia="仿宋_GB2312" w:cs="仿宋_GB2312"/>
          <w:color w:val="333333"/>
          <w:sz w:val="32"/>
          <w:szCs w:val="32"/>
          <w:lang w:eastAsia="zh-CN"/>
        </w:rPr>
        <w:t>）在救援过程中防止无关人员进入边坡滑坡、坍塌事故现场。</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333333"/>
          <w:sz w:val="32"/>
          <w:szCs w:val="32"/>
          <w:lang w:eastAsia="zh-CN"/>
        </w:rPr>
      </w:pPr>
      <w:r>
        <w:rPr>
          <w:rFonts w:hint="eastAsia" w:ascii="仿宋_GB2312" w:hAnsi="仿宋_GB2312" w:eastAsia="仿宋_GB2312" w:cs="仿宋_GB2312"/>
          <w:b/>
          <w:bCs/>
          <w:color w:val="333333"/>
          <w:sz w:val="32"/>
          <w:szCs w:val="32"/>
          <w:lang w:eastAsia="zh-CN"/>
        </w:rPr>
        <w:t>4.4.</w:t>
      </w:r>
      <w:r>
        <w:rPr>
          <w:rFonts w:hint="eastAsia" w:ascii="仿宋_GB2312" w:hAnsi="仿宋_GB2312" w:eastAsia="仿宋_GB2312" w:cs="仿宋_GB2312"/>
          <w:b/>
          <w:bCs/>
          <w:color w:val="333333"/>
          <w:sz w:val="32"/>
          <w:szCs w:val="32"/>
          <w:lang w:val="en-US" w:eastAsia="zh-CN"/>
        </w:rPr>
        <w:t>4</w:t>
      </w:r>
      <w:r>
        <w:rPr>
          <w:rFonts w:hint="eastAsia" w:ascii="仿宋_GB2312" w:hAnsi="仿宋_GB2312" w:eastAsia="仿宋_GB2312" w:cs="仿宋_GB2312"/>
          <w:b/>
          <w:bCs/>
          <w:color w:val="333333"/>
          <w:sz w:val="32"/>
          <w:szCs w:val="32"/>
          <w:lang w:eastAsia="zh-CN"/>
        </w:rPr>
        <w:t xml:space="preserve">  爆破事故处置方案要点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（1）确定爆破事故发生地点；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（2）</w:t>
      </w:r>
      <w:r>
        <w:rPr>
          <w:rFonts w:hint="eastAsia" w:ascii="仿宋_GB2312" w:hAnsi="仿宋_GB2312" w:eastAsia="仿宋_GB2312" w:cs="仿宋_GB2312"/>
          <w:color w:val="333333"/>
          <w:sz w:val="32"/>
          <w:szCs w:val="32"/>
          <w:lang w:val="zh-CN" w:eastAsia="zh-CN"/>
        </w:rPr>
        <w:t>尽快查清爆破事故的大小并分析抢救、处理措施</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（3）确定爆破事故所需的应急救援处置技术和专家；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（4）确定爆破事故可能导致的后果，尽量保证救援人员安全，不要造成二次伤害；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5</w:t>
      </w:r>
      <w:r>
        <w:rPr>
          <w:rFonts w:hint="eastAsia" w:ascii="仿宋_GB2312" w:hAnsi="仿宋_GB2312" w:eastAsia="仿宋_GB2312" w:cs="仿宋_GB2312"/>
          <w:color w:val="333333"/>
          <w:sz w:val="32"/>
          <w:szCs w:val="32"/>
          <w:lang w:eastAsia="zh-CN"/>
        </w:rPr>
        <w:t>）确定爆破事故可能导致后果的主要控制措施（盲炮、哑炮的控制手段、工程抢险、人员疏散、医疗救护等）；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6</w:t>
      </w:r>
      <w:r>
        <w:rPr>
          <w:rFonts w:hint="eastAsia" w:ascii="仿宋_GB2312" w:hAnsi="仿宋_GB2312" w:eastAsia="仿宋_GB2312" w:cs="仿宋_GB2312"/>
          <w:color w:val="333333"/>
          <w:sz w:val="32"/>
          <w:szCs w:val="32"/>
          <w:lang w:eastAsia="zh-CN"/>
        </w:rPr>
        <w:t>）可能需要调动的应急救援力量（公安消防队伍、矿山专业救援队伍等）。</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333333"/>
          <w:sz w:val="32"/>
          <w:szCs w:val="32"/>
          <w:lang w:eastAsia="zh-CN"/>
        </w:rPr>
      </w:pPr>
      <w:r>
        <w:rPr>
          <w:rFonts w:hint="eastAsia" w:ascii="仿宋_GB2312" w:hAnsi="仿宋_GB2312" w:eastAsia="仿宋_GB2312" w:cs="仿宋_GB2312"/>
          <w:b/>
          <w:bCs/>
          <w:color w:val="333333"/>
          <w:sz w:val="32"/>
          <w:szCs w:val="32"/>
          <w:lang w:eastAsia="zh-CN"/>
        </w:rPr>
        <w:t>4.4.</w:t>
      </w:r>
      <w:r>
        <w:rPr>
          <w:rFonts w:hint="eastAsia" w:ascii="仿宋_GB2312" w:hAnsi="仿宋_GB2312" w:eastAsia="仿宋_GB2312" w:cs="仿宋_GB2312"/>
          <w:b/>
          <w:bCs/>
          <w:color w:val="333333"/>
          <w:sz w:val="32"/>
          <w:szCs w:val="32"/>
          <w:lang w:val="en-US" w:eastAsia="zh-CN"/>
        </w:rPr>
        <w:t>5</w:t>
      </w:r>
      <w:r>
        <w:rPr>
          <w:rFonts w:hint="eastAsia" w:ascii="仿宋_GB2312" w:hAnsi="仿宋_GB2312" w:eastAsia="仿宋_GB2312" w:cs="仿宋_GB2312"/>
          <w:b/>
          <w:bCs/>
          <w:color w:val="333333"/>
          <w:sz w:val="32"/>
          <w:szCs w:val="32"/>
          <w:lang w:eastAsia="zh-CN"/>
        </w:rPr>
        <w:t xml:space="preserve">  尾矿库的滑坡、溃坝事故处置方案要点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（1）确定尾矿库发生滑坡、溃坝事故的位置；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lang w:eastAsia="zh-CN"/>
        </w:rPr>
        <w:t>）确定滑坡、溃坝事故的周围环境（尾矿库下游人口密度等）；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lang w:eastAsia="zh-CN"/>
        </w:rPr>
        <w:t>）迅速组织事故发生地和险情威胁区域的群众撤离危险区域，维护好社会治安及撤离群众的生活安置工作。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4</w:t>
      </w:r>
      <w:r>
        <w:rPr>
          <w:rFonts w:hint="eastAsia" w:ascii="仿宋_GB2312" w:hAnsi="仿宋_GB2312" w:eastAsia="仿宋_GB2312" w:cs="仿宋_GB2312"/>
          <w:color w:val="333333"/>
          <w:sz w:val="32"/>
          <w:szCs w:val="32"/>
          <w:lang w:eastAsia="zh-CN"/>
        </w:rPr>
        <w:t>）封锁事故现场和危险区域，设置警示标志，同时设法保护周边重要生产、生活设施，防止引发次生事故。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5</w:t>
      </w:r>
      <w:r>
        <w:rPr>
          <w:rFonts w:hint="eastAsia" w:ascii="仿宋_GB2312" w:hAnsi="仿宋_GB2312" w:eastAsia="仿宋_GB2312" w:cs="仿宋_GB2312"/>
          <w:color w:val="333333"/>
          <w:sz w:val="32"/>
          <w:szCs w:val="32"/>
          <w:lang w:eastAsia="zh-CN"/>
        </w:rPr>
        <w:t>）确定尾矿库滑坡、溃坝事故所需的应急救援处置技术和专家；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6</w:t>
      </w:r>
      <w:r>
        <w:rPr>
          <w:rFonts w:hint="eastAsia" w:ascii="仿宋_GB2312" w:hAnsi="仿宋_GB2312" w:eastAsia="仿宋_GB2312" w:cs="仿宋_GB2312"/>
          <w:color w:val="333333"/>
          <w:sz w:val="32"/>
          <w:szCs w:val="32"/>
          <w:lang w:eastAsia="zh-CN"/>
        </w:rPr>
        <w:t>）明确尾矿库发生滑坡、溃坝可能导致的后果；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7</w:t>
      </w:r>
      <w:r>
        <w:rPr>
          <w:rFonts w:hint="eastAsia" w:ascii="仿宋_GB2312" w:hAnsi="仿宋_GB2312" w:eastAsia="仿宋_GB2312" w:cs="仿宋_GB2312"/>
          <w:color w:val="333333"/>
          <w:sz w:val="32"/>
          <w:szCs w:val="32"/>
          <w:lang w:eastAsia="zh-CN"/>
        </w:rPr>
        <w:t>）确定滑坡、溃坝可能导致后果的主要控制措施（封堵、工程抢险、人员疏散、医疗救护等）；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8</w:t>
      </w:r>
      <w:r>
        <w:rPr>
          <w:rFonts w:hint="eastAsia" w:ascii="仿宋_GB2312" w:hAnsi="仿宋_GB2312" w:eastAsia="仿宋_GB2312" w:cs="仿宋_GB2312"/>
          <w:color w:val="333333"/>
          <w:sz w:val="32"/>
          <w:szCs w:val="32"/>
          <w:lang w:eastAsia="zh-CN"/>
        </w:rPr>
        <w:t>）可能需要调动的应急救援力量（公安消防队伍、矿山专业救援队伍等）。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9</w:t>
      </w:r>
      <w:r>
        <w:rPr>
          <w:rFonts w:hint="eastAsia" w:ascii="仿宋_GB2312" w:hAnsi="仿宋_GB2312" w:eastAsia="仿宋_GB2312" w:cs="仿宋_GB2312"/>
          <w:color w:val="333333"/>
          <w:sz w:val="32"/>
          <w:szCs w:val="32"/>
          <w:lang w:eastAsia="zh-CN"/>
        </w:rPr>
        <w:t>）位于决口附近的抢险人员必须系好安全带或采取其它有效保护措施。</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bookmarkStart w:id="37" w:name="_Toc32016"/>
      <w:bookmarkStart w:id="38" w:name="_Toc31652"/>
      <w:r>
        <w:rPr>
          <w:rFonts w:hint="eastAsia" w:ascii="楷体_GB2312" w:hAnsi="楷体_GB2312" w:eastAsia="楷体_GB2312" w:cs="楷体_GB2312"/>
          <w:b/>
          <w:bCs/>
          <w:kern w:val="2"/>
          <w:sz w:val="32"/>
          <w:szCs w:val="32"/>
          <w:lang w:val="en-US" w:eastAsia="zh-CN" w:bidi="ar-SA"/>
        </w:rPr>
        <w:t>4.5  应急结束</w:t>
      </w:r>
      <w:bookmarkEnd w:id="37"/>
      <w:bookmarkEnd w:id="38"/>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事故现场得以控制，环境符合有关标准，导致次生、衍生事故隐患消除后，经事故现场应急救援指挥部确认和批准，现场应急处置工作结束，应急救援队伍撤离现场。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事故应急处置工作结束后，参加救援的部门和单位应认真核对参加应急救援人数，清点救援装备、器材；核算救灾的费用；整理应急救援记录、图纸，向现场应急救援指挥部上交救灾报告。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事故应急处置工作结束后，现场应急救援指挥部组织完成应急救援总结报告，报送奈曼旗人民政府和奈曼旗应急管理局。旗政府宣布应急结束。</w:t>
      </w:r>
    </w:p>
    <w:p>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jc w:val="left"/>
        <w:textAlignment w:val="auto"/>
        <w:rPr>
          <w:rFonts w:hint="eastAsia" w:ascii="黑体" w:hAnsi="黑体" w:eastAsia="黑体" w:cs="黑体"/>
          <w:b w:val="0"/>
          <w:bCs w:val="0"/>
          <w:sz w:val="32"/>
          <w:szCs w:val="32"/>
          <w:lang w:eastAsia="zh-CN" w:bidi="ar-SA"/>
        </w:rPr>
      </w:pPr>
      <w:bookmarkStart w:id="39" w:name="_Toc14419"/>
      <w:bookmarkStart w:id="40" w:name="_Toc22109"/>
      <w:r>
        <w:rPr>
          <w:rFonts w:hint="eastAsia" w:ascii="黑体" w:hAnsi="黑体" w:eastAsia="黑体" w:cs="黑体"/>
          <w:b w:val="0"/>
          <w:bCs w:val="0"/>
          <w:sz w:val="32"/>
          <w:szCs w:val="32"/>
          <w:lang w:val="en-US" w:eastAsia="zh-CN" w:bidi="ar-SA"/>
        </w:rPr>
        <w:t>5</w:t>
      </w:r>
      <w:r>
        <w:rPr>
          <w:rFonts w:hint="eastAsia" w:ascii="黑体" w:hAnsi="黑体" w:eastAsia="黑体" w:cs="黑体"/>
          <w:b w:val="0"/>
          <w:bCs w:val="0"/>
          <w:sz w:val="32"/>
          <w:szCs w:val="32"/>
          <w:lang w:bidi="ar-SA"/>
        </w:rPr>
        <w:t xml:space="preserve">  信息</w:t>
      </w:r>
      <w:r>
        <w:rPr>
          <w:rFonts w:hint="eastAsia" w:ascii="黑体" w:hAnsi="黑体" w:eastAsia="黑体" w:cs="黑体"/>
          <w:b w:val="0"/>
          <w:bCs w:val="0"/>
          <w:sz w:val="32"/>
          <w:szCs w:val="32"/>
          <w:lang w:eastAsia="zh-CN" w:bidi="ar-SA"/>
        </w:rPr>
        <w:t>公开</w:t>
      </w:r>
      <w:bookmarkEnd w:id="39"/>
      <w:bookmarkEnd w:id="4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非煤矿山事故信息发布和新闻报道工作，应按照党中央、国务院及奈曼旗有关突发事件新闻报道的相关规定，在旗委宣传部的管理与协调下，由奈曼旗非煤矿山事故应急指挥部办公室具体负责。</w:t>
      </w:r>
      <w:r>
        <w:rPr>
          <w:rFonts w:hint="eastAsia" w:ascii="仿宋_GB2312" w:hAnsi="仿宋_GB2312" w:eastAsia="仿宋_GB2312" w:cs="仿宋_GB2312"/>
          <w:color w:val="333333"/>
          <w:sz w:val="32"/>
          <w:szCs w:val="32"/>
          <w:lang w:val="en-US" w:eastAsia="zh-CN"/>
        </w:rPr>
        <w:br w:type="textWrapping"/>
      </w:r>
      <w:r>
        <w:rPr>
          <w:rFonts w:hint="eastAsia" w:ascii="仿宋_GB2312" w:hAnsi="仿宋_GB2312" w:eastAsia="仿宋_GB2312" w:cs="仿宋_GB2312"/>
          <w:color w:val="333333"/>
          <w:sz w:val="32"/>
          <w:szCs w:val="32"/>
          <w:lang w:val="en-US" w:eastAsia="zh-CN"/>
        </w:rPr>
        <w:t>　  奈曼旗非煤矿山事故应急指挥部各成员单位应及时向奈曼旗非煤矿山事故应急指挥部办公室报送相关事故信息，做好非煤矿山事故新闻发布保障工作。</w:t>
      </w:r>
      <w:r>
        <w:rPr>
          <w:rFonts w:hint="eastAsia" w:ascii="仿宋_GB2312" w:hAnsi="仿宋_GB2312" w:eastAsia="仿宋_GB2312" w:cs="仿宋_GB2312"/>
          <w:color w:val="333333"/>
          <w:sz w:val="32"/>
          <w:szCs w:val="32"/>
          <w:lang w:val="en-US" w:eastAsia="zh-CN"/>
        </w:rPr>
        <w:br w:type="textWrapping"/>
      </w:r>
      <w:r>
        <w:rPr>
          <w:rFonts w:hint="eastAsia" w:ascii="仿宋_GB2312" w:hAnsi="仿宋_GB2312" w:eastAsia="仿宋_GB2312" w:cs="仿宋_GB2312"/>
          <w:color w:val="333333"/>
          <w:sz w:val="32"/>
          <w:szCs w:val="32"/>
          <w:lang w:val="en-US" w:eastAsia="zh-CN"/>
        </w:rPr>
        <w:t>　  在旗委宣传部的组织、协调下，奈曼旗非煤矿山事故应急指挥部办公室应指派专人负责新闻报道工作，起草新闻发布稿，及时、准确报道非煤矿山事故信息，正确引导舆论。</w:t>
      </w:r>
    </w:p>
    <w:p>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textAlignment w:val="auto"/>
        <w:outlineLvl w:val="0"/>
        <w:rPr>
          <w:rFonts w:hint="eastAsia" w:ascii="黑体" w:hAnsi="黑体" w:eastAsia="黑体" w:cs="黑体"/>
          <w:b w:val="0"/>
          <w:bCs w:val="0"/>
          <w:kern w:val="44"/>
          <w:sz w:val="32"/>
          <w:szCs w:val="32"/>
          <w:lang w:val="en-US" w:eastAsia="zh-CN" w:bidi="ar-SA"/>
        </w:rPr>
      </w:pPr>
      <w:bookmarkStart w:id="41" w:name="_Toc10633"/>
      <w:bookmarkStart w:id="42" w:name="_Toc26978"/>
      <w:r>
        <w:rPr>
          <w:rFonts w:hint="eastAsia" w:ascii="黑体" w:hAnsi="黑体" w:eastAsia="黑体" w:cs="黑体"/>
          <w:b w:val="0"/>
          <w:bCs w:val="0"/>
          <w:kern w:val="44"/>
          <w:sz w:val="32"/>
          <w:szCs w:val="32"/>
          <w:lang w:val="en-US" w:eastAsia="zh-CN" w:bidi="ar-SA"/>
        </w:rPr>
        <w:t>6  后期处置</w:t>
      </w:r>
      <w:bookmarkEnd w:id="41"/>
      <w:bookmarkEnd w:id="42"/>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宣布应急结束后，在奈曼旗委、旗政府、旗应急指挥部统一领导下，由奈曼旗相关部门和事发地乡镇政府负责后期处置工作。</w:t>
      </w: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43" w:firstLineChars="200"/>
        <w:textAlignment w:val="auto"/>
        <w:outlineLvl w:val="1"/>
        <w:rPr>
          <w:rFonts w:hint="eastAsia" w:ascii="楷体_GB2312" w:hAnsi="楷体_GB2312" w:eastAsia="楷体_GB2312" w:cs="楷体_GB2312"/>
          <w:b/>
          <w:bCs/>
          <w:kern w:val="2"/>
          <w:sz w:val="32"/>
          <w:szCs w:val="32"/>
          <w:lang w:val="en-US" w:eastAsia="zh-CN" w:bidi="ar-SA"/>
        </w:rPr>
      </w:pPr>
      <w:bookmarkStart w:id="43" w:name="_Toc9212"/>
      <w:bookmarkStart w:id="44" w:name="_Toc30415"/>
      <w:r>
        <w:rPr>
          <w:rFonts w:hint="eastAsia" w:ascii="楷体_GB2312" w:hAnsi="楷体_GB2312" w:eastAsia="楷体_GB2312" w:cs="楷体_GB2312"/>
          <w:b/>
          <w:bCs/>
          <w:kern w:val="2"/>
          <w:sz w:val="32"/>
          <w:szCs w:val="32"/>
          <w:lang w:val="en-US" w:eastAsia="zh-CN" w:bidi="ar-SA"/>
        </w:rPr>
        <w:t>6.1  善后处理</w:t>
      </w:r>
      <w:bookmarkEnd w:id="43"/>
      <w:bookmarkEnd w:id="44"/>
    </w:p>
    <w:p>
      <w:pPr>
        <w:keepNext w:val="0"/>
        <w:keepLines w:val="0"/>
        <w:pageBreakBefore w:val="0"/>
        <w:widowControl w:val="0"/>
        <w:tabs>
          <w:tab w:val="left" w:pos="0"/>
          <w:tab w:val="left" w:pos="720"/>
          <w:tab w:val="left" w:pos="900"/>
          <w:tab w:val="left" w:pos="1080"/>
        </w:tabs>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事故所在地人民政府负责善后处置工作，根据事故造成的后果及实际情况，制订善后处理措施并组织实施。包括伤亡救援人员和遇难人员的补偿、遇难者亲属的安置、征用物资补偿、救援费用的支付，灾后重建以及污染物收集、清理与处理等事项，恢复正常工作秩序，消除事故后果和影响，安抚受害和受影响人员，保证社会稳定。奈曼旗应急管理局会同事发地乡镇政府组织开展事故损失评估核定工作；通辽市生态环境局奈曼旗分局提出事故污染处置建议，由事发当地政府负责现场清理和消除环境污染；奈曼旗应急管理局会同旗人事劳动和社会保障局等有关部门制定应由政府补偿的补偿标准和办法；事发当地政府做好征用补偿工作，做好受灾地区社会管理工作，并配合旗有关部门做好救助款物的管理和调拨、发放等工作。</w:t>
      </w:r>
    </w:p>
    <w:p>
      <w:pPr>
        <w:keepNext w:val="0"/>
        <w:keepLines w:val="0"/>
        <w:pageBreakBefore w:val="0"/>
        <w:widowControl w:val="0"/>
        <w:tabs>
          <w:tab w:val="left" w:pos="0"/>
          <w:tab w:val="left" w:pos="720"/>
          <w:tab w:val="left" w:pos="900"/>
          <w:tab w:val="left" w:pos="1080"/>
        </w:tabs>
        <w:kinsoku/>
        <w:wordWrap/>
        <w:overflowPunct/>
        <w:topLinePunct w:val="0"/>
        <w:autoSpaceDE/>
        <w:autoSpaceDN/>
        <w:bidi w:val="0"/>
        <w:adjustRightInd/>
        <w:snapToGrid/>
        <w:spacing w:line="480" w:lineRule="exact"/>
        <w:ind w:firstLine="643" w:firstLineChars="200"/>
        <w:textAlignment w:val="auto"/>
        <w:outlineLvl w:val="1"/>
        <w:rPr>
          <w:rFonts w:hint="eastAsia" w:ascii="楷体_GB2312" w:hAnsi="楷体_GB2312" w:eastAsia="楷体_GB2312" w:cs="楷体_GB2312"/>
          <w:b/>
          <w:bCs/>
          <w:kern w:val="2"/>
          <w:sz w:val="32"/>
          <w:szCs w:val="32"/>
          <w:lang w:val="en-US" w:eastAsia="zh-CN" w:bidi="ar-SA"/>
        </w:rPr>
      </w:pPr>
      <w:bookmarkStart w:id="45" w:name="_Toc25899"/>
      <w:bookmarkStart w:id="46" w:name="_Toc10986"/>
      <w:r>
        <w:rPr>
          <w:rFonts w:hint="eastAsia" w:ascii="楷体_GB2312" w:hAnsi="楷体_GB2312" w:eastAsia="楷体_GB2312" w:cs="楷体_GB2312"/>
          <w:b/>
          <w:bCs/>
          <w:kern w:val="2"/>
          <w:sz w:val="32"/>
          <w:szCs w:val="32"/>
          <w:lang w:val="en-US" w:eastAsia="zh-CN" w:bidi="ar-SA"/>
        </w:rPr>
        <w:t>6.2  保险</w:t>
      </w:r>
      <w:bookmarkEnd w:id="45"/>
      <w:bookmarkEnd w:id="46"/>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事故灾害发生后，保险机构及时派出人员开展救援人员和受灾人员保险受理、赔付工作。</w:t>
      </w:r>
    </w:p>
    <w:p>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643" w:firstLineChars="200"/>
        <w:textAlignment w:val="auto"/>
        <w:outlineLvl w:val="1"/>
        <w:rPr>
          <w:rFonts w:hint="eastAsia" w:ascii="楷体_GB2312" w:hAnsi="楷体_GB2312" w:eastAsia="楷体_GB2312" w:cs="楷体_GB2312"/>
          <w:b/>
          <w:bCs/>
          <w:kern w:val="2"/>
          <w:sz w:val="32"/>
          <w:szCs w:val="32"/>
          <w:lang w:val="en-US" w:eastAsia="zh-CN" w:bidi="ar-SA"/>
        </w:rPr>
      </w:pPr>
      <w:bookmarkStart w:id="47" w:name="_Toc10938"/>
      <w:bookmarkStart w:id="48" w:name="_Toc32481"/>
      <w:r>
        <w:rPr>
          <w:rFonts w:hint="eastAsia" w:ascii="楷体_GB2312" w:hAnsi="楷体_GB2312" w:eastAsia="楷体_GB2312" w:cs="楷体_GB2312"/>
          <w:b/>
          <w:bCs/>
          <w:kern w:val="2"/>
          <w:sz w:val="32"/>
          <w:szCs w:val="32"/>
          <w:lang w:val="en-US" w:eastAsia="zh-CN" w:bidi="ar-SA"/>
        </w:rPr>
        <w:t>6.3  应急救援评估</w:t>
      </w:r>
      <w:bookmarkEnd w:id="47"/>
      <w:bookmarkEnd w:id="48"/>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应急响应结束后，事故发生地人民政府、有关企业应认真分析事故原因，制定防范措施，落实安全生产责任制，防止类似事故发生。</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应急救援指挥部负责收集、整理应急救援工作的记录、方案、文件等资料，对应急救援预案的启动、决策、指挥和后勤保障等全过程进行评估，分析、总结应急救援的经验教训，提出改进的意见和建议，并在应急结束后一个月内，将总结评估报告报奈曼旗人民政府。</w:t>
      </w:r>
    </w:p>
    <w:p>
      <w:pPr>
        <w:pStyle w:val="3"/>
        <w:keepNext w:val="0"/>
        <w:keepLines w:val="0"/>
        <w:pageBreakBefore w:val="0"/>
        <w:widowControl w:val="0"/>
        <w:kinsoku/>
        <w:wordWrap/>
        <w:overflowPunct/>
        <w:topLinePunct w:val="0"/>
        <w:autoSpaceDE/>
        <w:autoSpaceDN/>
        <w:bidi w:val="0"/>
        <w:adjustRightInd/>
        <w:snapToGrid/>
        <w:spacing w:before="0" w:after="0" w:line="480" w:lineRule="exact"/>
        <w:ind w:firstLine="640" w:firstLineChars="200"/>
        <w:textAlignment w:val="auto"/>
        <w:outlineLvl w:val="0"/>
        <w:rPr>
          <w:rFonts w:hint="eastAsia" w:ascii="黑体" w:hAnsi="黑体" w:eastAsia="黑体" w:cs="黑体"/>
          <w:b w:val="0"/>
          <w:bCs w:val="0"/>
          <w:kern w:val="44"/>
          <w:sz w:val="32"/>
          <w:szCs w:val="32"/>
          <w:lang w:val="en-US" w:eastAsia="zh-CN" w:bidi="ar-SA"/>
        </w:rPr>
      </w:pPr>
      <w:bookmarkStart w:id="49" w:name="_Toc11947"/>
      <w:bookmarkStart w:id="50" w:name="_Toc25045"/>
      <w:r>
        <w:rPr>
          <w:rFonts w:hint="eastAsia" w:ascii="黑体" w:hAnsi="黑体" w:eastAsia="黑体" w:cs="黑体"/>
          <w:b w:val="0"/>
          <w:bCs w:val="0"/>
          <w:kern w:val="44"/>
          <w:sz w:val="32"/>
          <w:szCs w:val="32"/>
          <w:lang w:val="en-US" w:eastAsia="zh-CN" w:bidi="ar-SA"/>
        </w:rPr>
        <w:t>7  保障措施</w:t>
      </w:r>
      <w:bookmarkEnd w:id="49"/>
      <w:bookmarkEnd w:id="50"/>
    </w:p>
    <w:p>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bookmarkStart w:id="51" w:name="_Toc19810"/>
      <w:bookmarkStart w:id="52" w:name="_Toc5421"/>
      <w:r>
        <w:rPr>
          <w:rFonts w:hint="eastAsia" w:ascii="楷体_GB2312" w:hAnsi="楷体_GB2312" w:eastAsia="楷体_GB2312" w:cs="楷体_GB2312"/>
          <w:b/>
          <w:bCs/>
          <w:kern w:val="2"/>
          <w:sz w:val="32"/>
          <w:szCs w:val="32"/>
          <w:lang w:val="en-US" w:eastAsia="zh-CN" w:bidi="ar-SA"/>
        </w:rPr>
        <w:t>7.1  通讯与信息保障</w:t>
      </w:r>
      <w:bookmarkEnd w:id="51"/>
      <w:bookmarkEnd w:id="52"/>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有关单位的值班电话保证24小时有人值守，有关人员保证能够随时取得联系。建立和完善生产安全事故应急指挥技术支撑体系，满足各种复杂情况下处置非煤矿山事故的指挥要求。包括有线通信系统、无线指挥调度系统、图像监控系统、信息报告系统、视频会议系统和信息发布系统等。通过有线电话、移动电话、卫星、微波等通讯手段，保证各有关方面的通信联络畅通。</w:t>
      </w:r>
    </w:p>
    <w:p>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bookmarkStart w:id="53" w:name="_Toc31255"/>
      <w:bookmarkStart w:id="54" w:name="_Toc31406"/>
      <w:r>
        <w:rPr>
          <w:rFonts w:hint="eastAsia" w:ascii="楷体_GB2312" w:hAnsi="楷体_GB2312" w:eastAsia="楷体_GB2312" w:cs="楷体_GB2312"/>
          <w:b/>
          <w:bCs/>
          <w:kern w:val="2"/>
          <w:sz w:val="32"/>
          <w:szCs w:val="32"/>
          <w:lang w:val="en-US" w:eastAsia="zh-CN" w:bidi="ar-SA"/>
        </w:rPr>
        <w:t>7.2  应急队伍保障</w:t>
      </w:r>
      <w:bookmarkEnd w:id="53"/>
      <w:bookmarkEnd w:id="54"/>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以非煤矿山企业的专兼职应急救援队伍以及矿山专业救护队为基础，以奈曼旗公安消防大队为主要力量。各类非煤矿山事故应急救援队伍，要按照有关规定配备人员、装备，开展培训、演练，做到反应迅速，常备不懈。积极推进奈曼旗非煤矿山从业单位专、兼职应急救援队伍建设工作，各非煤矿山企业按规定与矿山专业救护队签订矿山救护协议。</w:t>
      </w:r>
    </w:p>
    <w:p>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bookmarkStart w:id="55" w:name="_Toc29623"/>
      <w:bookmarkStart w:id="56" w:name="_Toc23393"/>
      <w:r>
        <w:rPr>
          <w:rFonts w:hint="eastAsia" w:ascii="楷体_GB2312" w:hAnsi="楷体_GB2312" w:eastAsia="楷体_GB2312" w:cs="楷体_GB2312"/>
          <w:b/>
          <w:bCs/>
          <w:kern w:val="2"/>
          <w:sz w:val="32"/>
          <w:szCs w:val="32"/>
          <w:lang w:val="en-US" w:eastAsia="zh-CN" w:bidi="ar-SA"/>
        </w:rPr>
        <w:t>7.3  物资装备保障</w:t>
      </w:r>
      <w:bookmarkEnd w:id="55"/>
      <w:bookmarkEnd w:id="56"/>
    </w:p>
    <w:p>
      <w:pPr>
        <w:keepNext w:val="0"/>
        <w:keepLines w:val="0"/>
        <w:pageBreakBefore w:val="0"/>
        <w:widowControl w:val="0"/>
        <w:tabs>
          <w:tab w:val="left" w:pos="0"/>
          <w:tab w:val="left" w:pos="720"/>
          <w:tab w:val="left" w:pos="900"/>
          <w:tab w:val="left" w:pos="1080"/>
        </w:tabs>
        <w:kinsoku/>
        <w:wordWrap/>
        <w:overflowPunct/>
        <w:topLinePunct w:val="0"/>
        <w:autoSpaceDE/>
        <w:autoSpaceDN/>
        <w:bidi w:val="0"/>
        <w:adjustRightInd/>
        <w:snapToGrid/>
        <w:spacing w:line="480" w:lineRule="exact"/>
        <w:ind w:firstLine="573"/>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各非煤矿山企业应当配备必要的应急救援器材、设备，并进行经常性维护、保养，保证能够正常使用。</w:t>
      </w:r>
    </w:p>
    <w:p>
      <w:pPr>
        <w:keepNext w:val="0"/>
        <w:keepLines w:val="0"/>
        <w:pageBreakBefore w:val="0"/>
        <w:widowControl w:val="0"/>
        <w:tabs>
          <w:tab w:val="left" w:pos="0"/>
          <w:tab w:val="left" w:pos="720"/>
          <w:tab w:val="left" w:pos="900"/>
          <w:tab w:val="left" w:pos="1080"/>
        </w:tabs>
        <w:kinsoku/>
        <w:wordWrap/>
        <w:overflowPunct/>
        <w:topLinePunct w:val="0"/>
        <w:autoSpaceDE/>
        <w:autoSpaceDN/>
        <w:bidi w:val="0"/>
        <w:adjustRightInd/>
        <w:snapToGrid/>
        <w:spacing w:line="480" w:lineRule="exact"/>
        <w:ind w:firstLine="573"/>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各苏木乡镇政府，应根据有关法律、法规和应急预案的规定，做好物资储备工作，掌握辖区内推土机、挖掘机等工程机械的数量、分布、所有者及联系方式等情况，并要造册登记。</w:t>
      </w:r>
    </w:p>
    <w:p>
      <w:pPr>
        <w:keepNext w:val="0"/>
        <w:keepLines w:val="0"/>
        <w:pageBreakBefore w:val="0"/>
        <w:widowControl w:val="0"/>
        <w:tabs>
          <w:tab w:val="left" w:pos="0"/>
          <w:tab w:val="left" w:pos="720"/>
          <w:tab w:val="left" w:pos="900"/>
          <w:tab w:val="left" w:pos="1080"/>
        </w:tabs>
        <w:kinsoku/>
        <w:wordWrap/>
        <w:overflowPunct/>
        <w:topLinePunct w:val="0"/>
        <w:autoSpaceDE/>
        <w:autoSpaceDN/>
        <w:bidi w:val="0"/>
        <w:adjustRightInd/>
        <w:snapToGrid/>
        <w:spacing w:line="480" w:lineRule="exact"/>
        <w:ind w:firstLine="573"/>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奈曼旗人民政府根据本地非煤矿山实际情况，配备一定数量的常备应急救援物资，充实应急救援物资库，切实提高旗应急物资储备的综合保障能力和整体救援能力。统一清理、登记可供应急响应单位使用的应急装备类型、数量、性能和存放位置，建立完善相应的保障措施。</w:t>
      </w:r>
    </w:p>
    <w:p>
      <w:pPr>
        <w:keepNext w:val="0"/>
        <w:keepLines w:val="0"/>
        <w:pageBreakBefore w:val="0"/>
        <w:widowControl w:val="0"/>
        <w:tabs>
          <w:tab w:val="left" w:pos="0"/>
          <w:tab w:val="left" w:pos="720"/>
          <w:tab w:val="left" w:pos="900"/>
          <w:tab w:val="left" w:pos="1080"/>
        </w:tabs>
        <w:kinsoku/>
        <w:wordWrap/>
        <w:overflowPunct/>
        <w:topLinePunct w:val="0"/>
        <w:autoSpaceDE/>
        <w:autoSpaceDN/>
        <w:bidi w:val="0"/>
        <w:adjustRightInd/>
        <w:snapToGrid/>
        <w:spacing w:line="480" w:lineRule="exact"/>
        <w:ind w:firstLine="573"/>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lang w:val="en-US" w:eastAsia="zh-CN"/>
        </w:rPr>
        <w:t>应急响应时所需物资的调用遵循“以大局为重、服从调动”的原则，保证应急救援的需要。必要时，旗人民政府根据有关法律、法规及时动员征用社会物资。</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outlineLvl w:val="1"/>
        <w:rPr>
          <w:rFonts w:hint="eastAsia" w:ascii="楷体_GB2312" w:hAnsi="楷体_GB2312" w:eastAsia="楷体_GB2312" w:cs="楷体_GB2312"/>
          <w:b/>
          <w:bCs/>
          <w:kern w:val="2"/>
          <w:sz w:val="32"/>
          <w:szCs w:val="32"/>
          <w:lang w:val="en-US" w:eastAsia="zh-CN" w:bidi="ar-SA"/>
        </w:rPr>
      </w:pPr>
      <w:bookmarkStart w:id="57" w:name="_Toc30894"/>
      <w:bookmarkStart w:id="58" w:name="_Toc5685"/>
      <w:r>
        <w:rPr>
          <w:rFonts w:hint="eastAsia" w:ascii="楷体_GB2312" w:hAnsi="楷体_GB2312" w:eastAsia="楷体_GB2312" w:cs="楷体_GB2312"/>
          <w:b/>
          <w:bCs/>
          <w:kern w:val="2"/>
          <w:sz w:val="32"/>
          <w:szCs w:val="32"/>
          <w:lang w:val="en-US" w:eastAsia="zh-CN" w:bidi="ar-SA"/>
        </w:rPr>
        <w:t>7.4  其他保障</w:t>
      </w:r>
      <w:bookmarkEnd w:id="57"/>
      <w:bookmarkEnd w:id="58"/>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1）应急救援资金保障。非煤矿山企业应做好必要的救援资金准备，同时为员工办理工伤保险，并按时足额缴纳保险金。确保事故应急准备和救援工作所需资金。应急救援资金首先由事故责任单位承担，事故责任单位暂时无力承担的，由当地人民政府协调解决。</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（2）交通运输保障。旗交通运输管理部门要保证紧急情况下应急交通工具的优先安排、优先调度、优先放行，确保运输安全畅通，抢险救灾物资和人员能够及时、安全送达。</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公安交警部门应依法建立紧急情况社会交通运输工具的征用程序。根据应急处置需要，对现场及相关通道实行交通管制，开设应急救援“绿色通道”，保证应急救援工作的顺利开展。</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3）医疗卫生保障。旗卫健委负责应急处置工作中的医疗卫生保障，组织协调各级医疗救护队伍实施医疗救治，并根据非煤矿山事故造成人员伤亡的特点，组织落实专用药品和器材。医疗救护队伍接到指令后要迅速进入事故现场，实施医疗急救。</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4）治安保障。要加强对重点地区、重点场所、重点人群、重要物质、重要设备的安全保护，维持现场秩序，及时疏散人群，发动和组织群众开展群防联防，依法严厉打击违法犯罪活动。必要时，依法采取有效管制措施，控制事态，维护社会秩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5）技术储备与保障。旗应急救援指挥机构和非煤矿山企业充分利用现有的技术人才资源和技术设备设施资源，建立完善重大危险源、救援力量、救援装备、应急预案、现场处置措施和专家基础数据库，开展事故预防、应急救援技术研究，提供技术咨询服务和应急状态下的技术支持。</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在应急响应状态下，旗气象部门要为应急救援决策和响应提供气象资料和气象技术支持。</w:t>
      </w:r>
    </w:p>
    <w:p>
      <w:pPr>
        <w:pStyle w:val="3"/>
        <w:keepNext w:val="0"/>
        <w:keepLines w:val="0"/>
        <w:pageBreakBefore w:val="0"/>
        <w:widowControl w:val="0"/>
        <w:kinsoku/>
        <w:wordWrap/>
        <w:overflowPunct/>
        <w:topLinePunct w:val="0"/>
        <w:autoSpaceDE/>
        <w:autoSpaceDN/>
        <w:bidi w:val="0"/>
        <w:adjustRightInd/>
        <w:snapToGrid/>
        <w:spacing w:before="0" w:after="0" w:line="480" w:lineRule="exact"/>
        <w:ind w:firstLine="640" w:firstLineChars="200"/>
        <w:textAlignment w:val="auto"/>
        <w:outlineLvl w:val="0"/>
        <w:rPr>
          <w:rFonts w:hint="eastAsia" w:ascii="黑体" w:hAnsi="黑体" w:eastAsia="黑体" w:cs="黑体"/>
          <w:b w:val="0"/>
          <w:bCs w:val="0"/>
          <w:color w:val="auto"/>
          <w:kern w:val="44"/>
          <w:sz w:val="32"/>
          <w:szCs w:val="32"/>
          <w:lang w:val="en-US" w:eastAsia="zh-CN" w:bidi="ar-SA"/>
        </w:rPr>
      </w:pPr>
      <w:bookmarkStart w:id="59" w:name="_Toc4982"/>
      <w:bookmarkStart w:id="60" w:name="_Toc19167"/>
      <w:r>
        <w:rPr>
          <w:rFonts w:hint="eastAsia" w:ascii="黑体" w:hAnsi="黑体" w:eastAsia="黑体" w:cs="黑体"/>
          <w:b w:val="0"/>
          <w:bCs w:val="0"/>
          <w:color w:val="auto"/>
          <w:kern w:val="44"/>
          <w:sz w:val="32"/>
          <w:szCs w:val="32"/>
          <w:lang w:val="en-US" w:eastAsia="zh-CN" w:bidi="ar-SA"/>
        </w:rPr>
        <w:t>8  应急预案管理</w:t>
      </w:r>
      <w:bookmarkEnd w:id="59"/>
      <w:bookmarkEnd w:id="60"/>
    </w:p>
    <w:p>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bookmarkStart w:id="61" w:name="_Toc2182"/>
      <w:bookmarkStart w:id="62" w:name="_Toc18848"/>
      <w:r>
        <w:rPr>
          <w:rFonts w:hint="eastAsia" w:ascii="楷体_GB2312" w:hAnsi="楷体_GB2312" w:eastAsia="楷体_GB2312" w:cs="楷体_GB2312"/>
          <w:b/>
          <w:bCs/>
          <w:kern w:val="2"/>
          <w:sz w:val="32"/>
          <w:szCs w:val="32"/>
          <w:lang w:val="en-US" w:eastAsia="zh-CN" w:bidi="ar-SA"/>
        </w:rPr>
        <w:t>8.1  应急预案培训</w:t>
      </w:r>
      <w:bookmarkEnd w:id="61"/>
      <w:bookmarkEnd w:id="62"/>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1）宣传教育。由奈曼旗非煤矿山事故应急指挥部办公室负责，组织相关部门和非煤矿山从业单位，面向公众和职工开展非煤矿山事故应急救援有关法律法规，以及非煤矿山事故预防、避险、避灾、自救、互救等基本常识的宣传教育。</w:t>
      </w:r>
      <w:r>
        <w:rPr>
          <w:rFonts w:hint="eastAsia" w:ascii="仿宋_GB2312" w:hAnsi="仿宋_GB2312" w:eastAsia="仿宋_GB2312" w:cs="仿宋_GB2312"/>
          <w:color w:val="333333"/>
          <w:sz w:val="32"/>
          <w:szCs w:val="32"/>
          <w:lang w:val="en-US" w:eastAsia="zh-CN"/>
        </w:rPr>
        <w:br w:type="textWrapping"/>
      </w:r>
      <w:r>
        <w:rPr>
          <w:rFonts w:hint="eastAsia" w:ascii="仿宋_GB2312" w:hAnsi="仿宋_GB2312" w:eastAsia="仿宋_GB2312" w:cs="仿宋_GB2312"/>
          <w:color w:val="333333"/>
          <w:sz w:val="32"/>
          <w:szCs w:val="32"/>
          <w:lang w:val="en-US" w:eastAsia="zh-CN"/>
        </w:rPr>
        <w:t>　　奈曼旗委宣传部负责组织广播电视台、报纸等新闻媒体，开展群众性的非煤矿山事故应急知识普及与宣传教育。</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2）培训。非煤矿山有关应急救援队伍按照有关规定组织并参加业务培训；非煤矿山企业按照有关规定对员工进行应急培训教育；各级应急救援管理机构负责对应急管理人员和相关救援人员进行培训，并将应急管理培训内容列入各级行政管理培训课程。</w:t>
      </w:r>
    </w:p>
    <w:p>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bookmarkStart w:id="63" w:name="_Toc20946"/>
      <w:bookmarkStart w:id="64" w:name="_Toc21134"/>
      <w:r>
        <w:rPr>
          <w:rFonts w:hint="eastAsia" w:ascii="楷体_GB2312" w:hAnsi="楷体_GB2312" w:eastAsia="楷体_GB2312" w:cs="楷体_GB2312"/>
          <w:b/>
          <w:bCs/>
          <w:kern w:val="2"/>
          <w:sz w:val="32"/>
          <w:szCs w:val="32"/>
          <w:lang w:val="en-US" w:eastAsia="zh-CN" w:bidi="ar-SA"/>
        </w:rPr>
        <w:t>8.2  应急预案演练</w:t>
      </w:r>
      <w:bookmarkEnd w:id="63"/>
      <w:bookmarkEnd w:id="64"/>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非煤矿山企业按照有关规定定期组织应急演练；旗非煤矿山事故应急救援指挥部负责组织全旗非煤矿山事故应急预案演练。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奈曼旗应急管理局对非煤矿山事故应急预案的实施进行监督和检查。</w:t>
      </w:r>
    </w:p>
    <w:p>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bookmarkStart w:id="65" w:name="_Toc21095"/>
      <w:bookmarkStart w:id="66" w:name="_Toc21987"/>
      <w:r>
        <w:rPr>
          <w:rFonts w:hint="eastAsia" w:ascii="楷体_GB2312" w:hAnsi="楷体_GB2312" w:eastAsia="楷体_GB2312" w:cs="楷体_GB2312"/>
          <w:b/>
          <w:bCs/>
          <w:kern w:val="2"/>
          <w:sz w:val="32"/>
          <w:szCs w:val="32"/>
          <w:lang w:val="en-US" w:eastAsia="zh-CN" w:bidi="ar-SA"/>
        </w:rPr>
        <w:t>8.3  应急预案的修订</w:t>
      </w:r>
      <w:bookmarkEnd w:id="65"/>
      <w:bookmarkEnd w:id="66"/>
    </w:p>
    <w:p>
      <w:pPr>
        <w:keepNext w:val="0"/>
        <w:keepLines w:val="0"/>
        <w:pageBreakBefore w:val="0"/>
        <w:widowControl w:val="0"/>
        <w:tabs>
          <w:tab w:val="left" w:pos="0"/>
          <w:tab w:val="left" w:pos="720"/>
          <w:tab w:val="left" w:pos="900"/>
          <w:tab w:val="left" w:pos="1080"/>
        </w:tabs>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lang w:val="en-US" w:eastAsia="zh-CN"/>
        </w:rPr>
        <w:t>随着相关法律法规的制定、修改，机构调整或应急资源发生变化，以及应急处置过程中或应急演练中发现问题等情况时，适时对本预案进行修订，原则上每3年修订1次。</w:t>
      </w:r>
      <w:r>
        <w:rPr>
          <w:rFonts w:hint="eastAsia" w:ascii="仿宋_GB2312" w:hAnsi="仿宋_GB2312" w:eastAsia="仿宋_GB2312" w:cs="仿宋_GB2312"/>
          <w:color w:val="333333"/>
          <w:sz w:val="32"/>
          <w:szCs w:val="32"/>
          <w:lang w:val="en-US" w:eastAsia="zh-CN"/>
        </w:rPr>
        <w:br w:type="textWrapping"/>
      </w:r>
      <w:r>
        <w:rPr>
          <w:rFonts w:hint="eastAsia" w:ascii="仿宋_GB2312" w:hAnsi="仿宋_GB2312" w:eastAsia="仿宋_GB2312" w:cs="仿宋_GB2312"/>
          <w:color w:val="333333"/>
          <w:sz w:val="32"/>
          <w:szCs w:val="32"/>
          <w:lang w:val="en-US" w:eastAsia="zh-CN"/>
        </w:rPr>
        <w:t>本预案所依据的法律法规、所涉及的机构、人员发生重大改变，或在执行发现存在重大缺陷时，由奈曼旗应急管理局及时组织修订。奈曼旗应急管理局定期组织对本预案评审，并根据评审结论及时组织修订。</w:t>
      </w:r>
    </w:p>
    <w:p>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bookmarkStart w:id="67" w:name="_Toc10354"/>
      <w:bookmarkStart w:id="68" w:name="_Toc31083"/>
      <w:r>
        <w:rPr>
          <w:rFonts w:hint="eastAsia" w:ascii="楷体_GB2312" w:hAnsi="楷体_GB2312" w:eastAsia="楷体_GB2312" w:cs="楷体_GB2312"/>
          <w:b/>
          <w:bCs/>
          <w:kern w:val="2"/>
          <w:sz w:val="32"/>
          <w:szCs w:val="32"/>
          <w:lang w:val="en-US" w:eastAsia="zh-CN" w:bidi="ar-SA"/>
        </w:rPr>
        <w:t>8.4  应急预案的备案</w:t>
      </w:r>
      <w:bookmarkEnd w:id="67"/>
      <w:bookmarkEnd w:id="68"/>
    </w:p>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_GB2312" w:hAnsi="仿宋_GB2312" w:eastAsia="仿宋_GB2312" w:cs="仿宋_GB2312"/>
          <w:color w:val="333333"/>
          <w:kern w:val="2"/>
          <w:sz w:val="32"/>
          <w:szCs w:val="32"/>
          <w:lang w:val="en-US" w:eastAsia="zh-CN" w:bidi="ar-SA"/>
        </w:rPr>
      </w:pPr>
      <w:r>
        <w:rPr>
          <w:rFonts w:hint="eastAsia" w:ascii="仿宋_GB2312" w:hAnsi="仿宋_GB2312" w:eastAsia="仿宋_GB2312" w:cs="仿宋_GB2312"/>
          <w:color w:val="333333"/>
          <w:kern w:val="2"/>
          <w:sz w:val="32"/>
          <w:szCs w:val="32"/>
          <w:lang w:val="en-US" w:eastAsia="zh-CN" w:bidi="ar-SA"/>
        </w:rPr>
        <w:t>非煤矿山从业单位根据有关法律法规规定及标准要求制定本单位非煤矿山事故应急预案，并按照隶属关系报旗应急管理部门备案。</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333333"/>
          <w:kern w:val="2"/>
          <w:sz w:val="32"/>
          <w:szCs w:val="32"/>
          <w:lang w:val="en-US" w:eastAsia="zh-CN" w:bidi="ar-SA"/>
        </w:rPr>
        <w:t>本预案在奈曼旗生产安全事故应急指挥部备案。</w:t>
      </w:r>
    </w:p>
    <w:p>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bookmarkStart w:id="69" w:name="_Toc3974"/>
      <w:bookmarkStart w:id="70" w:name="_Toc13903"/>
      <w:r>
        <w:rPr>
          <w:rFonts w:hint="eastAsia" w:ascii="楷体_GB2312" w:hAnsi="楷体_GB2312" w:eastAsia="楷体_GB2312" w:cs="楷体_GB2312"/>
          <w:b/>
          <w:bCs/>
          <w:kern w:val="2"/>
          <w:sz w:val="32"/>
          <w:szCs w:val="32"/>
          <w:lang w:val="en-US" w:eastAsia="zh-CN" w:bidi="ar-SA"/>
        </w:rPr>
        <w:t>8.5  应急预案的实施</w:t>
      </w:r>
      <w:bookmarkEnd w:id="69"/>
      <w:bookmarkEnd w:id="70"/>
    </w:p>
    <w:p>
      <w:pPr>
        <w:keepNext w:val="0"/>
        <w:keepLines w:val="0"/>
        <w:pageBreakBefore w:val="0"/>
        <w:widowControl w:val="0"/>
        <w:tabs>
          <w:tab w:val="left" w:pos="0"/>
          <w:tab w:val="left" w:pos="720"/>
          <w:tab w:val="left" w:pos="900"/>
          <w:tab w:val="left" w:pos="1080"/>
        </w:tabs>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333333"/>
          <w:kern w:val="2"/>
          <w:sz w:val="32"/>
          <w:szCs w:val="32"/>
          <w:lang w:val="en-US" w:eastAsia="zh-CN"/>
        </w:rPr>
      </w:pPr>
      <w:r>
        <w:rPr>
          <w:rFonts w:hint="eastAsia" w:ascii="仿宋_GB2312" w:hAnsi="仿宋_GB2312" w:eastAsia="仿宋_GB2312" w:cs="仿宋_GB2312"/>
          <w:color w:val="333333"/>
          <w:kern w:val="2"/>
          <w:sz w:val="32"/>
          <w:szCs w:val="32"/>
          <w:lang w:val="en-US" w:eastAsia="zh-CN"/>
        </w:rPr>
        <w:t>本预案自发布之日起施行。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Cs/>
          <w:sz w:val="32"/>
          <w:szCs w:val="32"/>
        </w:rPr>
      </w:pPr>
    </w:p>
    <w:p>
      <w:pPr>
        <w:keepNext w:val="0"/>
        <w:keepLines w:val="0"/>
        <w:pageBreakBefore w:val="0"/>
        <w:widowControl w:val="0"/>
        <w:kinsoku/>
        <w:wordWrap/>
        <w:bidi w:val="0"/>
        <w:rPr>
          <w:rFonts w:hint="eastAsia" w:ascii="仿宋_GB2312"/>
          <w:bCs/>
          <w:szCs w:val="30"/>
        </w:rPr>
      </w:pPr>
    </w:p>
    <w:p>
      <w:pPr>
        <w:rPr>
          <w:rFonts w:hint="eastAsia" w:ascii="宋体" w:hAnsi="宋体" w:eastAsia="宋体"/>
          <w:sz w:val="28"/>
          <w:szCs w:val="28"/>
        </w:rPr>
      </w:pPr>
      <w:bookmarkStart w:id="71" w:name="_Toc27278"/>
      <w:r>
        <w:rPr>
          <w:rFonts w:hint="eastAsia" w:ascii="宋体" w:hAnsi="宋体" w:eastAsia="宋体"/>
          <w:sz w:val="28"/>
          <w:szCs w:val="28"/>
        </w:rPr>
        <w:br w:type="page"/>
      </w:r>
    </w:p>
    <w:p>
      <w:pPr>
        <w:pStyle w:val="4"/>
        <w:keepNext w:val="0"/>
        <w:keepLines w:val="0"/>
        <w:pageBreakBefore w:val="0"/>
        <w:widowControl w:val="0"/>
        <w:kinsoku/>
        <w:wordWrap/>
        <w:bidi w:val="0"/>
        <w:spacing w:before="120" w:after="120" w:line="240" w:lineRule="auto"/>
        <w:rPr>
          <w:rFonts w:hint="eastAsia" w:ascii="仿宋_GB2312" w:hAnsi="仿宋_GB2312" w:eastAsia="仿宋_GB2312" w:cs="仿宋_GB2312"/>
          <w:b w:val="0"/>
          <w:bCs w:val="0"/>
          <w:sz w:val="32"/>
          <w:szCs w:val="32"/>
        </w:rPr>
      </w:pPr>
      <w:bookmarkStart w:id="72" w:name="_Toc23405"/>
      <w:r>
        <w:rPr>
          <w:rFonts w:hint="eastAsia" w:ascii="仿宋_GB2312" w:hAnsi="仿宋_GB2312" w:eastAsia="仿宋_GB2312" w:cs="仿宋_GB2312"/>
          <w:b w:val="0"/>
          <w:bCs w:val="0"/>
          <w:sz w:val="32"/>
          <w:szCs w:val="32"/>
        </w:rPr>
        <w:t>附件1：</w:t>
      </w:r>
      <w:bookmarkEnd w:id="71"/>
      <w:bookmarkEnd w:id="72"/>
    </w:p>
    <w:p>
      <w:pPr>
        <w:keepNext w:val="0"/>
        <w:keepLines w:val="0"/>
        <w:pageBreakBefore w:val="0"/>
        <w:widowControl w:val="0"/>
        <w:kinsoku/>
        <w:wordWrap/>
        <w:bidi w:val="0"/>
        <w:spacing w:before="156" w:beforeLines="50" w:after="156" w:afterLines="50"/>
        <w:jc w:val="center"/>
        <w:rPr>
          <w:rFonts w:hint="eastAsia" w:ascii="黑体" w:hAnsi="黑体" w:eastAsia="黑体" w:cs="黑体"/>
          <w:b w:val="0"/>
          <w:bCs/>
          <w:sz w:val="32"/>
          <w:szCs w:val="32"/>
        </w:rPr>
      </w:pPr>
      <w:r>
        <w:rPr>
          <w:rFonts w:hint="eastAsia" w:ascii="黑体" w:hAnsi="黑体" w:eastAsia="黑体" w:cs="黑体"/>
          <w:b w:val="0"/>
          <w:bCs/>
          <w:sz w:val="32"/>
          <w:szCs w:val="32"/>
          <w:lang w:eastAsia="zh-CN"/>
        </w:rPr>
        <w:t>奈曼旗非煤矿山事故</w:t>
      </w:r>
      <w:r>
        <w:rPr>
          <w:rFonts w:hint="eastAsia" w:ascii="黑体" w:hAnsi="黑体" w:eastAsia="黑体" w:cs="黑体"/>
          <w:b w:val="0"/>
          <w:bCs/>
          <w:sz w:val="32"/>
          <w:szCs w:val="32"/>
        </w:rPr>
        <w:t>应急预案</w:t>
      </w:r>
      <w:r>
        <w:rPr>
          <w:rFonts w:hint="eastAsia" w:ascii="黑体" w:hAnsi="黑体" w:eastAsia="黑体" w:cs="黑体"/>
          <w:b w:val="0"/>
          <w:bCs/>
          <w:snapToGrid/>
          <w:color w:val="000000"/>
          <w:kern w:val="2"/>
          <w:sz w:val="32"/>
          <w:szCs w:val="32"/>
          <w:lang w:eastAsia="zh-CN"/>
        </w:rPr>
        <w:t>有关部门、机构和人员</w:t>
      </w:r>
      <w:r>
        <w:rPr>
          <w:rFonts w:hint="eastAsia" w:ascii="黑体" w:hAnsi="黑体" w:eastAsia="黑体" w:cs="黑体"/>
          <w:b w:val="0"/>
          <w:bCs/>
          <w:snapToGrid/>
          <w:color w:val="000000"/>
          <w:kern w:val="2"/>
          <w:sz w:val="32"/>
          <w:szCs w:val="32"/>
        </w:rPr>
        <w:t>联络方式</w:t>
      </w:r>
    </w:p>
    <w:tbl>
      <w:tblPr>
        <w:tblStyle w:val="10"/>
        <w:tblW w:w="91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47"/>
        <w:gridCol w:w="1478"/>
        <w:gridCol w:w="1907"/>
        <w:gridCol w:w="1797"/>
        <w:gridCol w:w="16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4" w:hRule="atLeast"/>
          <w:jc w:val="center"/>
        </w:trPr>
        <w:tc>
          <w:tcPr>
            <w:tcW w:w="2247" w:type="dxa"/>
            <w:noWrap w:val="0"/>
            <w:vAlign w:val="center"/>
          </w:tcPr>
          <w:p>
            <w:pPr>
              <w:keepNext w:val="0"/>
              <w:keepLines w:val="0"/>
              <w:pageBreakBefore w:val="0"/>
              <w:widowControl w:val="0"/>
              <w:kinsoku/>
              <w:wordWrap/>
              <w:bidi w:val="0"/>
              <w:ind w:firstLine="0" w:firstLineChars="0"/>
              <w:jc w:val="center"/>
              <w:rPr>
                <w:rFonts w:hint="eastAsia" w:ascii="Times New Roman" w:hAnsi="Times New Roman" w:eastAsia="宋体" w:cs="Times New Roman"/>
                <w:b/>
                <w:snapToGrid/>
                <w:color w:val="000000"/>
                <w:kern w:val="2"/>
                <w:sz w:val="21"/>
                <w:szCs w:val="21"/>
                <w:lang w:eastAsia="zh-CN"/>
              </w:rPr>
            </w:pPr>
            <w:r>
              <w:rPr>
                <w:rFonts w:hint="eastAsia" w:ascii="Times New Roman" w:hAnsi="Times New Roman" w:eastAsia="宋体" w:cs="Times New Roman"/>
                <w:b/>
                <w:snapToGrid/>
                <w:color w:val="000000"/>
                <w:kern w:val="2"/>
                <w:sz w:val="21"/>
                <w:szCs w:val="21"/>
                <w:lang w:eastAsia="zh-CN"/>
              </w:rPr>
              <w:t>部门</w:t>
            </w:r>
          </w:p>
        </w:tc>
        <w:tc>
          <w:tcPr>
            <w:tcW w:w="1478" w:type="dxa"/>
            <w:noWrap w:val="0"/>
            <w:vAlign w:val="center"/>
          </w:tcPr>
          <w:p>
            <w:pPr>
              <w:keepNext w:val="0"/>
              <w:keepLines w:val="0"/>
              <w:pageBreakBefore w:val="0"/>
              <w:widowControl w:val="0"/>
              <w:kinsoku/>
              <w:wordWrap/>
              <w:bidi w:val="0"/>
              <w:ind w:firstLine="0" w:firstLineChars="0"/>
              <w:jc w:val="center"/>
              <w:rPr>
                <w:rFonts w:hint="eastAsia" w:ascii="Times New Roman" w:hAnsi="Times New Roman" w:eastAsia="宋体" w:cs="Times New Roman"/>
                <w:b/>
                <w:snapToGrid/>
                <w:color w:val="000000"/>
                <w:kern w:val="2"/>
                <w:sz w:val="21"/>
                <w:szCs w:val="21"/>
                <w:lang w:eastAsia="zh-CN"/>
              </w:rPr>
            </w:pPr>
            <w:r>
              <w:rPr>
                <w:rFonts w:hint="eastAsia" w:ascii="Times New Roman" w:hAnsi="Times New Roman" w:eastAsia="宋体" w:cs="Times New Roman"/>
                <w:b/>
                <w:snapToGrid/>
                <w:color w:val="000000"/>
                <w:kern w:val="2"/>
                <w:sz w:val="21"/>
                <w:szCs w:val="21"/>
                <w:lang w:eastAsia="zh-CN"/>
              </w:rPr>
              <w:t>联系人</w:t>
            </w:r>
          </w:p>
        </w:tc>
        <w:tc>
          <w:tcPr>
            <w:tcW w:w="1907" w:type="dxa"/>
            <w:noWrap w:val="0"/>
            <w:vAlign w:val="center"/>
          </w:tcPr>
          <w:p>
            <w:pPr>
              <w:keepNext w:val="0"/>
              <w:keepLines w:val="0"/>
              <w:pageBreakBefore w:val="0"/>
              <w:widowControl w:val="0"/>
              <w:kinsoku/>
              <w:wordWrap/>
              <w:bidi w:val="0"/>
              <w:ind w:firstLine="0" w:firstLineChars="0"/>
              <w:jc w:val="center"/>
              <w:rPr>
                <w:rFonts w:hint="eastAsia" w:ascii="Times New Roman" w:hAnsi="Times New Roman" w:eastAsia="宋体" w:cs="Times New Roman"/>
                <w:b/>
                <w:snapToGrid/>
                <w:color w:val="000000"/>
                <w:kern w:val="2"/>
                <w:sz w:val="21"/>
                <w:szCs w:val="21"/>
                <w:lang w:eastAsia="zh-CN"/>
              </w:rPr>
            </w:pPr>
            <w:r>
              <w:rPr>
                <w:rFonts w:hint="eastAsia" w:ascii="Times New Roman" w:hAnsi="Times New Roman" w:eastAsia="宋体" w:cs="Times New Roman"/>
                <w:b/>
                <w:snapToGrid/>
                <w:color w:val="000000"/>
                <w:kern w:val="2"/>
                <w:sz w:val="21"/>
                <w:szCs w:val="21"/>
                <w:lang w:eastAsia="zh-CN"/>
              </w:rPr>
              <w:t>职务</w:t>
            </w:r>
          </w:p>
        </w:tc>
        <w:tc>
          <w:tcPr>
            <w:tcW w:w="1797" w:type="dxa"/>
            <w:noWrap w:val="0"/>
            <w:vAlign w:val="center"/>
          </w:tcPr>
          <w:p>
            <w:pPr>
              <w:keepNext w:val="0"/>
              <w:keepLines w:val="0"/>
              <w:pageBreakBefore w:val="0"/>
              <w:widowControl w:val="0"/>
              <w:kinsoku/>
              <w:wordWrap/>
              <w:bidi w:val="0"/>
              <w:ind w:firstLine="0" w:firstLineChars="0"/>
              <w:jc w:val="center"/>
              <w:rPr>
                <w:rFonts w:hint="eastAsia" w:ascii="Times New Roman" w:hAnsi="Times New Roman" w:eastAsia="宋体" w:cs="Times New Roman"/>
                <w:b/>
                <w:snapToGrid/>
                <w:color w:val="000000"/>
                <w:kern w:val="2"/>
                <w:sz w:val="21"/>
                <w:szCs w:val="21"/>
                <w:lang w:eastAsia="zh-CN"/>
              </w:rPr>
            </w:pPr>
            <w:r>
              <w:rPr>
                <w:rFonts w:hint="default" w:ascii="Times New Roman" w:hAnsi="Times New Roman" w:eastAsia="宋体" w:cs="Times New Roman"/>
                <w:b/>
                <w:snapToGrid/>
                <w:color w:val="000000"/>
                <w:kern w:val="2"/>
                <w:sz w:val="21"/>
                <w:szCs w:val="21"/>
              </w:rPr>
              <w:t>联系</w:t>
            </w:r>
            <w:r>
              <w:rPr>
                <w:rFonts w:hint="eastAsia" w:ascii="Times New Roman" w:hAnsi="Times New Roman" w:eastAsia="宋体" w:cs="Times New Roman"/>
                <w:b/>
                <w:snapToGrid/>
                <w:color w:val="000000"/>
                <w:kern w:val="2"/>
                <w:sz w:val="21"/>
                <w:szCs w:val="21"/>
                <w:lang w:eastAsia="zh-CN"/>
              </w:rPr>
              <w:t>电话</w:t>
            </w:r>
          </w:p>
        </w:tc>
        <w:tc>
          <w:tcPr>
            <w:tcW w:w="1690" w:type="dxa"/>
            <w:noWrap w:val="0"/>
            <w:vAlign w:val="center"/>
          </w:tcPr>
          <w:p>
            <w:pPr>
              <w:keepNext w:val="0"/>
              <w:keepLines w:val="0"/>
              <w:pageBreakBefore w:val="0"/>
              <w:widowControl w:val="0"/>
              <w:kinsoku/>
              <w:wordWrap/>
              <w:bidi w:val="0"/>
              <w:ind w:firstLine="0" w:firstLineChars="0"/>
              <w:jc w:val="center"/>
              <w:rPr>
                <w:rFonts w:hint="default" w:ascii="Times New Roman" w:hAnsi="Times New Roman" w:eastAsia="宋体" w:cs="Times New Roman"/>
                <w:b/>
                <w:snapToGrid/>
                <w:color w:val="000000"/>
                <w:kern w:val="2"/>
                <w:sz w:val="21"/>
                <w:szCs w:val="21"/>
              </w:rPr>
            </w:pPr>
            <w:r>
              <w:rPr>
                <w:rFonts w:hint="eastAsia" w:ascii="Times New Roman" w:hAnsi="Times New Roman" w:eastAsia="宋体" w:cs="Times New Roman"/>
                <w:b/>
                <w:snapToGrid/>
                <w:color w:val="000000"/>
                <w:kern w:val="2"/>
                <w:sz w:val="21"/>
                <w:szCs w:val="21"/>
                <w:lang w:eastAsia="zh-CN"/>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2247" w:type="dxa"/>
            <w:noWrap w:val="0"/>
            <w:vAlign w:val="center"/>
          </w:tcPr>
          <w:p>
            <w:pPr>
              <w:keepNext w:val="0"/>
              <w:keepLines w:val="0"/>
              <w:pageBreakBefore w:val="0"/>
              <w:widowControl w:val="0"/>
              <w:kinsoku/>
              <w:wordWrap/>
              <w:bidi w:val="0"/>
              <w:ind w:firstLine="0" w:firstLineChars="0"/>
              <w:jc w:val="center"/>
              <w:rPr>
                <w:rFonts w:hint="default"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旗人民政府</w:t>
            </w:r>
          </w:p>
        </w:tc>
        <w:tc>
          <w:tcPr>
            <w:tcW w:w="1478"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包连山</w:t>
            </w:r>
          </w:p>
        </w:tc>
        <w:tc>
          <w:tcPr>
            <w:tcW w:w="1907" w:type="dxa"/>
            <w:noWrap w:val="0"/>
            <w:vAlign w:val="center"/>
          </w:tcPr>
          <w:p>
            <w:pPr>
              <w:keepNext w:val="0"/>
              <w:keepLines w:val="0"/>
              <w:pageBreakBefore w:val="0"/>
              <w:widowControl w:val="0"/>
              <w:kinsoku/>
              <w:wordWrap/>
              <w:autoSpaceDE w:val="0"/>
              <w:autoSpaceDN w:val="0"/>
              <w:bidi w:val="0"/>
              <w:adjustRightInd w:val="0"/>
              <w:ind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旗长</w:t>
            </w:r>
          </w:p>
        </w:tc>
        <w:tc>
          <w:tcPr>
            <w:tcW w:w="1797" w:type="dxa"/>
            <w:noWrap w:val="0"/>
            <w:vAlign w:val="center"/>
          </w:tcPr>
          <w:p>
            <w:pPr>
              <w:keepNext w:val="0"/>
              <w:keepLines w:val="0"/>
              <w:pageBreakBefore w:val="0"/>
              <w:widowControl w:val="0"/>
              <w:kinsoku/>
              <w:wordWrap/>
              <w:bidi w:val="0"/>
              <w:ind w:firstLine="0" w:firstLineChars="0"/>
              <w:jc w:val="center"/>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0475-4226942</w:t>
            </w:r>
          </w:p>
        </w:tc>
        <w:tc>
          <w:tcPr>
            <w:tcW w:w="1690" w:type="dxa"/>
            <w:noWrap w:val="0"/>
            <w:vAlign w:val="center"/>
          </w:tcPr>
          <w:p>
            <w:pPr>
              <w:keepNext w:val="0"/>
              <w:keepLines w:val="0"/>
              <w:pageBreakBefore w:val="0"/>
              <w:widowControl w:val="0"/>
              <w:kinsoku/>
              <w:wordWrap/>
              <w:bidi w:val="0"/>
              <w:spacing w:line="360" w:lineRule="auto"/>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13804756193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224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旗政府办</w:t>
            </w:r>
          </w:p>
        </w:tc>
        <w:tc>
          <w:tcPr>
            <w:tcW w:w="1478"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highlight w:val="none"/>
                <w:lang w:val="en-US" w:eastAsia="zh-CN"/>
              </w:rPr>
            </w:pPr>
            <w:r>
              <w:rPr>
                <w:rFonts w:hint="eastAsia" w:ascii="宋体" w:hAnsi="宋体" w:cs="宋体"/>
                <w:color w:val="auto"/>
                <w:kern w:val="2"/>
                <w:sz w:val="21"/>
                <w:szCs w:val="21"/>
                <w:highlight w:val="none"/>
              </w:rPr>
              <w:t>朱子波</w:t>
            </w:r>
          </w:p>
        </w:tc>
        <w:tc>
          <w:tcPr>
            <w:tcW w:w="1907" w:type="dxa"/>
            <w:noWrap w:val="0"/>
            <w:vAlign w:val="center"/>
          </w:tcPr>
          <w:p>
            <w:pPr>
              <w:keepNext w:val="0"/>
              <w:keepLines w:val="0"/>
              <w:pageBreakBefore w:val="0"/>
              <w:widowControl w:val="0"/>
              <w:kinsoku/>
              <w:wordWrap/>
              <w:autoSpaceDE w:val="0"/>
              <w:autoSpaceDN w:val="0"/>
              <w:bidi w:val="0"/>
              <w:adjustRightInd w:val="0"/>
              <w:ind w:firstLine="0" w:firstLineChars="0"/>
              <w:jc w:val="center"/>
              <w:rPr>
                <w:rFonts w:ascii="宋体" w:cs="宋体"/>
                <w:color w:val="auto"/>
                <w:kern w:val="2"/>
                <w:sz w:val="21"/>
                <w:szCs w:val="21"/>
                <w:highlight w:val="none"/>
              </w:rPr>
            </w:pPr>
            <w:r>
              <w:rPr>
                <w:rFonts w:hint="eastAsia" w:ascii="宋体" w:hAnsi="宋体" w:cs="宋体"/>
                <w:color w:val="auto"/>
                <w:kern w:val="2"/>
                <w:sz w:val="21"/>
                <w:szCs w:val="21"/>
                <w:highlight w:val="none"/>
              </w:rPr>
              <w:t>旗安委会副主任</w:t>
            </w:r>
          </w:p>
          <w:p>
            <w:pPr>
              <w:keepNext w:val="0"/>
              <w:keepLines w:val="0"/>
              <w:pageBreakBefore w:val="0"/>
              <w:widowControl w:val="0"/>
              <w:kinsoku/>
              <w:wordWrap/>
              <w:autoSpaceDE w:val="0"/>
              <w:autoSpaceDN w:val="0"/>
              <w:bidi w:val="0"/>
              <w:adjustRightInd w:val="0"/>
              <w:ind w:firstLine="0" w:firstLineChars="0"/>
              <w:jc w:val="center"/>
              <w:rPr>
                <w:rFonts w:hint="eastAsia" w:ascii="宋体" w:hAnsi="宋体" w:eastAsia="宋体" w:cs="宋体"/>
                <w:snapToGrid/>
                <w:color w:val="auto"/>
                <w:kern w:val="2"/>
                <w:sz w:val="21"/>
                <w:szCs w:val="21"/>
                <w:highlight w:val="none"/>
                <w:lang w:val="en-US" w:eastAsia="zh-CN"/>
              </w:rPr>
            </w:pPr>
            <w:r>
              <w:rPr>
                <w:rFonts w:hint="eastAsia" w:ascii="宋体" w:hAnsi="宋体" w:cs="宋体"/>
                <w:color w:val="auto"/>
                <w:kern w:val="2"/>
                <w:sz w:val="21"/>
                <w:szCs w:val="21"/>
                <w:highlight w:val="none"/>
              </w:rPr>
              <w:t>旗政府副旗长</w:t>
            </w:r>
          </w:p>
        </w:tc>
        <w:tc>
          <w:tcPr>
            <w:tcW w:w="1797" w:type="dxa"/>
            <w:noWrap w:val="0"/>
            <w:vAlign w:val="center"/>
          </w:tcPr>
          <w:p>
            <w:pPr>
              <w:keepNext w:val="0"/>
              <w:keepLines w:val="0"/>
              <w:pageBreakBefore w:val="0"/>
              <w:widowControl w:val="0"/>
              <w:kinsoku/>
              <w:wordWrap/>
              <w:bidi w:val="0"/>
              <w:ind w:firstLine="0" w:firstLineChars="0"/>
              <w:jc w:val="center"/>
              <w:rPr>
                <w:rFonts w:ascii="宋体" w:cs="宋体"/>
                <w:color w:val="auto"/>
                <w:kern w:val="2"/>
                <w:sz w:val="21"/>
                <w:szCs w:val="21"/>
                <w:highlight w:val="none"/>
              </w:rPr>
            </w:pPr>
            <w:r>
              <w:rPr>
                <w:rFonts w:hint="eastAsia" w:ascii="宋体" w:hAnsi="宋体" w:cs="宋体"/>
                <w:color w:val="auto"/>
                <w:kern w:val="2"/>
                <w:sz w:val="21"/>
                <w:szCs w:val="21"/>
                <w:highlight w:val="none"/>
                <w:lang w:val="en-US" w:eastAsia="zh-CN"/>
              </w:rPr>
              <w:t>0475-</w:t>
            </w:r>
            <w:r>
              <w:rPr>
                <w:rFonts w:ascii="宋体" w:hAnsi="宋体" w:cs="宋体"/>
                <w:color w:val="auto"/>
                <w:kern w:val="2"/>
                <w:sz w:val="21"/>
                <w:szCs w:val="21"/>
                <w:highlight w:val="none"/>
              </w:rPr>
              <w:t xml:space="preserve">4212541 </w:t>
            </w:r>
          </w:p>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0475-</w:t>
            </w:r>
            <w:r>
              <w:rPr>
                <w:rFonts w:ascii="宋体" w:hAnsi="宋体" w:cs="宋体"/>
                <w:color w:val="auto"/>
                <w:kern w:val="2"/>
                <w:sz w:val="21"/>
                <w:szCs w:val="21"/>
                <w:highlight w:val="none"/>
              </w:rPr>
              <w:t>4225941</w:t>
            </w:r>
          </w:p>
        </w:tc>
        <w:tc>
          <w:tcPr>
            <w:tcW w:w="1690" w:type="dxa"/>
            <w:noWrap w:val="0"/>
            <w:vAlign w:val="center"/>
          </w:tcPr>
          <w:p>
            <w:pPr>
              <w:keepNext w:val="0"/>
              <w:keepLines w:val="0"/>
              <w:pageBreakBefore w:val="0"/>
              <w:widowControl w:val="0"/>
              <w:kinsoku/>
              <w:wordWrap/>
              <w:bidi w:val="0"/>
              <w:spacing w:line="360" w:lineRule="auto"/>
              <w:ind w:firstLine="0" w:firstLineChars="0"/>
              <w:jc w:val="center"/>
              <w:rPr>
                <w:rFonts w:hint="default" w:ascii="Times New Roman" w:hAnsi="Times New Roman" w:eastAsia="宋体" w:cs="Times New Roman"/>
                <w:snapToGrid/>
                <w:color w:val="auto"/>
                <w:kern w:val="2"/>
                <w:sz w:val="24"/>
                <w:szCs w:val="32"/>
                <w:highlight w:val="none"/>
                <w:lang w:val="en-US" w:eastAsia="zh-CN"/>
              </w:rPr>
            </w:pPr>
            <w:r>
              <w:rPr>
                <w:rFonts w:ascii="宋体" w:hAnsi="宋体" w:cs="宋体"/>
                <w:color w:val="auto"/>
                <w:kern w:val="2"/>
                <w:sz w:val="21"/>
                <w:szCs w:val="21"/>
                <w:highlight w:val="none"/>
              </w:rPr>
              <w:t>13948558166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2247" w:type="dxa"/>
            <w:noWrap w:val="0"/>
            <w:vAlign w:val="center"/>
          </w:tcPr>
          <w:p>
            <w:pPr>
              <w:keepNext w:val="0"/>
              <w:keepLines w:val="0"/>
              <w:pageBreakBefore w:val="0"/>
              <w:widowControl w:val="0"/>
              <w:kinsoku/>
              <w:wordWrap/>
              <w:autoSpaceDE w:val="0"/>
              <w:autoSpaceDN w:val="0"/>
              <w:bidi w:val="0"/>
              <w:adjustRightInd w:val="0"/>
              <w:ind w:firstLine="0" w:firstLineChars="0"/>
              <w:jc w:val="center"/>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旗应急管理局</w:t>
            </w:r>
          </w:p>
        </w:tc>
        <w:tc>
          <w:tcPr>
            <w:tcW w:w="1478"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cs="宋体"/>
                <w:color w:val="auto"/>
                <w:kern w:val="2"/>
                <w:sz w:val="21"/>
                <w:szCs w:val="21"/>
              </w:rPr>
              <w:t>米爱军</w:t>
            </w:r>
          </w:p>
        </w:tc>
        <w:tc>
          <w:tcPr>
            <w:tcW w:w="190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cs="宋体"/>
                <w:color w:val="auto"/>
                <w:kern w:val="2"/>
                <w:sz w:val="21"/>
                <w:szCs w:val="21"/>
              </w:rPr>
              <w:t>局长</w:t>
            </w:r>
          </w:p>
        </w:tc>
        <w:tc>
          <w:tcPr>
            <w:tcW w:w="179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bidi="ar-SA"/>
              </w:rPr>
            </w:pPr>
            <w:r>
              <w:rPr>
                <w:rFonts w:hint="eastAsia" w:ascii="宋体" w:hAnsi="宋体" w:cs="宋体"/>
                <w:color w:val="auto"/>
                <w:kern w:val="2"/>
                <w:sz w:val="21"/>
                <w:szCs w:val="21"/>
                <w:lang w:val="en-US" w:eastAsia="zh-CN"/>
              </w:rPr>
              <w:t>0475-</w:t>
            </w:r>
            <w:r>
              <w:rPr>
                <w:rFonts w:ascii="宋体" w:hAnsi="宋体" w:cs="宋体"/>
                <w:color w:val="auto"/>
                <w:kern w:val="2"/>
                <w:sz w:val="21"/>
                <w:szCs w:val="21"/>
              </w:rPr>
              <w:t>4220647</w:t>
            </w:r>
          </w:p>
        </w:tc>
        <w:tc>
          <w:tcPr>
            <w:tcW w:w="1690" w:type="dxa"/>
            <w:noWrap w:val="0"/>
            <w:vAlign w:val="center"/>
          </w:tcPr>
          <w:p>
            <w:pPr>
              <w:keepNext w:val="0"/>
              <w:keepLines w:val="0"/>
              <w:pageBreakBefore w:val="0"/>
              <w:widowControl w:val="0"/>
              <w:kinsoku/>
              <w:wordWrap/>
              <w:bidi w:val="0"/>
              <w:ind w:firstLine="0" w:firstLineChars="0"/>
              <w:jc w:val="center"/>
              <w:rPr>
                <w:rFonts w:hint="default" w:ascii="宋体" w:hAnsi="宋体" w:eastAsia="宋体" w:cs="宋体"/>
                <w:snapToGrid/>
                <w:color w:val="auto"/>
                <w:kern w:val="2"/>
                <w:sz w:val="21"/>
                <w:szCs w:val="21"/>
                <w:lang w:val="en-US" w:eastAsia="zh-CN" w:bidi="ar-SA"/>
              </w:rPr>
            </w:pPr>
            <w:r>
              <w:rPr>
                <w:rFonts w:ascii="宋体" w:hAnsi="宋体" w:cs="宋体"/>
                <w:color w:val="auto"/>
                <w:kern w:val="2"/>
                <w:sz w:val="21"/>
                <w:szCs w:val="21"/>
              </w:rPr>
              <w:t>13904753554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2247" w:type="dxa"/>
            <w:noWrap w:val="0"/>
            <w:vAlign w:val="center"/>
          </w:tcPr>
          <w:p>
            <w:pPr>
              <w:keepNext w:val="0"/>
              <w:keepLines w:val="0"/>
              <w:pageBreakBefore w:val="0"/>
              <w:widowControl w:val="0"/>
              <w:kinsoku/>
              <w:wordWrap/>
              <w:autoSpaceDE w:val="0"/>
              <w:autoSpaceDN w:val="0"/>
              <w:bidi w:val="0"/>
              <w:adjustRightInd w:val="0"/>
              <w:ind w:left="0" w:leftChars="0" w:firstLine="0" w:firstLineChars="0"/>
              <w:jc w:val="center"/>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旗公安局</w:t>
            </w:r>
          </w:p>
        </w:tc>
        <w:tc>
          <w:tcPr>
            <w:tcW w:w="1478"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highlight w:val="none"/>
                <w:lang w:val="en-US" w:eastAsia="zh-CN"/>
              </w:rPr>
            </w:pPr>
            <w:r>
              <w:rPr>
                <w:rFonts w:hint="eastAsia" w:ascii="宋体" w:hAnsi="宋体" w:cs="宋体"/>
                <w:color w:val="auto"/>
                <w:kern w:val="2"/>
                <w:sz w:val="21"/>
                <w:szCs w:val="21"/>
                <w:highlight w:val="none"/>
              </w:rPr>
              <w:t>刘欣欣</w:t>
            </w:r>
          </w:p>
        </w:tc>
        <w:tc>
          <w:tcPr>
            <w:tcW w:w="190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highlight w:val="none"/>
                <w:lang w:val="en-US" w:eastAsia="zh-CN"/>
              </w:rPr>
            </w:pPr>
            <w:r>
              <w:rPr>
                <w:rFonts w:hint="eastAsia" w:ascii="宋体" w:hAnsi="宋体" w:cs="宋体"/>
                <w:color w:val="auto"/>
                <w:kern w:val="2"/>
                <w:sz w:val="21"/>
                <w:szCs w:val="21"/>
                <w:highlight w:val="none"/>
              </w:rPr>
              <w:t>局长</w:t>
            </w:r>
          </w:p>
        </w:tc>
        <w:tc>
          <w:tcPr>
            <w:tcW w:w="179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color w:val="auto"/>
                <w:kern w:val="2"/>
                <w:sz w:val="21"/>
                <w:szCs w:val="21"/>
                <w:lang w:val="en-US" w:eastAsia="zh-CN"/>
              </w:rPr>
              <w:t>0475-</w:t>
            </w:r>
            <w:r>
              <w:rPr>
                <w:rFonts w:ascii="宋体" w:hAnsi="宋体" w:cs="宋体"/>
                <w:color w:val="auto"/>
                <w:kern w:val="2"/>
                <w:sz w:val="21"/>
                <w:szCs w:val="21"/>
                <w:highlight w:val="none"/>
              </w:rPr>
              <w:t>4226379</w:t>
            </w:r>
          </w:p>
        </w:tc>
        <w:tc>
          <w:tcPr>
            <w:tcW w:w="1690" w:type="dxa"/>
            <w:noWrap w:val="0"/>
            <w:vAlign w:val="center"/>
          </w:tcPr>
          <w:p>
            <w:pPr>
              <w:keepNext w:val="0"/>
              <w:keepLines w:val="0"/>
              <w:pageBreakBefore w:val="0"/>
              <w:widowControl w:val="0"/>
              <w:kinsoku/>
              <w:wordWrap/>
              <w:bidi w:val="0"/>
              <w:ind w:firstLine="0" w:firstLineChars="0"/>
              <w:jc w:val="center"/>
              <w:rPr>
                <w:rFonts w:hint="default" w:ascii="宋体" w:hAnsi="宋体" w:eastAsia="宋体" w:cs="宋体"/>
                <w:snapToGrid/>
                <w:color w:val="auto"/>
                <w:kern w:val="2"/>
                <w:sz w:val="21"/>
                <w:szCs w:val="21"/>
                <w:highlight w:val="none"/>
                <w:lang w:val="en-US" w:eastAsia="zh-CN" w:bidi="ar-SA"/>
              </w:rPr>
            </w:pPr>
            <w:r>
              <w:rPr>
                <w:rFonts w:hint="eastAsia" w:ascii="宋体" w:hAnsi="宋体" w:cs="宋体"/>
                <w:color w:val="auto"/>
                <w:kern w:val="2"/>
                <w:sz w:val="21"/>
                <w:szCs w:val="21"/>
                <w:highlight w:val="none"/>
              </w:rPr>
              <w:t>13904756068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2247" w:type="dxa"/>
            <w:noWrap w:val="0"/>
            <w:vAlign w:val="center"/>
          </w:tcPr>
          <w:p>
            <w:pPr>
              <w:keepNext w:val="0"/>
              <w:keepLines w:val="0"/>
              <w:pageBreakBefore w:val="0"/>
              <w:widowControl w:val="0"/>
              <w:kinsoku/>
              <w:wordWrap/>
              <w:autoSpaceDE w:val="0"/>
              <w:autoSpaceDN w:val="0"/>
              <w:bidi w:val="0"/>
              <w:adjustRightInd w:val="0"/>
              <w:ind w:left="0" w:leftChars="0" w:firstLine="0" w:firstLineChars="0"/>
              <w:jc w:val="center"/>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旗卫生健康委员会</w:t>
            </w:r>
          </w:p>
        </w:tc>
        <w:tc>
          <w:tcPr>
            <w:tcW w:w="1478"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cs="宋体"/>
                <w:color w:val="auto"/>
                <w:kern w:val="2"/>
                <w:sz w:val="21"/>
                <w:szCs w:val="21"/>
              </w:rPr>
              <w:t>张威</w:t>
            </w:r>
          </w:p>
        </w:tc>
        <w:tc>
          <w:tcPr>
            <w:tcW w:w="190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cs="宋体"/>
                <w:color w:val="auto"/>
                <w:kern w:val="2"/>
                <w:sz w:val="21"/>
                <w:szCs w:val="21"/>
              </w:rPr>
              <w:t>主任</w:t>
            </w:r>
          </w:p>
        </w:tc>
        <w:tc>
          <w:tcPr>
            <w:tcW w:w="179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bidi="ar-SA"/>
              </w:rPr>
            </w:pPr>
            <w:r>
              <w:rPr>
                <w:rFonts w:hint="eastAsia" w:ascii="宋体" w:hAnsi="宋体" w:cs="宋体"/>
                <w:color w:val="auto"/>
                <w:kern w:val="2"/>
                <w:sz w:val="21"/>
                <w:szCs w:val="21"/>
                <w:lang w:val="en-US" w:eastAsia="zh-CN"/>
              </w:rPr>
              <w:t>0475-</w:t>
            </w:r>
            <w:r>
              <w:rPr>
                <w:rFonts w:ascii="宋体" w:hAnsi="宋体" w:cs="宋体"/>
                <w:color w:val="auto"/>
                <w:kern w:val="2"/>
                <w:sz w:val="21"/>
                <w:szCs w:val="21"/>
              </w:rPr>
              <w:t>2809888</w:t>
            </w:r>
          </w:p>
        </w:tc>
        <w:tc>
          <w:tcPr>
            <w:tcW w:w="1690" w:type="dxa"/>
            <w:noWrap w:val="0"/>
            <w:vAlign w:val="center"/>
          </w:tcPr>
          <w:p>
            <w:pPr>
              <w:keepNext w:val="0"/>
              <w:keepLines w:val="0"/>
              <w:pageBreakBefore w:val="0"/>
              <w:widowControl w:val="0"/>
              <w:kinsoku/>
              <w:wordWrap/>
              <w:bidi w:val="0"/>
              <w:ind w:firstLine="0" w:firstLineChars="0"/>
              <w:jc w:val="center"/>
              <w:rPr>
                <w:rFonts w:hint="default" w:ascii="宋体" w:hAnsi="宋体" w:eastAsia="宋体" w:cs="宋体"/>
                <w:snapToGrid/>
                <w:color w:val="auto"/>
                <w:kern w:val="2"/>
                <w:sz w:val="21"/>
                <w:szCs w:val="21"/>
                <w:lang w:val="en-US" w:eastAsia="zh-CN" w:bidi="ar-SA"/>
              </w:rPr>
            </w:pPr>
            <w:r>
              <w:rPr>
                <w:rFonts w:ascii="宋体" w:hAnsi="宋体" w:cs="宋体"/>
                <w:color w:val="auto"/>
                <w:kern w:val="2"/>
                <w:sz w:val="21"/>
                <w:szCs w:val="21"/>
              </w:rPr>
              <w:t>13947535693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2247" w:type="dxa"/>
            <w:noWrap w:val="0"/>
            <w:vAlign w:val="center"/>
          </w:tcPr>
          <w:p>
            <w:pPr>
              <w:keepNext w:val="0"/>
              <w:keepLines w:val="0"/>
              <w:pageBreakBefore w:val="0"/>
              <w:widowControl w:val="0"/>
              <w:kinsoku/>
              <w:wordWrap/>
              <w:autoSpaceDE w:val="0"/>
              <w:autoSpaceDN w:val="0"/>
              <w:bidi w:val="0"/>
              <w:adjustRightInd w:val="0"/>
              <w:ind w:firstLine="0" w:firstLineChars="0"/>
              <w:jc w:val="center"/>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旗自然资源局</w:t>
            </w:r>
          </w:p>
        </w:tc>
        <w:tc>
          <w:tcPr>
            <w:tcW w:w="1478"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cs="宋体"/>
                <w:color w:val="auto"/>
                <w:kern w:val="2"/>
                <w:sz w:val="21"/>
                <w:szCs w:val="21"/>
              </w:rPr>
              <w:t>荣敦赫</w:t>
            </w:r>
          </w:p>
        </w:tc>
        <w:tc>
          <w:tcPr>
            <w:tcW w:w="190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cs="宋体"/>
                <w:color w:val="auto"/>
                <w:kern w:val="2"/>
                <w:sz w:val="21"/>
                <w:szCs w:val="21"/>
              </w:rPr>
              <w:t>局长</w:t>
            </w:r>
          </w:p>
        </w:tc>
        <w:tc>
          <w:tcPr>
            <w:tcW w:w="179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bidi="ar-SA"/>
              </w:rPr>
            </w:pPr>
            <w:r>
              <w:rPr>
                <w:rFonts w:hint="eastAsia" w:ascii="宋体" w:hAnsi="宋体" w:cs="宋体"/>
                <w:color w:val="auto"/>
                <w:kern w:val="2"/>
                <w:sz w:val="21"/>
                <w:szCs w:val="21"/>
                <w:lang w:val="en-US" w:eastAsia="zh-CN"/>
              </w:rPr>
              <w:t>0475-</w:t>
            </w:r>
            <w:r>
              <w:rPr>
                <w:rFonts w:ascii="宋体" w:hAnsi="宋体" w:cs="宋体"/>
                <w:color w:val="auto"/>
                <w:kern w:val="2"/>
                <w:sz w:val="21"/>
                <w:szCs w:val="21"/>
              </w:rPr>
              <w:t>4213968</w:t>
            </w:r>
          </w:p>
        </w:tc>
        <w:tc>
          <w:tcPr>
            <w:tcW w:w="1690" w:type="dxa"/>
            <w:noWrap w:val="0"/>
            <w:vAlign w:val="center"/>
          </w:tcPr>
          <w:p>
            <w:pPr>
              <w:keepNext w:val="0"/>
              <w:keepLines w:val="0"/>
              <w:pageBreakBefore w:val="0"/>
              <w:widowControl w:val="0"/>
              <w:kinsoku/>
              <w:wordWrap/>
              <w:bidi w:val="0"/>
              <w:ind w:firstLine="0" w:firstLineChars="0"/>
              <w:jc w:val="center"/>
              <w:rPr>
                <w:rFonts w:hint="default" w:ascii="宋体" w:hAnsi="宋体" w:eastAsia="宋体" w:cs="宋体"/>
                <w:snapToGrid/>
                <w:color w:val="auto"/>
                <w:kern w:val="2"/>
                <w:sz w:val="21"/>
                <w:szCs w:val="21"/>
                <w:lang w:val="en-US" w:eastAsia="zh-CN" w:bidi="ar-SA"/>
              </w:rPr>
            </w:pPr>
            <w:r>
              <w:rPr>
                <w:rFonts w:ascii="宋体" w:hAnsi="宋体" w:cs="宋体"/>
                <w:color w:val="auto"/>
                <w:kern w:val="2"/>
                <w:sz w:val="21"/>
                <w:szCs w:val="21"/>
              </w:rPr>
              <w:t>13848757188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2247" w:type="dxa"/>
            <w:noWrap w:val="0"/>
            <w:vAlign w:val="center"/>
          </w:tcPr>
          <w:p>
            <w:pPr>
              <w:keepNext w:val="0"/>
              <w:keepLines w:val="0"/>
              <w:pageBreakBefore w:val="0"/>
              <w:widowControl w:val="0"/>
              <w:kinsoku/>
              <w:wordWrap/>
              <w:autoSpaceDE w:val="0"/>
              <w:autoSpaceDN w:val="0"/>
              <w:bidi w:val="0"/>
              <w:adjustRightInd w:val="0"/>
              <w:ind w:left="0" w:leftChars="0"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eastAsia="宋体" w:cs="宋体"/>
                <w:snapToGrid/>
                <w:color w:val="auto"/>
                <w:kern w:val="2"/>
                <w:sz w:val="21"/>
                <w:szCs w:val="21"/>
                <w:lang w:val="en-US" w:eastAsia="zh-CN"/>
              </w:rPr>
              <w:t>旗交通运输局</w:t>
            </w:r>
          </w:p>
        </w:tc>
        <w:tc>
          <w:tcPr>
            <w:tcW w:w="1478"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cs="宋体"/>
                <w:color w:val="auto"/>
                <w:kern w:val="2"/>
                <w:sz w:val="21"/>
                <w:szCs w:val="21"/>
              </w:rPr>
              <w:t>杨福俊</w:t>
            </w:r>
          </w:p>
        </w:tc>
        <w:tc>
          <w:tcPr>
            <w:tcW w:w="190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cs="宋体"/>
                <w:color w:val="auto"/>
                <w:kern w:val="2"/>
                <w:sz w:val="21"/>
                <w:szCs w:val="21"/>
              </w:rPr>
              <w:t>局长</w:t>
            </w:r>
          </w:p>
        </w:tc>
        <w:tc>
          <w:tcPr>
            <w:tcW w:w="179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bidi="ar-SA"/>
              </w:rPr>
            </w:pPr>
            <w:r>
              <w:rPr>
                <w:rFonts w:hint="eastAsia" w:ascii="宋体" w:hAnsi="宋体" w:cs="宋体"/>
                <w:color w:val="auto"/>
                <w:kern w:val="2"/>
                <w:sz w:val="21"/>
                <w:szCs w:val="21"/>
                <w:lang w:val="en-US" w:eastAsia="zh-CN"/>
              </w:rPr>
              <w:t>0475-</w:t>
            </w:r>
            <w:r>
              <w:rPr>
                <w:rFonts w:ascii="宋体" w:hAnsi="宋体" w:cs="宋体"/>
                <w:color w:val="auto"/>
                <w:kern w:val="2"/>
                <w:sz w:val="21"/>
                <w:szCs w:val="21"/>
              </w:rPr>
              <w:t>4212429</w:t>
            </w:r>
          </w:p>
        </w:tc>
        <w:tc>
          <w:tcPr>
            <w:tcW w:w="1690" w:type="dxa"/>
            <w:noWrap w:val="0"/>
            <w:vAlign w:val="center"/>
          </w:tcPr>
          <w:p>
            <w:pPr>
              <w:keepNext w:val="0"/>
              <w:keepLines w:val="0"/>
              <w:pageBreakBefore w:val="0"/>
              <w:widowControl w:val="0"/>
              <w:kinsoku/>
              <w:wordWrap/>
              <w:bidi w:val="0"/>
              <w:ind w:firstLine="0" w:firstLineChars="0"/>
              <w:jc w:val="center"/>
              <w:rPr>
                <w:rFonts w:hint="default" w:ascii="宋体" w:hAnsi="宋体" w:eastAsia="宋体" w:cs="宋体"/>
                <w:snapToGrid/>
                <w:color w:val="auto"/>
                <w:kern w:val="2"/>
                <w:sz w:val="21"/>
                <w:szCs w:val="21"/>
                <w:lang w:val="en-US" w:eastAsia="zh-CN" w:bidi="ar-SA"/>
              </w:rPr>
            </w:pPr>
            <w:r>
              <w:rPr>
                <w:rFonts w:ascii="宋体" w:hAnsi="宋体" w:cs="宋体"/>
                <w:color w:val="auto"/>
                <w:kern w:val="2"/>
                <w:sz w:val="21"/>
                <w:szCs w:val="21"/>
              </w:rPr>
              <w:t>18804755899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2247" w:type="dxa"/>
            <w:noWrap w:val="0"/>
            <w:vAlign w:val="center"/>
          </w:tcPr>
          <w:p>
            <w:pPr>
              <w:keepNext w:val="0"/>
              <w:keepLines w:val="0"/>
              <w:pageBreakBefore w:val="0"/>
              <w:widowControl w:val="0"/>
              <w:kinsoku/>
              <w:wordWrap/>
              <w:autoSpaceDE w:val="0"/>
              <w:autoSpaceDN w:val="0"/>
              <w:bidi w:val="0"/>
              <w:adjustRightInd w:val="0"/>
              <w:ind w:left="0" w:leftChars="0"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eastAsia="宋体" w:cs="宋体"/>
                <w:snapToGrid/>
                <w:color w:val="auto"/>
                <w:kern w:val="2"/>
                <w:sz w:val="21"/>
                <w:szCs w:val="21"/>
                <w:lang w:val="en-US" w:eastAsia="zh-CN"/>
              </w:rPr>
              <w:t>旗人事劳动和社会保障局</w:t>
            </w:r>
          </w:p>
        </w:tc>
        <w:tc>
          <w:tcPr>
            <w:tcW w:w="1478"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cs="宋体"/>
                <w:color w:val="auto"/>
                <w:kern w:val="2"/>
                <w:sz w:val="21"/>
                <w:szCs w:val="21"/>
              </w:rPr>
              <w:t>王化成</w:t>
            </w:r>
          </w:p>
        </w:tc>
        <w:tc>
          <w:tcPr>
            <w:tcW w:w="190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cs="宋体"/>
                <w:color w:val="auto"/>
                <w:kern w:val="2"/>
                <w:sz w:val="21"/>
                <w:szCs w:val="21"/>
              </w:rPr>
              <w:t>局长</w:t>
            </w:r>
          </w:p>
        </w:tc>
        <w:tc>
          <w:tcPr>
            <w:tcW w:w="179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bidi="ar-SA"/>
              </w:rPr>
            </w:pPr>
            <w:r>
              <w:rPr>
                <w:rFonts w:hint="eastAsia" w:ascii="宋体" w:hAnsi="宋体" w:cs="宋体"/>
                <w:color w:val="auto"/>
                <w:kern w:val="2"/>
                <w:sz w:val="21"/>
                <w:szCs w:val="21"/>
                <w:lang w:val="en-US" w:eastAsia="zh-CN"/>
              </w:rPr>
              <w:t>0475-</w:t>
            </w:r>
            <w:r>
              <w:rPr>
                <w:rFonts w:ascii="宋体" w:hAnsi="宋体" w:cs="宋体"/>
                <w:color w:val="auto"/>
                <w:kern w:val="2"/>
                <w:sz w:val="21"/>
                <w:szCs w:val="21"/>
              </w:rPr>
              <w:t>4213543</w:t>
            </w:r>
          </w:p>
        </w:tc>
        <w:tc>
          <w:tcPr>
            <w:tcW w:w="1690" w:type="dxa"/>
            <w:noWrap w:val="0"/>
            <w:vAlign w:val="center"/>
          </w:tcPr>
          <w:p>
            <w:pPr>
              <w:keepNext w:val="0"/>
              <w:keepLines w:val="0"/>
              <w:pageBreakBefore w:val="0"/>
              <w:widowControl w:val="0"/>
              <w:kinsoku/>
              <w:wordWrap/>
              <w:bidi w:val="0"/>
              <w:ind w:firstLine="0" w:firstLineChars="0"/>
              <w:jc w:val="center"/>
              <w:rPr>
                <w:rFonts w:hint="default" w:ascii="宋体" w:hAnsi="宋体" w:eastAsia="宋体" w:cs="宋体"/>
                <w:snapToGrid/>
                <w:color w:val="auto"/>
                <w:kern w:val="2"/>
                <w:sz w:val="21"/>
                <w:szCs w:val="21"/>
                <w:lang w:val="en-US" w:eastAsia="zh-CN" w:bidi="ar-SA"/>
              </w:rPr>
            </w:pPr>
            <w:r>
              <w:rPr>
                <w:rFonts w:ascii="宋体" w:hAnsi="宋体" w:cs="宋体"/>
                <w:color w:val="auto"/>
                <w:kern w:val="2"/>
                <w:sz w:val="21"/>
                <w:szCs w:val="21"/>
              </w:rPr>
              <w:t>13947539124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2247" w:type="dxa"/>
            <w:noWrap w:val="0"/>
            <w:vAlign w:val="center"/>
          </w:tcPr>
          <w:p>
            <w:pPr>
              <w:keepNext w:val="0"/>
              <w:keepLines w:val="0"/>
              <w:pageBreakBefore w:val="0"/>
              <w:widowControl w:val="0"/>
              <w:kinsoku/>
              <w:wordWrap/>
              <w:autoSpaceDE w:val="0"/>
              <w:autoSpaceDN w:val="0"/>
              <w:bidi w:val="0"/>
              <w:adjustRightInd w:val="0"/>
              <w:ind w:firstLine="0" w:firstLineChars="0"/>
              <w:jc w:val="center"/>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旗气象局</w:t>
            </w:r>
          </w:p>
        </w:tc>
        <w:tc>
          <w:tcPr>
            <w:tcW w:w="1478"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cs="宋体"/>
                <w:color w:val="auto"/>
                <w:kern w:val="2"/>
                <w:sz w:val="21"/>
                <w:szCs w:val="21"/>
              </w:rPr>
              <w:t>郑江</w:t>
            </w:r>
          </w:p>
        </w:tc>
        <w:tc>
          <w:tcPr>
            <w:tcW w:w="190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cs="宋体"/>
                <w:color w:val="auto"/>
                <w:kern w:val="2"/>
                <w:sz w:val="21"/>
                <w:szCs w:val="21"/>
              </w:rPr>
              <w:t>局长</w:t>
            </w:r>
          </w:p>
        </w:tc>
        <w:tc>
          <w:tcPr>
            <w:tcW w:w="179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bidi="ar-SA"/>
              </w:rPr>
            </w:pPr>
            <w:r>
              <w:rPr>
                <w:rFonts w:hint="eastAsia" w:ascii="宋体" w:hAnsi="宋体" w:cs="宋体"/>
                <w:color w:val="auto"/>
                <w:kern w:val="2"/>
                <w:sz w:val="21"/>
                <w:szCs w:val="21"/>
                <w:lang w:val="en-US" w:eastAsia="zh-CN"/>
              </w:rPr>
              <w:t>0475-</w:t>
            </w:r>
            <w:r>
              <w:rPr>
                <w:rFonts w:ascii="宋体" w:hAnsi="宋体" w:cs="宋体"/>
                <w:color w:val="auto"/>
                <w:kern w:val="2"/>
                <w:sz w:val="21"/>
                <w:szCs w:val="21"/>
              </w:rPr>
              <w:t>4213792</w:t>
            </w:r>
          </w:p>
        </w:tc>
        <w:tc>
          <w:tcPr>
            <w:tcW w:w="1690" w:type="dxa"/>
            <w:noWrap w:val="0"/>
            <w:vAlign w:val="center"/>
          </w:tcPr>
          <w:p>
            <w:pPr>
              <w:keepNext w:val="0"/>
              <w:keepLines w:val="0"/>
              <w:pageBreakBefore w:val="0"/>
              <w:widowControl w:val="0"/>
              <w:kinsoku/>
              <w:wordWrap/>
              <w:bidi w:val="0"/>
              <w:ind w:firstLine="0" w:firstLineChars="0"/>
              <w:jc w:val="center"/>
              <w:rPr>
                <w:rFonts w:hint="default" w:ascii="宋体" w:hAnsi="宋体" w:eastAsia="宋体" w:cs="宋体"/>
                <w:snapToGrid/>
                <w:color w:val="auto"/>
                <w:kern w:val="2"/>
                <w:sz w:val="21"/>
                <w:szCs w:val="21"/>
                <w:lang w:val="en-US" w:eastAsia="zh-CN" w:bidi="ar-SA"/>
              </w:rPr>
            </w:pPr>
            <w:r>
              <w:rPr>
                <w:rFonts w:ascii="宋体" w:hAnsi="宋体" w:cs="宋体"/>
                <w:color w:val="auto"/>
                <w:kern w:val="2"/>
                <w:sz w:val="21"/>
                <w:szCs w:val="21"/>
              </w:rPr>
              <w:t>13789715788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2247" w:type="dxa"/>
            <w:noWrap w:val="0"/>
            <w:vAlign w:val="center"/>
          </w:tcPr>
          <w:p>
            <w:pPr>
              <w:keepNext w:val="0"/>
              <w:keepLines w:val="0"/>
              <w:pageBreakBefore w:val="0"/>
              <w:widowControl w:val="0"/>
              <w:kinsoku/>
              <w:wordWrap/>
              <w:autoSpaceDE w:val="0"/>
              <w:autoSpaceDN w:val="0"/>
              <w:bidi w:val="0"/>
              <w:adjustRightInd w:val="0"/>
              <w:ind w:left="0" w:leftChars="0" w:firstLine="0" w:firstLineChars="0"/>
              <w:jc w:val="center"/>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旗委宣传部</w:t>
            </w:r>
          </w:p>
        </w:tc>
        <w:tc>
          <w:tcPr>
            <w:tcW w:w="1478"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cs="宋体"/>
                <w:color w:val="auto"/>
                <w:kern w:val="2"/>
                <w:sz w:val="21"/>
                <w:szCs w:val="21"/>
              </w:rPr>
              <w:t>李延辉</w:t>
            </w:r>
          </w:p>
        </w:tc>
        <w:tc>
          <w:tcPr>
            <w:tcW w:w="190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cs="宋体"/>
                <w:color w:val="auto"/>
                <w:kern w:val="2"/>
                <w:sz w:val="21"/>
                <w:szCs w:val="21"/>
              </w:rPr>
              <w:t>部长</w:t>
            </w:r>
          </w:p>
        </w:tc>
        <w:tc>
          <w:tcPr>
            <w:tcW w:w="179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bidi="ar-SA"/>
              </w:rPr>
            </w:pPr>
            <w:r>
              <w:rPr>
                <w:rFonts w:hint="eastAsia" w:ascii="宋体" w:hAnsi="宋体" w:cs="宋体"/>
                <w:color w:val="auto"/>
                <w:kern w:val="2"/>
                <w:sz w:val="21"/>
                <w:szCs w:val="21"/>
                <w:lang w:val="en-US" w:eastAsia="zh-CN"/>
              </w:rPr>
              <w:t>0475-</w:t>
            </w:r>
            <w:r>
              <w:rPr>
                <w:rFonts w:ascii="宋体" w:hAnsi="宋体" w:cs="宋体"/>
                <w:color w:val="auto"/>
                <w:kern w:val="2"/>
                <w:sz w:val="21"/>
                <w:szCs w:val="21"/>
              </w:rPr>
              <w:t>4213932</w:t>
            </w:r>
          </w:p>
        </w:tc>
        <w:tc>
          <w:tcPr>
            <w:tcW w:w="1690" w:type="dxa"/>
            <w:noWrap w:val="0"/>
            <w:vAlign w:val="center"/>
          </w:tcPr>
          <w:p>
            <w:pPr>
              <w:keepNext w:val="0"/>
              <w:keepLines w:val="0"/>
              <w:pageBreakBefore w:val="0"/>
              <w:widowControl w:val="0"/>
              <w:kinsoku/>
              <w:wordWrap/>
              <w:bidi w:val="0"/>
              <w:ind w:firstLine="0" w:firstLineChars="0"/>
              <w:jc w:val="center"/>
              <w:rPr>
                <w:rFonts w:hint="default" w:ascii="宋体" w:hAnsi="宋体" w:eastAsia="宋体" w:cs="宋体"/>
                <w:snapToGrid/>
                <w:color w:val="auto"/>
                <w:kern w:val="2"/>
                <w:sz w:val="21"/>
                <w:szCs w:val="21"/>
                <w:lang w:val="en-US" w:eastAsia="zh-CN" w:bidi="ar-SA"/>
              </w:rPr>
            </w:pPr>
            <w:r>
              <w:rPr>
                <w:rFonts w:ascii="宋体" w:hAnsi="宋体" w:cs="宋体"/>
                <w:color w:val="auto"/>
                <w:kern w:val="2"/>
                <w:sz w:val="21"/>
                <w:szCs w:val="21"/>
              </w:rPr>
              <w:t>13847502001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2247" w:type="dxa"/>
            <w:noWrap w:val="0"/>
            <w:vAlign w:val="center"/>
          </w:tcPr>
          <w:p>
            <w:pPr>
              <w:keepNext w:val="0"/>
              <w:keepLines w:val="0"/>
              <w:pageBreakBefore w:val="0"/>
              <w:widowControl w:val="0"/>
              <w:kinsoku/>
              <w:wordWrap/>
              <w:autoSpaceDE w:val="0"/>
              <w:autoSpaceDN w:val="0"/>
              <w:bidi w:val="0"/>
              <w:adjustRightInd w:val="0"/>
              <w:ind w:left="0" w:leftChars="0" w:firstLine="0" w:firstLineChars="0"/>
              <w:jc w:val="center"/>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旗发展和改革委员会</w:t>
            </w:r>
          </w:p>
        </w:tc>
        <w:tc>
          <w:tcPr>
            <w:tcW w:w="1478"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cs="宋体"/>
                <w:color w:val="auto"/>
                <w:kern w:val="2"/>
                <w:sz w:val="21"/>
                <w:szCs w:val="21"/>
              </w:rPr>
              <w:t>王春江</w:t>
            </w:r>
          </w:p>
        </w:tc>
        <w:tc>
          <w:tcPr>
            <w:tcW w:w="190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cs="宋体"/>
                <w:color w:val="auto"/>
                <w:kern w:val="2"/>
                <w:sz w:val="21"/>
                <w:szCs w:val="21"/>
              </w:rPr>
              <w:t>主任</w:t>
            </w:r>
          </w:p>
        </w:tc>
        <w:tc>
          <w:tcPr>
            <w:tcW w:w="179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bidi="ar-SA"/>
              </w:rPr>
            </w:pPr>
            <w:r>
              <w:rPr>
                <w:rFonts w:hint="eastAsia" w:ascii="宋体" w:hAnsi="宋体" w:cs="宋体"/>
                <w:color w:val="auto"/>
                <w:kern w:val="2"/>
                <w:sz w:val="21"/>
                <w:szCs w:val="21"/>
                <w:lang w:val="en-US" w:eastAsia="zh-CN"/>
              </w:rPr>
              <w:t>0475-</w:t>
            </w:r>
            <w:r>
              <w:rPr>
                <w:rFonts w:ascii="宋体" w:hAnsi="宋体" w:cs="宋体"/>
                <w:color w:val="auto"/>
                <w:kern w:val="2"/>
                <w:sz w:val="21"/>
                <w:szCs w:val="21"/>
              </w:rPr>
              <w:t>4212677</w:t>
            </w:r>
          </w:p>
        </w:tc>
        <w:tc>
          <w:tcPr>
            <w:tcW w:w="1690" w:type="dxa"/>
            <w:noWrap w:val="0"/>
            <w:vAlign w:val="center"/>
          </w:tcPr>
          <w:p>
            <w:pPr>
              <w:keepNext w:val="0"/>
              <w:keepLines w:val="0"/>
              <w:pageBreakBefore w:val="0"/>
              <w:widowControl w:val="0"/>
              <w:kinsoku/>
              <w:wordWrap/>
              <w:bidi w:val="0"/>
              <w:ind w:firstLine="0" w:firstLineChars="0"/>
              <w:jc w:val="center"/>
              <w:rPr>
                <w:rFonts w:hint="default" w:ascii="宋体" w:hAnsi="宋体" w:eastAsia="宋体" w:cs="宋体"/>
                <w:snapToGrid/>
                <w:color w:val="auto"/>
                <w:kern w:val="2"/>
                <w:sz w:val="21"/>
                <w:szCs w:val="21"/>
                <w:lang w:val="en-US" w:eastAsia="zh-CN" w:bidi="ar-SA"/>
              </w:rPr>
            </w:pPr>
            <w:r>
              <w:rPr>
                <w:rFonts w:ascii="宋体" w:hAnsi="宋体" w:cs="宋体"/>
                <w:color w:val="auto"/>
                <w:kern w:val="2"/>
                <w:sz w:val="21"/>
                <w:szCs w:val="21"/>
              </w:rPr>
              <w:t>13947585958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2247" w:type="dxa"/>
            <w:noWrap w:val="0"/>
            <w:vAlign w:val="center"/>
          </w:tcPr>
          <w:p>
            <w:pPr>
              <w:keepNext w:val="0"/>
              <w:keepLines w:val="0"/>
              <w:pageBreakBefore w:val="0"/>
              <w:widowControl w:val="0"/>
              <w:kinsoku/>
              <w:wordWrap/>
              <w:autoSpaceDE w:val="0"/>
              <w:autoSpaceDN w:val="0"/>
              <w:bidi w:val="0"/>
              <w:adjustRightInd w:val="0"/>
              <w:ind w:firstLine="0" w:firstLineChars="0"/>
              <w:jc w:val="center"/>
              <w:rPr>
                <w:rFonts w:hint="eastAsia" w:ascii="宋体" w:hAnsi="宋体" w:eastAsia="宋体" w:cs="宋体"/>
                <w:snapToGrid/>
                <w:color w:val="auto"/>
                <w:kern w:val="2"/>
                <w:sz w:val="21"/>
                <w:szCs w:val="21"/>
              </w:rPr>
            </w:pPr>
            <w:r>
              <w:rPr>
                <w:rFonts w:hint="eastAsia" w:ascii="宋体" w:hAnsi="宋体" w:eastAsia="宋体" w:cs="宋体"/>
                <w:snapToGrid/>
                <w:color w:val="auto"/>
                <w:kern w:val="2"/>
                <w:sz w:val="21"/>
                <w:szCs w:val="21"/>
                <w:lang w:eastAsia="zh-CN"/>
              </w:rPr>
              <w:t>通辽市生态环境局奈曼旗分局</w:t>
            </w:r>
          </w:p>
        </w:tc>
        <w:tc>
          <w:tcPr>
            <w:tcW w:w="1478"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cs="宋体"/>
                <w:color w:val="auto"/>
                <w:kern w:val="2"/>
                <w:sz w:val="21"/>
                <w:szCs w:val="21"/>
              </w:rPr>
              <w:t>丛日升</w:t>
            </w:r>
          </w:p>
        </w:tc>
        <w:tc>
          <w:tcPr>
            <w:tcW w:w="190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cs="宋体"/>
                <w:color w:val="auto"/>
                <w:kern w:val="2"/>
                <w:sz w:val="21"/>
                <w:szCs w:val="21"/>
              </w:rPr>
              <w:t>局长</w:t>
            </w:r>
          </w:p>
        </w:tc>
        <w:tc>
          <w:tcPr>
            <w:tcW w:w="179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bidi="ar-SA"/>
              </w:rPr>
            </w:pPr>
            <w:r>
              <w:rPr>
                <w:rFonts w:hint="eastAsia" w:ascii="宋体" w:hAnsi="宋体" w:cs="宋体"/>
                <w:color w:val="auto"/>
                <w:kern w:val="2"/>
                <w:sz w:val="21"/>
                <w:szCs w:val="21"/>
                <w:lang w:val="en-US" w:eastAsia="zh-CN"/>
              </w:rPr>
              <w:t>0475-</w:t>
            </w:r>
            <w:r>
              <w:rPr>
                <w:rFonts w:ascii="宋体" w:hAnsi="宋体" w:cs="宋体"/>
                <w:color w:val="auto"/>
                <w:kern w:val="2"/>
                <w:sz w:val="21"/>
                <w:szCs w:val="21"/>
              </w:rPr>
              <w:t>4211700</w:t>
            </w:r>
          </w:p>
        </w:tc>
        <w:tc>
          <w:tcPr>
            <w:tcW w:w="1690" w:type="dxa"/>
            <w:noWrap w:val="0"/>
            <w:vAlign w:val="center"/>
          </w:tcPr>
          <w:p>
            <w:pPr>
              <w:keepNext w:val="0"/>
              <w:keepLines w:val="0"/>
              <w:pageBreakBefore w:val="0"/>
              <w:widowControl w:val="0"/>
              <w:kinsoku/>
              <w:wordWrap/>
              <w:bidi w:val="0"/>
              <w:ind w:firstLine="0" w:firstLineChars="0"/>
              <w:jc w:val="center"/>
              <w:rPr>
                <w:rFonts w:hint="default" w:ascii="宋体" w:hAnsi="宋体" w:eastAsia="宋体" w:cs="宋体"/>
                <w:snapToGrid/>
                <w:color w:val="auto"/>
                <w:kern w:val="2"/>
                <w:sz w:val="21"/>
                <w:szCs w:val="21"/>
                <w:lang w:val="en-US" w:eastAsia="zh-CN" w:bidi="ar-SA"/>
              </w:rPr>
            </w:pPr>
            <w:r>
              <w:rPr>
                <w:rFonts w:ascii="宋体" w:hAnsi="宋体" w:cs="宋体"/>
                <w:color w:val="auto"/>
                <w:kern w:val="2"/>
                <w:sz w:val="21"/>
                <w:szCs w:val="21"/>
              </w:rPr>
              <w:t>13789559777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2247" w:type="dxa"/>
            <w:noWrap w:val="0"/>
            <w:vAlign w:val="center"/>
          </w:tcPr>
          <w:p>
            <w:pPr>
              <w:keepNext w:val="0"/>
              <w:keepLines w:val="0"/>
              <w:pageBreakBefore w:val="0"/>
              <w:widowControl w:val="0"/>
              <w:kinsoku/>
              <w:wordWrap/>
              <w:autoSpaceDE w:val="0"/>
              <w:autoSpaceDN w:val="0"/>
              <w:bidi w:val="0"/>
              <w:adjustRightInd w:val="0"/>
              <w:ind w:left="0" w:leftChars="0" w:firstLine="0" w:firstLineChars="0"/>
              <w:jc w:val="center"/>
              <w:rPr>
                <w:rFonts w:hint="eastAsia" w:ascii="Times New Roman" w:hAnsi="Times New Roman" w:eastAsia="宋体" w:cs="Times New Roman"/>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青龙山镇政府</w:t>
            </w:r>
          </w:p>
        </w:tc>
        <w:tc>
          <w:tcPr>
            <w:tcW w:w="1478"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highlight w:val="none"/>
                <w:lang w:val="en-US" w:eastAsia="zh-CN"/>
              </w:rPr>
            </w:pPr>
            <w:r>
              <w:rPr>
                <w:rFonts w:hint="eastAsia" w:ascii="宋体" w:hAnsi="宋体" w:cs="宋体"/>
                <w:color w:val="auto"/>
                <w:kern w:val="2"/>
                <w:sz w:val="21"/>
                <w:szCs w:val="21"/>
                <w:highlight w:val="none"/>
              </w:rPr>
              <w:t>张天源</w:t>
            </w:r>
          </w:p>
        </w:tc>
        <w:tc>
          <w:tcPr>
            <w:tcW w:w="190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highlight w:val="none"/>
                <w:lang w:val="en-US" w:eastAsia="zh-CN"/>
              </w:rPr>
            </w:pPr>
            <w:r>
              <w:rPr>
                <w:rFonts w:hint="eastAsia" w:ascii="宋体" w:hAnsi="宋体" w:cs="宋体"/>
                <w:color w:val="auto"/>
                <w:kern w:val="2"/>
                <w:sz w:val="21"/>
                <w:szCs w:val="21"/>
                <w:highlight w:val="none"/>
              </w:rPr>
              <w:t>副镇长</w:t>
            </w:r>
          </w:p>
        </w:tc>
        <w:tc>
          <w:tcPr>
            <w:tcW w:w="179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color w:val="auto"/>
                <w:kern w:val="2"/>
                <w:sz w:val="21"/>
                <w:szCs w:val="21"/>
                <w:lang w:val="en-US" w:eastAsia="zh-CN"/>
              </w:rPr>
              <w:t>0475-</w:t>
            </w:r>
            <w:r>
              <w:rPr>
                <w:rFonts w:ascii="宋体" w:hAnsi="宋体" w:cs="宋体"/>
                <w:color w:val="auto"/>
                <w:kern w:val="2"/>
                <w:sz w:val="21"/>
                <w:szCs w:val="21"/>
                <w:highlight w:val="none"/>
              </w:rPr>
              <w:t>4473327</w:t>
            </w:r>
          </w:p>
        </w:tc>
        <w:tc>
          <w:tcPr>
            <w:tcW w:w="1690" w:type="dxa"/>
            <w:noWrap w:val="0"/>
            <w:vAlign w:val="center"/>
          </w:tcPr>
          <w:p>
            <w:pPr>
              <w:keepNext w:val="0"/>
              <w:keepLines w:val="0"/>
              <w:pageBreakBefore w:val="0"/>
              <w:widowControl w:val="0"/>
              <w:kinsoku/>
              <w:wordWrap/>
              <w:bidi w:val="0"/>
              <w:ind w:firstLine="0" w:firstLineChars="0"/>
              <w:jc w:val="center"/>
              <w:rPr>
                <w:rFonts w:hint="default" w:ascii="宋体" w:hAnsi="宋体" w:eastAsia="宋体" w:cs="宋体"/>
                <w:snapToGrid/>
                <w:color w:val="auto"/>
                <w:kern w:val="2"/>
                <w:sz w:val="21"/>
                <w:szCs w:val="21"/>
                <w:highlight w:val="none"/>
                <w:lang w:val="en-US" w:eastAsia="zh-CN" w:bidi="ar-SA"/>
              </w:rPr>
            </w:pPr>
            <w:r>
              <w:rPr>
                <w:rFonts w:ascii="宋体" w:hAnsi="宋体" w:cs="宋体"/>
                <w:color w:val="auto"/>
                <w:kern w:val="2"/>
                <w:sz w:val="21"/>
                <w:szCs w:val="21"/>
                <w:highlight w:val="none"/>
              </w:rPr>
              <w:t>13847582220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2247" w:type="dxa"/>
            <w:noWrap w:val="0"/>
            <w:vAlign w:val="center"/>
          </w:tcPr>
          <w:p>
            <w:pPr>
              <w:keepNext w:val="0"/>
              <w:keepLines w:val="0"/>
              <w:pageBreakBefore w:val="0"/>
              <w:widowControl w:val="0"/>
              <w:kinsoku/>
              <w:wordWrap/>
              <w:autoSpaceDE w:val="0"/>
              <w:autoSpaceDN w:val="0"/>
              <w:bidi w:val="0"/>
              <w:adjustRightInd w:val="0"/>
              <w:ind w:left="0" w:leftChars="0" w:firstLine="0" w:firstLineChars="0"/>
              <w:jc w:val="center"/>
              <w:rPr>
                <w:rFonts w:hint="eastAsia" w:ascii="宋体" w:hAnsi="宋体" w:eastAsia="宋体" w:cs="Times New Roman"/>
                <w:snapToGrid/>
                <w:color w:val="auto"/>
                <w:kern w:val="2"/>
                <w:sz w:val="21"/>
                <w:szCs w:val="21"/>
                <w:lang w:eastAsia="zh-CN"/>
              </w:rPr>
            </w:pPr>
            <w:r>
              <w:rPr>
                <w:rFonts w:hint="eastAsia" w:ascii="宋体" w:hAnsi="宋体" w:eastAsia="宋体" w:cs="宋体"/>
                <w:snapToGrid/>
                <w:color w:val="auto"/>
                <w:kern w:val="2"/>
                <w:sz w:val="21"/>
                <w:szCs w:val="21"/>
                <w:lang w:eastAsia="zh-CN"/>
              </w:rPr>
              <w:t>沙日浩来镇政府</w:t>
            </w:r>
          </w:p>
        </w:tc>
        <w:tc>
          <w:tcPr>
            <w:tcW w:w="1478"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cs="宋体"/>
                <w:color w:val="auto"/>
                <w:kern w:val="2"/>
                <w:sz w:val="21"/>
                <w:szCs w:val="21"/>
              </w:rPr>
              <w:t>林万志</w:t>
            </w:r>
          </w:p>
        </w:tc>
        <w:tc>
          <w:tcPr>
            <w:tcW w:w="190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cs="宋体"/>
                <w:color w:val="auto"/>
                <w:kern w:val="2"/>
                <w:sz w:val="21"/>
                <w:szCs w:val="21"/>
              </w:rPr>
              <w:t>镇长</w:t>
            </w:r>
          </w:p>
        </w:tc>
        <w:tc>
          <w:tcPr>
            <w:tcW w:w="179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bidi="ar-SA"/>
              </w:rPr>
            </w:pPr>
            <w:r>
              <w:rPr>
                <w:rFonts w:hint="eastAsia" w:ascii="宋体" w:hAnsi="宋体" w:cs="宋体"/>
                <w:color w:val="auto"/>
                <w:kern w:val="2"/>
                <w:sz w:val="21"/>
                <w:szCs w:val="21"/>
                <w:lang w:val="en-US" w:eastAsia="zh-CN"/>
              </w:rPr>
              <w:t>0475-</w:t>
            </w:r>
            <w:r>
              <w:rPr>
                <w:rFonts w:ascii="宋体" w:hAnsi="宋体" w:cs="宋体"/>
                <w:color w:val="auto"/>
                <w:kern w:val="2"/>
                <w:sz w:val="21"/>
                <w:szCs w:val="21"/>
              </w:rPr>
              <w:t>4442012</w:t>
            </w:r>
          </w:p>
        </w:tc>
        <w:tc>
          <w:tcPr>
            <w:tcW w:w="1690" w:type="dxa"/>
            <w:noWrap w:val="0"/>
            <w:vAlign w:val="center"/>
          </w:tcPr>
          <w:p>
            <w:pPr>
              <w:keepNext w:val="0"/>
              <w:keepLines w:val="0"/>
              <w:pageBreakBefore w:val="0"/>
              <w:widowControl w:val="0"/>
              <w:kinsoku/>
              <w:wordWrap/>
              <w:bidi w:val="0"/>
              <w:ind w:firstLine="0" w:firstLineChars="0"/>
              <w:jc w:val="center"/>
              <w:rPr>
                <w:rFonts w:hint="default" w:ascii="宋体" w:hAnsi="宋体" w:eastAsia="宋体" w:cs="宋体"/>
                <w:snapToGrid/>
                <w:color w:val="auto"/>
                <w:kern w:val="2"/>
                <w:sz w:val="21"/>
                <w:szCs w:val="21"/>
                <w:lang w:val="en-US" w:eastAsia="zh-CN" w:bidi="ar-SA"/>
              </w:rPr>
            </w:pPr>
            <w:r>
              <w:rPr>
                <w:rFonts w:ascii="宋体" w:hAnsi="宋体" w:cs="宋体"/>
                <w:color w:val="auto"/>
                <w:kern w:val="2"/>
                <w:sz w:val="21"/>
                <w:szCs w:val="21"/>
              </w:rPr>
              <w:t>15904856088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2247" w:type="dxa"/>
            <w:noWrap w:val="0"/>
            <w:vAlign w:val="center"/>
          </w:tcPr>
          <w:p>
            <w:pPr>
              <w:keepNext w:val="0"/>
              <w:keepLines w:val="0"/>
              <w:pageBreakBefore w:val="0"/>
              <w:widowControl w:val="0"/>
              <w:kinsoku/>
              <w:wordWrap/>
              <w:autoSpaceDE w:val="0"/>
              <w:autoSpaceDN w:val="0"/>
              <w:bidi w:val="0"/>
              <w:adjustRightInd w:val="0"/>
              <w:ind w:left="0" w:leftChars="0" w:firstLine="0" w:firstLineChars="0"/>
              <w:jc w:val="center"/>
              <w:rPr>
                <w:rFonts w:hint="eastAsia" w:ascii="宋体" w:hAnsi="宋体" w:eastAsia="宋体" w:cs="Times New Roman"/>
                <w:snapToGrid/>
                <w:color w:val="auto"/>
                <w:kern w:val="2"/>
                <w:sz w:val="21"/>
                <w:szCs w:val="21"/>
                <w:lang w:eastAsia="zh-CN"/>
              </w:rPr>
            </w:pPr>
            <w:r>
              <w:rPr>
                <w:rFonts w:hint="eastAsia" w:ascii="宋体" w:hAnsi="宋体" w:eastAsia="宋体" w:cs="宋体"/>
                <w:snapToGrid/>
                <w:color w:val="auto"/>
                <w:kern w:val="2"/>
                <w:sz w:val="21"/>
                <w:szCs w:val="21"/>
                <w:lang w:eastAsia="zh-CN"/>
              </w:rPr>
              <w:t>新镇政府</w:t>
            </w:r>
          </w:p>
        </w:tc>
        <w:tc>
          <w:tcPr>
            <w:tcW w:w="1478"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cs="宋体"/>
                <w:color w:val="auto"/>
                <w:kern w:val="2"/>
                <w:sz w:val="21"/>
                <w:szCs w:val="21"/>
              </w:rPr>
              <w:t>王德祥</w:t>
            </w:r>
          </w:p>
        </w:tc>
        <w:tc>
          <w:tcPr>
            <w:tcW w:w="190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cs="宋体"/>
                <w:color w:val="auto"/>
                <w:kern w:val="2"/>
                <w:sz w:val="21"/>
                <w:szCs w:val="21"/>
              </w:rPr>
              <w:t>镇长</w:t>
            </w:r>
          </w:p>
        </w:tc>
        <w:tc>
          <w:tcPr>
            <w:tcW w:w="179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bidi="ar-SA"/>
              </w:rPr>
            </w:pPr>
            <w:r>
              <w:rPr>
                <w:rFonts w:hint="eastAsia" w:ascii="宋体" w:hAnsi="宋体" w:cs="宋体"/>
                <w:color w:val="auto"/>
                <w:kern w:val="2"/>
                <w:sz w:val="21"/>
                <w:szCs w:val="21"/>
                <w:lang w:val="en-US" w:eastAsia="zh-CN"/>
              </w:rPr>
              <w:t>0475-</w:t>
            </w:r>
            <w:r>
              <w:rPr>
                <w:rFonts w:ascii="宋体" w:hAnsi="宋体" w:cs="宋体"/>
                <w:color w:val="auto"/>
                <w:kern w:val="2"/>
                <w:sz w:val="21"/>
                <w:szCs w:val="21"/>
              </w:rPr>
              <w:t>4399200</w:t>
            </w:r>
          </w:p>
        </w:tc>
        <w:tc>
          <w:tcPr>
            <w:tcW w:w="1690" w:type="dxa"/>
            <w:noWrap w:val="0"/>
            <w:vAlign w:val="center"/>
          </w:tcPr>
          <w:p>
            <w:pPr>
              <w:keepNext w:val="0"/>
              <w:keepLines w:val="0"/>
              <w:pageBreakBefore w:val="0"/>
              <w:widowControl w:val="0"/>
              <w:kinsoku/>
              <w:wordWrap/>
              <w:bidi w:val="0"/>
              <w:ind w:firstLine="0" w:firstLineChars="0"/>
              <w:jc w:val="center"/>
              <w:rPr>
                <w:rFonts w:hint="default" w:ascii="宋体" w:hAnsi="宋体" w:eastAsia="宋体" w:cs="宋体"/>
                <w:snapToGrid/>
                <w:color w:val="auto"/>
                <w:kern w:val="2"/>
                <w:sz w:val="21"/>
                <w:szCs w:val="21"/>
                <w:lang w:val="en-US" w:eastAsia="zh-CN" w:bidi="ar-SA"/>
              </w:rPr>
            </w:pPr>
            <w:r>
              <w:rPr>
                <w:rFonts w:ascii="宋体" w:hAnsi="宋体" w:cs="宋体"/>
                <w:color w:val="auto"/>
                <w:kern w:val="2"/>
                <w:sz w:val="21"/>
                <w:szCs w:val="21"/>
              </w:rPr>
              <w:t>13847588386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2247" w:type="dxa"/>
            <w:noWrap w:val="0"/>
            <w:vAlign w:val="center"/>
          </w:tcPr>
          <w:p>
            <w:pPr>
              <w:keepNext w:val="0"/>
              <w:keepLines w:val="0"/>
              <w:pageBreakBefore w:val="0"/>
              <w:widowControl w:val="0"/>
              <w:kinsoku/>
              <w:wordWrap/>
              <w:autoSpaceDE w:val="0"/>
              <w:autoSpaceDN w:val="0"/>
              <w:bidi w:val="0"/>
              <w:adjustRightInd w:val="0"/>
              <w:ind w:left="0" w:leftChars="0" w:firstLine="0" w:firstLineChars="0"/>
              <w:jc w:val="center"/>
              <w:rPr>
                <w:rFonts w:hint="default" w:ascii="Times New Roman" w:hAnsi="Times New Roman" w:eastAsia="宋体" w:cs="Times New Roman"/>
                <w:snapToGrid/>
                <w:color w:val="auto"/>
                <w:kern w:val="2"/>
                <w:sz w:val="21"/>
                <w:szCs w:val="21"/>
              </w:rPr>
            </w:pPr>
            <w:r>
              <w:rPr>
                <w:rFonts w:hint="eastAsia" w:ascii="宋体" w:hAnsi="宋体" w:eastAsia="宋体" w:cs="宋体"/>
                <w:snapToGrid/>
                <w:color w:val="auto"/>
                <w:kern w:val="2"/>
                <w:sz w:val="21"/>
                <w:szCs w:val="21"/>
                <w:lang w:eastAsia="zh-CN"/>
              </w:rPr>
              <w:t>土城子乡政府</w:t>
            </w:r>
          </w:p>
        </w:tc>
        <w:tc>
          <w:tcPr>
            <w:tcW w:w="1478"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cs="宋体"/>
                <w:color w:val="auto"/>
                <w:kern w:val="2"/>
                <w:sz w:val="21"/>
                <w:szCs w:val="21"/>
              </w:rPr>
              <w:t>梁敏</w:t>
            </w:r>
          </w:p>
        </w:tc>
        <w:tc>
          <w:tcPr>
            <w:tcW w:w="190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cs="宋体"/>
                <w:color w:val="auto"/>
                <w:kern w:val="2"/>
                <w:sz w:val="21"/>
                <w:szCs w:val="21"/>
              </w:rPr>
              <w:t>乡长</w:t>
            </w:r>
          </w:p>
        </w:tc>
        <w:tc>
          <w:tcPr>
            <w:tcW w:w="179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bidi="ar-SA"/>
              </w:rPr>
            </w:pPr>
            <w:r>
              <w:rPr>
                <w:rFonts w:hint="eastAsia" w:ascii="宋体" w:hAnsi="宋体" w:cs="宋体"/>
                <w:color w:val="auto"/>
                <w:kern w:val="2"/>
                <w:sz w:val="21"/>
                <w:szCs w:val="21"/>
                <w:lang w:val="en-US" w:eastAsia="zh-CN"/>
              </w:rPr>
              <w:t>0475-</w:t>
            </w:r>
            <w:r>
              <w:rPr>
                <w:rFonts w:ascii="宋体" w:hAnsi="宋体" w:cs="宋体"/>
                <w:color w:val="auto"/>
                <w:kern w:val="2"/>
                <w:sz w:val="21"/>
                <w:szCs w:val="21"/>
              </w:rPr>
              <w:t>4456682</w:t>
            </w:r>
          </w:p>
        </w:tc>
        <w:tc>
          <w:tcPr>
            <w:tcW w:w="1690" w:type="dxa"/>
            <w:noWrap w:val="0"/>
            <w:vAlign w:val="center"/>
          </w:tcPr>
          <w:p>
            <w:pPr>
              <w:keepNext w:val="0"/>
              <w:keepLines w:val="0"/>
              <w:pageBreakBefore w:val="0"/>
              <w:widowControl w:val="0"/>
              <w:kinsoku/>
              <w:wordWrap/>
              <w:bidi w:val="0"/>
              <w:ind w:firstLine="0" w:firstLineChars="0"/>
              <w:jc w:val="center"/>
              <w:rPr>
                <w:rFonts w:hint="default" w:ascii="宋体" w:hAnsi="宋体" w:eastAsia="宋体" w:cs="宋体"/>
                <w:snapToGrid/>
                <w:color w:val="auto"/>
                <w:kern w:val="2"/>
                <w:sz w:val="21"/>
                <w:szCs w:val="21"/>
                <w:lang w:val="en-US" w:eastAsia="zh-CN" w:bidi="ar-SA"/>
              </w:rPr>
            </w:pPr>
            <w:r>
              <w:rPr>
                <w:rFonts w:ascii="宋体" w:hAnsi="宋体" w:cs="宋体"/>
                <w:color w:val="auto"/>
                <w:kern w:val="2"/>
                <w:sz w:val="21"/>
                <w:szCs w:val="21"/>
              </w:rPr>
              <w:t>15047487889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2247" w:type="dxa"/>
            <w:noWrap w:val="0"/>
            <w:vAlign w:val="center"/>
          </w:tcPr>
          <w:p>
            <w:pPr>
              <w:keepNext w:val="0"/>
              <w:keepLines w:val="0"/>
              <w:pageBreakBefore w:val="0"/>
              <w:widowControl w:val="0"/>
              <w:kinsoku/>
              <w:wordWrap/>
              <w:autoSpaceDE w:val="0"/>
              <w:autoSpaceDN w:val="0"/>
              <w:bidi w:val="0"/>
              <w:adjustRightInd w:val="0"/>
              <w:ind w:left="0" w:leftChars="0" w:firstLine="0" w:firstLineChars="0"/>
              <w:jc w:val="center"/>
              <w:rPr>
                <w:rFonts w:hint="eastAsia" w:ascii="宋体" w:hAnsi="Times New Roman" w:eastAsia="宋体" w:cs="Times New Roman"/>
                <w:snapToGrid/>
                <w:color w:val="auto"/>
                <w:kern w:val="2"/>
                <w:sz w:val="21"/>
                <w:szCs w:val="21"/>
                <w:highlight w:val="none"/>
              </w:rPr>
            </w:pPr>
            <w:r>
              <w:rPr>
                <w:rFonts w:hint="eastAsia" w:ascii="宋体" w:hAnsi="Times New Roman" w:eastAsia="宋体" w:cs="Times New Roman"/>
                <w:snapToGrid/>
                <w:color w:val="auto"/>
                <w:kern w:val="2"/>
                <w:sz w:val="21"/>
                <w:szCs w:val="21"/>
                <w:highlight w:val="none"/>
                <w:lang w:eastAsia="zh-CN"/>
              </w:rPr>
              <w:t>旗消防大队</w:t>
            </w:r>
          </w:p>
        </w:tc>
        <w:tc>
          <w:tcPr>
            <w:tcW w:w="1478"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highlight w:val="none"/>
                <w:lang w:val="en-US" w:eastAsia="zh-CN"/>
              </w:rPr>
            </w:pPr>
            <w:r>
              <w:rPr>
                <w:rFonts w:hint="eastAsia" w:ascii="宋体" w:hAnsi="宋体" w:cs="宋体"/>
                <w:color w:val="auto"/>
                <w:kern w:val="2"/>
                <w:sz w:val="21"/>
                <w:szCs w:val="21"/>
                <w:highlight w:val="none"/>
              </w:rPr>
              <w:t>薛光磊</w:t>
            </w:r>
          </w:p>
        </w:tc>
        <w:tc>
          <w:tcPr>
            <w:tcW w:w="190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highlight w:val="none"/>
                <w:lang w:val="en-US" w:eastAsia="zh-CN"/>
              </w:rPr>
            </w:pPr>
            <w:r>
              <w:rPr>
                <w:rFonts w:hint="eastAsia" w:ascii="宋体" w:hAnsi="宋体" w:cs="宋体"/>
                <w:color w:val="auto"/>
                <w:kern w:val="2"/>
                <w:sz w:val="21"/>
                <w:szCs w:val="21"/>
                <w:highlight w:val="none"/>
              </w:rPr>
              <w:t>大队长</w:t>
            </w:r>
          </w:p>
        </w:tc>
        <w:tc>
          <w:tcPr>
            <w:tcW w:w="1797" w:type="dxa"/>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color w:val="auto"/>
                <w:kern w:val="2"/>
                <w:sz w:val="21"/>
                <w:szCs w:val="21"/>
                <w:lang w:val="en-US" w:eastAsia="zh-CN"/>
              </w:rPr>
              <w:t>0475-</w:t>
            </w:r>
            <w:r>
              <w:rPr>
                <w:rFonts w:ascii="宋体" w:hAnsi="宋体" w:cs="宋体"/>
                <w:color w:val="auto"/>
                <w:kern w:val="2"/>
                <w:sz w:val="21"/>
                <w:szCs w:val="21"/>
                <w:highlight w:val="none"/>
              </w:rPr>
              <w:t>4212316</w:t>
            </w:r>
          </w:p>
        </w:tc>
        <w:tc>
          <w:tcPr>
            <w:tcW w:w="1690" w:type="dxa"/>
            <w:noWrap w:val="0"/>
            <w:vAlign w:val="center"/>
          </w:tcPr>
          <w:p>
            <w:pPr>
              <w:keepNext w:val="0"/>
              <w:keepLines w:val="0"/>
              <w:pageBreakBefore w:val="0"/>
              <w:widowControl w:val="0"/>
              <w:kinsoku/>
              <w:wordWrap/>
              <w:bidi w:val="0"/>
              <w:ind w:firstLine="0" w:firstLineChars="0"/>
              <w:jc w:val="center"/>
              <w:rPr>
                <w:rFonts w:hint="default" w:ascii="宋体" w:hAnsi="宋体" w:eastAsia="宋体" w:cs="宋体"/>
                <w:snapToGrid/>
                <w:color w:val="auto"/>
                <w:kern w:val="2"/>
                <w:sz w:val="21"/>
                <w:szCs w:val="21"/>
                <w:highlight w:val="none"/>
                <w:lang w:val="en-US" w:eastAsia="zh-CN" w:bidi="ar-SA"/>
              </w:rPr>
            </w:pPr>
            <w:r>
              <w:rPr>
                <w:rFonts w:hint="eastAsia" w:ascii="宋体" w:hAnsi="宋体" w:cs="宋体"/>
                <w:color w:val="auto"/>
                <w:kern w:val="2"/>
                <w:sz w:val="21"/>
                <w:szCs w:val="21"/>
                <w:highlight w:val="none"/>
              </w:rPr>
              <w:t>15947430819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2247" w:type="dxa"/>
            <w:noWrap w:val="0"/>
            <w:vAlign w:val="center"/>
          </w:tcPr>
          <w:p>
            <w:pPr>
              <w:keepNext w:val="0"/>
              <w:keepLines w:val="0"/>
              <w:pageBreakBefore w:val="0"/>
              <w:widowControl w:val="0"/>
              <w:kinsoku/>
              <w:wordWrap/>
              <w:bidi w:val="0"/>
              <w:jc w:val="center"/>
              <w:rPr>
                <w:rFonts w:hint="eastAsia"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110指挥中心</w:t>
            </w:r>
          </w:p>
        </w:tc>
        <w:tc>
          <w:tcPr>
            <w:tcW w:w="1478" w:type="dxa"/>
            <w:noWrap w:val="0"/>
            <w:vAlign w:val="center"/>
          </w:tcPr>
          <w:p>
            <w:pPr>
              <w:keepNext w:val="0"/>
              <w:keepLines w:val="0"/>
              <w:pageBreakBefore w:val="0"/>
              <w:widowControl w:val="0"/>
              <w:kinsoku/>
              <w:wordWrap/>
              <w:bidi w:val="0"/>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w:t>
            </w:r>
          </w:p>
        </w:tc>
        <w:tc>
          <w:tcPr>
            <w:tcW w:w="1907" w:type="dxa"/>
            <w:noWrap w:val="0"/>
            <w:vAlign w:val="center"/>
          </w:tcPr>
          <w:p>
            <w:pPr>
              <w:keepNext w:val="0"/>
              <w:keepLines w:val="0"/>
              <w:pageBreakBefore w:val="0"/>
              <w:widowControl w:val="0"/>
              <w:kinsoku/>
              <w:wordWrap/>
              <w:bidi w:val="0"/>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w:t>
            </w:r>
          </w:p>
        </w:tc>
        <w:tc>
          <w:tcPr>
            <w:tcW w:w="1797" w:type="dxa"/>
            <w:noWrap w:val="0"/>
            <w:vAlign w:val="center"/>
          </w:tcPr>
          <w:p>
            <w:pPr>
              <w:keepNext w:val="0"/>
              <w:keepLines w:val="0"/>
              <w:pageBreakBefore w:val="0"/>
              <w:widowControl w:val="0"/>
              <w:kinsoku/>
              <w:wordWrap/>
              <w:bidi w:val="0"/>
              <w:ind w:firstLine="0" w:firstLineChars="0"/>
              <w:jc w:val="center"/>
              <w:rPr>
                <w:rFonts w:hint="default" w:ascii="宋体" w:hAnsi="宋体" w:cs="宋体"/>
                <w:color w:val="auto"/>
                <w:kern w:val="2"/>
                <w:sz w:val="21"/>
                <w:szCs w:val="21"/>
                <w:lang w:val="en-US" w:eastAsia="zh-CN"/>
              </w:rPr>
            </w:pPr>
            <w:r>
              <w:rPr>
                <w:rFonts w:hint="eastAsia" w:ascii="宋体" w:hAnsi="宋体" w:cs="宋体"/>
                <w:color w:val="auto"/>
                <w:kern w:val="2"/>
                <w:sz w:val="21"/>
                <w:szCs w:val="21"/>
                <w:lang w:val="en-US" w:eastAsia="zh-CN"/>
              </w:rPr>
              <w:t>110</w:t>
            </w:r>
          </w:p>
        </w:tc>
        <w:tc>
          <w:tcPr>
            <w:tcW w:w="1690" w:type="dxa"/>
            <w:noWrap w:val="0"/>
            <w:vAlign w:val="center"/>
          </w:tcPr>
          <w:p>
            <w:pPr>
              <w:keepNext w:val="0"/>
              <w:keepLines w:val="0"/>
              <w:pageBreakBefore w:val="0"/>
              <w:widowControl w:val="0"/>
              <w:kinsoku/>
              <w:wordWrap/>
              <w:bidi w:val="0"/>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2247" w:type="dxa"/>
            <w:noWrap w:val="0"/>
            <w:vAlign w:val="center"/>
          </w:tcPr>
          <w:p>
            <w:pPr>
              <w:keepNext w:val="0"/>
              <w:keepLines w:val="0"/>
              <w:pageBreakBefore w:val="0"/>
              <w:widowControl w:val="0"/>
              <w:kinsoku/>
              <w:wordWrap/>
              <w:bidi w:val="0"/>
              <w:jc w:val="center"/>
              <w:rPr>
                <w:rFonts w:hint="eastAsia"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急救中心</w:t>
            </w:r>
          </w:p>
        </w:tc>
        <w:tc>
          <w:tcPr>
            <w:tcW w:w="1478" w:type="dxa"/>
            <w:noWrap w:val="0"/>
            <w:vAlign w:val="center"/>
          </w:tcPr>
          <w:p>
            <w:pPr>
              <w:keepNext w:val="0"/>
              <w:keepLines w:val="0"/>
              <w:pageBreakBefore w:val="0"/>
              <w:widowControl w:val="0"/>
              <w:kinsoku/>
              <w:wordWrap/>
              <w:bidi w:val="0"/>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w:t>
            </w:r>
          </w:p>
        </w:tc>
        <w:tc>
          <w:tcPr>
            <w:tcW w:w="1907" w:type="dxa"/>
            <w:noWrap w:val="0"/>
            <w:vAlign w:val="center"/>
          </w:tcPr>
          <w:p>
            <w:pPr>
              <w:keepNext w:val="0"/>
              <w:keepLines w:val="0"/>
              <w:pageBreakBefore w:val="0"/>
              <w:widowControl w:val="0"/>
              <w:kinsoku/>
              <w:wordWrap/>
              <w:bidi w:val="0"/>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w:t>
            </w:r>
          </w:p>
        </w:tc>
        <w:tc>
          <w:tcPr>
            <w:tcW w:w="1797" w:type="dxa"/>
            <w:noWrap w:val="0"/>
            <w:vAlign w:val="center"/>
          </w:tcPr>
          <w:p>
            <w:pPr>
              <w:keepNext w:val="0"/>
              <w:keepLines w:val="0"/>
              <w:pageBreakBefore w:val="0"/>
              <w:widowControl w:val="0"/>
              <w:kinsoku/>
              <w:wordWrap/>
              <w:bidi w:val="0"/>
              <w:ind w:firstLine="0" w:firstLineChars="0"/>
              <w:jc w:val="center"/>
              <w:rPr>
                <w:rFonts w:hint="default" w:ascii="宋体" w:hAnsi="宋体" w:cs="宋体"/>
                <w:color w:val="auto"/>
                <w:kern w:val="2"/>
                <w:sz w:val="21"/>
                <w:szCs w:val="21"/>
                <w:lang w:val="en-US" w:eastAsia="zh-CN"/>
              </w:rPr>
            </w:pPr>
            <w:r>
              <w:rPr>
                <w:rFonts w:hint="eastAsia" w:ascii="宋体" w:hAnsi="宋体" w:cs="宋体"/>
                <w:color w:val="auto"/>
                <w:kern w:val="2"/>
                <w:sz w:val="21"/>
                <w:szCs w:val="21"/>
                <w:lang w:val="en-US" w:eastAsia="zh-CN"/>
              </w:rPr>
              <w:t>120</w:t>
            </w:r>
          </w:p>
        </w:tc>
        <w:tc>
          <w:tcPr>
            <w:tcW w:w="1690" w:type="dxa"/>
            <w:noWrap w:val="0"/>
            <w:vAlign w:val="center"/>
          </w:tcPr>
          <w:p>
            <w:pPr>
              <w:keepNext w:val="0"/>
              <w:keepLines w:val="0"/>
              <w:pageBreakBefore w:val="0"/>
              <w:widowControl w:val="0"/>
              <w:kinsoku/>
              <w:wordWrap/>
              <w:bidi w:val="0"/>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2247" w:type="dxa"/>
            <w:noWrap w:val="0"/>
            <w:vAlign w:val="center"/>
          </w:tcPr>
          <w:p>
            <w:pPr>
              <w:keepNext w:val="0"/>
              <w:keepLines w:val="0"/>
              <w:pageBreakBefore w:val="0"/>
              <w:widowControl w:val="0"/>
              <w:kinsoku/>
              <w:wordWrap/>
              <w:bidi w:val="0"/>
              <w:jc w:val="center"/>
              <w:rPr>
                <w:rFonts w:hint="eastAsia"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消防队</w:t>
            </w:r>
          </w:p>
        </w:tc>
        <w:tc>
          <w:tcPr>
            <w:tcW w:w="1478" w:type="dxa"/>
            <w:noWrap w:val="0"/>
            <w:vAlign w:val="center"/>
          </w:tcPr>
          <w:p>
            <w:pPr>
              <w:keepNext w:val="0"/>
              <w:keepLines w:val="0"/>
              <w:pageBreakBefore w:val="0"/>
              <w:widowControl w:val="0"/>
              <w:kinsoku/>
              <w:wordWrap/>
              <w:bidi w:val="0"/>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w:t>
            </w:r>
          </w:p>
        </w:tc>
        <w:tc>
          <w:tcPr>
            <w:tcW w:w="1907" w:type="dxa"/>
            <w:noWrap w:val="0"/>
            <w:vAlign w:val="center"/>
          </w:tcPr>
          <w:p>
            <w:pPr>
              <w:keepNext w:val="0"/>
              <w:keepLines w:val="0"/>
              <w:pageBreakBefore w:val="0"/>
              <w:widowControl w:val="0"/>
              <w:kinsoku/>
              <w:wordWrap/>
              <w:bidi w:val="0"/>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w:t>
            </w:r>
          </w:p>
        </w:tc>
        <w:tc>
          <w:tcPr>
            <w:tcW w:w="1797" w:type="dxa"/>
            <w:noWrap w:val="0"/>
            <w:vAlign w:val="center"/>
          </w:tcPr>
          <w:p>
            <w:pPr>
              <w:keepNext w:val="0"/>
              <w:keepLines w:val="0"/>
              <w:pageBreakBefore w:val="0"/>
              <w:widowControl w:val="0"/>
              <w:kinsoku/>
              <w:wordWrap/>
              <w:bidi w:val="0"/>
              <w:ind w:firstLine="0" w:firstLineChars="0"/>
              <w:jc w:val="center"/>
              <w:rPr>
                <w:rFonts w:hint="default" w:ascii="宋体" w:hAnsi="宋体" w:cs="宋体"/>
                <w:color w:val="auto"/>
                <w:kern w:val="2"/>
                <w:sz w:val="21"/>
                <w:szCs w:val="21"/>
                <w:lang w:val="en-US" w:eastAsia="zh-CN"/>
              </w:rPr>
            </w:pPr>
            <w:r>
              <w:rPr>
                <w:rFonts w:hint="eastAsia" w:ascii="宋体" w:hAnsi="宋体" w:cs="宋体"/>
                <w:color w:val="auto"/>
                <w:kern w:val="2"/>
                <w:sz w:val="21"/>
                <w:szCs w:val="21"/>
                <w:lang w:val="en-US" w:eastAsia="zh-CN"/>
              </w:rPr>
              <w:t>119</w:t>
            </w:r>
          </w:p>
        </w:tc>
        <w:tc>
          <w:tcPr>
            <w:tcW w:w="1690" w:type="dxa"/>
            <w:noWrap w:val="0"/>
            <w:vAlign w:val="center"/>
          </w:tcPr>
          <w:p>
            <w:pPr>
              <w:keepNext w:val="0"/>
              <w:keepLines w:val="0"/>
              <w:pageBreakBefore w:val="0"/>
              <w:widowControl w:val="0"/>
              <w:kinsoku/>
              <w:wordWrap/>
              <w:bidi w:val="0"/>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w:t>
            </w:r>
          </w:p>
        </w:tc>
      </w:tr>
    </w:tbl>
    <w:p>
      <w:pPr>
        <w:keepNext w:val="0"/>
        <w:keepLines w:val="0"/>
        <w:pageBreakBefore w:val="0"/>
        <w:widowControl w:val="0"/>
        <w:kinsoku/>
        <w:wordWrap/>
        <w:bidi w:val="0"/>
        <w:rPr>
          <w:rFonts w:hint="eastAsia" w:ascii="仿宋_GB2312"/>
          <w:bCs/>
          <w:szCs w:val="30"/>
        </w:rPr>
      </w:pPr>
    </w:p>
    <w:p>
      <w:pPr>
        <w:pStyle w:val="4"/>
        <w:keepNext w:val="0"/>
        <w:keepLines w:val="0"/>
        <w:pageBreakBefore w:val="0"/>
        <w:widowControl w:val="0"/>
        <w:kinsoku/>
        <w:wordWrap/>
        <w:bidi w:val="0"/>
        <w:spacing w:before="120" w:after="120" w:line="240" w:lineRule="auto"/>
        <w:rPr>
          <w:rFonts w:hint="eastAsia" w:ascii="仿宋_GB2312" w:hAnsi="仿宋_GB2312" w:eastAsia="仿宋_GB2312" w:cs="仿宋_GB2312"/>
          <w:b w:val="0"/>
          <w:bCs w:val="0"/>
          <w:sz w:val="32"/>
          <w:szCs w:val="32"/>
        </w:rPr>
      </w:pPr>
      <w:r>
        <w:rPr>
          <w:rFonts w:hint="eastAsia" w:ascii="宋体" w:hAnsi="宋体" w:eastAsia="宋体"/>
          <w:sz w:val="28"/>
          <w:szCs w:val="28"/>
        </w:rPr>
        <w:br w:type="page"/>
      </w:r>
      <w:bookmarkStart w:id="73" w:name="_Toc10496"/>
      <w:bookmarkStart w:id="74" w:name="_Toc32258"/>
      <w:r>
        <w:rPr>
          <w:rFonts w:hint="eastAsia" w:ascii="仿宋_GB2312" w:hAnsi="仿宋_GB2312" w:eastAsia="仿宋_GB2312" w:cs="仿宋_GB2312"/>
          <w:b w:val="0"/>
          <w:bCs w:val="0"/>
          <w:sz w:val="32"/>
          <w:szCs w:val="32"/>
        </w:rPr>
        <w:t>附件2：</w:t>
      </w:r>
      <w:bookmarkEnd w:id="73"/>
      <w:bookmarkEnd w:id="74"/>
    </w:p>
    <w:p>
      <w:pPr>
        <w:keepNext w:val="0"/>
        <w:keepLines w:val="0"/>
        <w:pageBreakBefore w:val="0"/>
        <w:widowControl w:val="0"/>
        <w:kinsoku/>
        <w:wordWrap/>
        <w:bidi w:val="0"/>
        <w:spacing w:before="156" w:beforeLines="50" w:after="156" w:afterLines="50"/>
        <w:ind w:firstLine="601"/>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奈曼旗非煤矿山单位联系方式</w:t>
      </w: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2045"/>
        <w:gridCol w:w="2462"/>
        <w:gridCol w:w="1496"/>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blHeader/>
        </w:trPr>
        <w:tc>
          <w:tcPr>
            <w:tcW w:w="522"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b/>
                <w:bCs/>
                <w:snapToGrid/>
                <w:kern w:val="2"/>
                <w:sz w:val="21"/>
                <w:szCs w:val="21"/>
                <w:vertAlign w:val="baseline"/>
                <w:lang w:val="en-US" w:eastAsia="zh-CN"/>
              </w:rPr>
            </w:pPr>
            <w:r>
              <w:rPr>
                <w:rFonts w:hint="eastAsia" w:ascii="宋体" w:hAnsi="宋体" w:eastAsia="宋体" w:cs="宋体"/>
                <w:b/>
                <w:bCs/>
                <w:snapToGrid/>
                <w:kern w:val="2"/>
                <w:sz w:val="21"/>
                <w:szCs w:val="21"/>
                <w:vertAlign w:val="baseline"/>
                <w:lang w:val="en-US" w:eastAsia="zh-CN"/>
              </w:rPr>
              <w:t>序号</w:t>
            </w:r>
          </w:p>
        </w:tc>
        <w:tc>
          <w:tcPr>
            <w:tcW w:w="1200"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b/>
                <w:bCs/>
                <w:snapToGrid/>
                <w:kern w:val="2"/>
                <w:sz w:val="21"/>
                <w:szCs w:val="21"/>
                <w:vertAlign w:val="baseline"/>
                <w:lang w:val="en-US" w:eastAsia="zh-CN"/>
              </w:rPr>
            </w:pPr>
            <w:r>
              <w:rPr>
                <w:rFonts w:hint="eastAsia" w:ascii="宋体" w:hAnsi="宋体" w:eastAsia="宋体" w:cs="宋体"/>
                <w:b/>
                <w:bCs/>
                <w:snapToGrid/>
                <w:kern w:val="2"/>
                <w:sz w:val="21"/>
                <w:szCs w:val="21"/>
                <w:vertAlign w:val="baseline"/>
                <w:lang w:val="en-US" w:eastAsia="zh-CN"/>
              </w:rPr>
              <w:t>单位名称</w:t>
            </w:r>
          </w:p>
        </w:tc>
        <w:tc>
          <w:tcPr>
            <w:tcW w:w="1445"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b/>
                <w:bCs/>
                <w:snapToGrid/>
                <w:kern w:val="2"/>
                <w:sz w:val="21"/>
                <w:szCs w:val="21"/>
                <w:vertAlign w:val="baseline"/>
                <w:lang w:val="en-US" w:eastAsia="zh-CN"/>
              </w:rPr>
            </w:pPr>
            <w:r>
              <w:rPr>
                <w:rFonts w:hint="eastAsia" w:ascii="宋体" w:hAnsi="宋体" w:eastAsia="宋体" w:cs="宋体"/>
                <w:b/>
                <w:bCs/>
                <w:snapToGrid/>
                <w:kern w:val="2"/>
                <w:sz w:val="21"/>
                <w:szCs w:val="21"/>
                <w:vertAlign w:val="baseline"/>
                <w:lang w:val="en-US" w:eastAsia="zh-CN"/>
              </w:rPr>
              <w:t>地址</w:t>
            </w:r>
          </w:p>
        </w:tc>
        <w:tc>
          <w:tcPr>
            <w:tcW w:w="878"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b/>
                <w:bCs/>
                <w:snapToGrid/>
                <w:kern w:val="2"/>
                <w:sz w:val="21"/>
                <w:szCs w:val="21"/>
                <w:vertAlign w:val="baseline"/>
                <w:lang w:val="en-US" w:eastAsia="zh-CN"/>
              </w:rPr>
            </w:pPr>
            <w:r>
              <w:rPr>
                <w:rFonts w:hint="eastAsia" w:ascii="宋体" w:hAnsi="宋体" w:eastAsia="宋体" w:cs="宋体"/>
                <w:b/>
                <w:bCs/>
                <w:snapToGrid/>
                <w:kern w:val="2"/>
                <w:sz w:val="21"/>
                <w:szCs w:val="21"/>
                <w:vertAlign w:val="baseline"/>
                <w:lang w:val="en-US" w:eastAsia="zh-CN"/>
              </w:rPr>
              <w:t>主要负责人</w:t>
            </w:r>
          </w:p>
        </w:tc>
        <w:tc>
          <w:tcPr>
            <w:tcW w:w="953"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b/>
                <w:bCs/>
                <w:snapToGrid/>
                <w:kern w:val="2"/>
                <w:sz w:val="21"/>
                <w:szCs w:val="21"/>
                <w:vertAlign w:val="baseline"/>
                <w:lang w:val="en-US" w:eastAsia="zh-CN"/>
              </w:rPr>
            </w:pPr>
            <w:r>
              <w:rPr>
                <w:rFonts w:hint="eastAsia" w:ascii="宋体" w:hAnsi="宋体" w:eastAsia="宋体" w:cs="宋体"/>
                <w:b/>
                <w:bCs/>
                <w:snapToGrid/>
                <w:kern w:val="2"/>
                <w:sz w:val="21"/>
                <w:szCs w:val="21"/>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522"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1</w:t>
            </w:r>
          </w:p>
        </w:tc>
        <w:tc>
          <w:tcPr>
            <w:tcW w:w="1200" w:type="pct"/>
            <w:noWrap w:val="0"/>
            <w:vAlign w:val="center"/>
          </w:tcPr>
          <w:p>
            <w:pPr>
              <w:keepNext w:val="0"/>
              <w:keepLines w:val="0"/>
              <w:pageBreakBefore w:val="0"/>
              <w:widowControl w:val="0"/>
              <w:suppressLineNumbers w:val="0"/>
              <w:kinsoku/>
              <w:wordWrap/>
              <w:bidi w:val="0"/>
              <w:jc w:val="center"/>
              <w:textAlignment w:val="center"/>
              <w:rPr>
                <w:rFonts w:hint="default" w:ascii="宋体" w:hAnsi="宋体" w:eastAsia="宋体" w:cs="宋体"/>
                <w:i w:val="0"/>
                <w:color w:val="000000"/>
                <w:kern w:val="2"/>
                <w:sz w:val="21"/>
                <w:szCs w:val="21"/>
                <w:u w:val="none"/>
                <w:lang w:val="en-US" w:eastAsia="zh-CN"/>
              </w:rPr>
            </w:pPr>
            <w:r>
              <w:rPr>
                <w:rFonts w:hint="eastAsia" w:ascii="宋体" w:hAnsi="宋体" w:eastAsia="宋体" w:cs="宋体"/>
                <w:i w:val="0"/>
                <w:color w:val="000000"/>
                <w:kern w:val="0"/>
                <w:sz w:val="21"/>
                <w:szCs w:val="21"/>
                <w:u w:val="none"/>
                <w:lang w:val="en-US" w:eastAsia="zh-CN" w:bidi="ar"/>
              </w:rPr>
              <w:t>奈曼旗华鑫矽盐酸制品有限公司青龙山镇采石厂</w:t>
            </w:r>
          </w:p>
        </w:tc>
        <w:tc>
          <w:tcPr>
            <w:tcW w:w="1445" w:type="pct"/>
            <w:noWrap w:val="0"/>
            <w:vAlign w:val="center"/>
          </w:tcPr>
          <w:p>
            <w:pPr>
              <w:keepNext w:val="0"/>
              <w:keepLines w:val="0"/>
              <w:pageBreakBefore w:val="0"/>
              <w:widowControl w:val="0"/>
              <w:suppressLineNumbers w:val="0"/>
              <w:kinsoku/>
              <w:wordWrap/>
              <w:bidi w:val="0"/>
              <w:jc w:val="center"/>
              <w:textAlignment w:val="center"/>
              <w:rPr>
                <w:rFonts w:hint="default" w:ascii="宋体" w:hAnsi="宋体" w:eastAsia="宋体" w:cs="宋体"/>
                <w:i w:val="0"/>
                <w:color w:val="000000"/>
                <w:kern w:val="2"/>
                <w:sz w:val="21"/>
                <w:szCs w:val="21"/>
                <w:u w:val="none"/>
                <w:lang w:val="en-US" w:eastAsia="zh-CN"/>
              </w:rPr>
            </w:pPr>
            <w:r>
              <w:rPr>
                <w:rFonts w:hint="eastAsia" w:ascii="宋体" w:hAnsi="宋体" w:eastAsia="宋体" w:cs="宋体"/>
                <w:i w:val="0"/>
                <w:color w:val="000000"/>
                <w:kern w:val="0"/>
                <w:sz w:val="21"/>
                <w:szCs w:val="21"/>
                <w:u w:val="none"/>
                <w:lang w:val="en-US" w:eastAsia="zh-CN" w:bidi="ar"/>
              </w:rPr>
              <w:t>奈曼旗青龙山镇</w:t>
            </w:r>
          </w:p>
        </w:tc>
        <w:tc>
          <w:tcPr>
            <w:tcW w:w="878" w:type="pct"/>
            <w:noWrap w:val="0"/>
            <w:vAlign w:val="center"/>
          </w:tcPr>
          <w:p>
            <w:pPr>
              <w:keepNext w:val="0"/>
              <w:keepLines w:val="0"/>
              <w:pageBreakBefore w:val="0"/>
              <w:widowControl w:val="0"/>
              <w:suppressLineNumbers w:val="0"/>
              <w:kinsoku/>
              <w:wordWrap/>
              <w:bidi w:val="0"/>
              <w:jc w:val="center"/>
              <w:textAlignment w:val="center"/>
              <w:rPr>
                <w:rFonts w:hint="default" w:ascii="宋体" w:hAnsi="宋体" w:eastAsia="宋体" w:cs="宋体"/>
                <w:i w:val="0"/>
                <w:color w:val="000000"/>
                <w:kern w:val="2"/>
                <w:sz w:val="21"/>
                <w:szCs w:val="21"/>
                <w:u w:val="none"/>
                <w:lang w:val="en-US" w:eastAsia="zh-CN"/>
              </w:rPr>
            </w:pPr>
            <w:r>
              <w:rPr>
                <w:rFonts w:hint="eastAsia" w:ascii="宋体" w:hAnsi="宋体" w:eastAsia="宋体" w:cs="宋体"/>
                <w:i w:val="0"/>
                <w:color w:val="000000"/>
                <w:kern w:val="0"/>
                <w:sz w:val="21"/>
                <w:szCs w:val="21"/>
                <w:u w:val="none"/>
                <w:lang w:val="en-US" w:eastAsia="zh-CN" w:bidi="ar"/>
              </w:rPr>
              <w:t>刘宏伟</w:t>
            </w:r>
          </w:p>
        </w:tc>
        <w:tc>
          <w:tcPr>
            <w:tcW w:w="953" w:type="pct"/>
            <w:noWrap w:val="0"/>
            <w:vAlign w:val="center"/>
          </w:tcPr>
          <w:p>
            <w:pPr>
              <w:keepNext w:val="0"/>
              <w:keepLines w:val="0"/>
              <w:pageBreakBefore w:val="0"/>
              <w:widowControl w:val="0"/>
              <w:suppressLineNumbers w:val="0"/>
              <w:kinsoku/>
              <w:wordWrap/>
              <w:bidi w:val="0"/>
              <w:jc w:val="center"/>
              <w:textAlignment w:val="center"/>
              <w:rPr>
                <w:rFonts w:hint="default" w:ascii="宋体" w:hAnsi="宋体" w:eastAsia="宋体" w:cs="宋体"/>
                <w:i w:val="0"/>
                <w:color w:val="000000"/>
                <w:kern w:val="2"/>
                <w:sz w:val="21"/>
                <w:szCs w:val="21"/>
                <w:u w:val="none"/>
                <w:lang w:val="en-US" w:eastAsia="zh-CN"/>
              </w:rPr>
            </w:pPr>
            <w:r>
              <w:rPr>
                <w:rFonts w:hint="eastAsia" w:ascii="宋体" w:hAnsi="宋体" w:eastAsia="宋体" w:cs="宋体"/>
                <w:i w:val="0"/>
                <w:color w:val="000000"/>
                <w:kern w:val="0"/>
                <w:sz w:val="21"/>
                <w:szCs w:val="21"/>
                <w:u w:val="none"/>
                <w:lang w:val="en-US" w:eastAsia="zh-CN" w:bidi="ar"/>
              </w:rPr>
              <w:t>15848592877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22"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2</w:t>
            </w:r>
          </w:p>
        </w:tc>
        <w:tc>
          <w:tcPr>
            <w:tcW w:w="1200"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通辽中联水泥有限公司</w:t>
            </w:r>
          </w:p>
        </w:tc>
        <w:tc>
          <w:tcPr>
            <w:tcW w:w="1445"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奈曼旗大沁他拉镇工业园区</w:t>
            </w:r>
          </w:p>
        </w:tc>
        <w:tc>
          <w:tcPr>
            <w:tcW w:w="878"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刘公羽</w:t>
            </w:r>
          </w:p>
        </w:tc>
        <w:tc>
          <w:tcPr>
            <w:tcW w:w="953"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i w:val="0"/>
                <w:color w:val="000000"/>
                <w:kern w:val="2"/>
                <w:sz w:val="21"/>
                <w:szCs w:val="21"/>
                <w:u w:val="none"/>
                <w:lang w:val="en-US" w:eastAsia="zh-CN"/>
              </w:rPr>
            </w:pPr>
            <w:r>
              <w:rPr>
                <w:rFonts w:hint="eastAsia" w:ascii="宋体" w:hAnsi="宋体" w:eastAsia="宋体" w:cs="宋体"/>
                <w:i w:val="0"/>
                <w:color w:val="000000"/>
                <w:kern w:val="0"/>
                <w:sz w:val="21"/>
                <w:szCs w:val="21"/>
                <w:u w:val="none"/>
                <w:lang w:val="en-US" w:eastAsia="zh-CN" w:bidi="ar"/>
              </w:rPr>
              <w:t>18747481311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22"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3</w:t>
            </w:r>
          </w:p>
        </w:tc>
        <w:tc>
          <w:tcPr>
            <w:tcW w:w="1200"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奈曼旗昌恒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矿业有限公司</w:t>
            </w:r>
          </w:p>
        </w:tc>
        <w:tc>
          <w:tcPr>
            <w:tcW w:w="1445"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奈曼旗青龙山镇</w:t>
            </w:r>
          </w:p>
        </w:tc>
        <w:tc>
          <w:tcPr>
            <w:tcW w:w="878"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墨海东</w:t>
            </w:r>
          </w:p>
        </w:tc>
        <w:tc>
          <w:tcPr>
            <w:tcW w:w="953"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13634751011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22"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4</w:t>
            </w:r>
          </w:p>
        </w:tc>
        <w:tc>
          <w:tcPr>
            <w:tcW w:w="1200"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奈曼旗青龙山镇白灰厂</w:t>
            </w:r>
          </w:p>
        </w:tc>
        <w:tc>
          <w:tcPr>
            <w:tcW w:w="1445"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奈曼旗青龙山镇</w:t>
            </w:r>
          </w:p>
        </w:tc>
        <w:tc>
          <w:tcPr>
            <w:tcW w:w="878"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卢德泉</w:t>
            </w:r>
          </w:p>
        </w:tc>
        <w:tc>
          <w:tcPr>
            <w:tcW w:w="953"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13789559085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22"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5</w:t>
            </w:r>
          </w:p>
        </w:tc>
        <w:tc>
          <w:tcPr>
            <w:tcW w:w="1200"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奈曼旗拓盛矿业有限公司</w:t>
            </w:r>
          </w:p>
        </w:tc>
        <w:tc>
          <w:tcPr>
            <w:tcW w:w="1445"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奈曼旗青龙山镇</w:t>
            </w:r>
          </w:p>
        </w:tc>
        <w:tc>
          <w:tcPr>
            <w:tcW w:w="878"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刘忠才</w:t>
            </w:r>
          </w:p>
        </w:tc>
        <w:tc>
          <w:tcPr>
            <w:tcW w:w="953"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13948131899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22"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6</w:t>
            </w:r>
          </w:p>
        </w:tc>
        <w:tc>
          <w:tcPr>
            <w:tcW w:w="1200"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奈曼旗广汇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矿业有限公司</w:t>
            </w:r>
          </w:p>
        </w:tc>
        <w:tc>
          <w:tcPr>
            <w:tcW w:w="1445"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奈曼旗青龙山镇石碑村村北</w:t>
            </w:r>
          </w:p>
        </w:tc>
        <w:tc>
          <w:tcPr>
            <w:tcW w:w="878"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刘春海</w:t>
            </w:r>
          </w:p>
        </w:tc>
        <w:tc>
          <w:tcPr>
            <w:tcW w:w="953"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13948146648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22"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7</w:t>
            </w:r>
          </w:p>
        </w:tc>
        <w:tc>
          <w:tcPr>
            <w:tcW w:w="1200"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奈曼旗鑫蒙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矿业有限公司</w:t>
            </w:r>
          </w:p>
        </w:tc>
        <w:tc>
          <w:tcPr>
            <w:tcW w:w="1445"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奈曼旗白音昌乡杨家沟</w:t>
            </w:r>
          </w:p>
        </w:tc>
        <w:tc>
          <w:tcPr>
            <w:tcW w:w="878"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翟风欣</w:t>
            </w:r>
          </w:p>
        </w:tc>
        <w:tc>
          <w:tcPr>
            <w:tcW w:w="953"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13947570200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22"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8</w:t>
            </w:r>
          </w:p>
        </w:tc>
        <w:tc>
          <w:tcPr>
            <w:tcW w:w="1200"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奈曼旗元通矿业有限公司</w:t>
            </w:r>
          </w:p>
        </w:tc>
        <w:tc>
          <w:tcPr>
            <w:tcW w:w="1445"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奈曼旗青龙山镇</w:t>
            </w:r>
          </w:p>
        </w:tc>
        <w:tc>
          <w:tcPr>
            <w:tcW w:w="878"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李洪武</w:t>
            </w:r>
          </w:p>
        </w:tc>
        <w:tc>
          <w:tcPr>
            <w:tcW w:w="953"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15704754500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22"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9</w:t>
            </w:r>
          </w:p>
        </w:tc>
        <w:tc>
          <w:tcPr>
            <w:tcW w:w="1200"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奈曼旗众志矿业开发有限公司</w:t>
            </w:r>
          </w:p>
        </w:tc>
        <w:tc>
          <w:tcPr>
            <w:tcW w:w="1445"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奈曼旗土城子乡</w:t>
            </w:r>
          </w:p>
        </w:tc>
        <w:tc>
          <w:tcPr>
            <w:tcW w:w="878"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王亚力</w:t>
            </w:r>
          </w:p>
        </w:tc>
        <w:tc>
          <w:tcPr>
            <w:tcW w:w="953"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13314754000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22"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10</w:t>
            </w:r>
          </w:p>
        </w:tc>
        <w:tc>
          <w:tcPr>
            <w:tcW w:w="1200"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奈曼旗东伟石业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有限公司</w:t>
            </w:r>
          </w:p>
        </w:tc>
        <w:tc>
          <w:tcPr>
            <w:tcW w:w="1445"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奈曼旗青龙山镇</w:t>
            </w:r>
          </w:p>
        </w:tc>
        <w:tc>
          <w:tcPr>
            <w:tcW w:w="878"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张俭</w:t>
            </w:r>
          </w:p>
        </w:tc>
        <w:tc>
          <w:tcPr>
            <w:tcW w:w="953"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18604754099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22"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11</w:t>
            </w:r>
          </w:p>
        </w:tc>
        <w:tc>
          <w:tcPr>
            <w:tcW w:w="1200"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奈曼旗西部城乡实业有限公司</w:t>
            </w:r>
          </w:p>
        </w:tc>
        <w:tc>
          <w:tcPr>
            <w:tcW w:w="1445"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奈曼旗白音昌乡</w:t>
            </w:r>
          </w:p>
        </w:tc>
        <w:tc>
          <w:tcPr>
            <w:tcW w:w="878"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王金填</w:t>
            </w:r>
          </w:p>
        </w:tc>
        <w:tc>
          <w:tcPr>
            <w:tcW w:w="953"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15247549399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22"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12</w:t>
            </w:r>
          </w:p>
        </w:tc>
        <w:tc>
          <w:tcPr>
            <w:tcW w:w="1200"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奈曼旗广乾矿业有限公司</w:t>
            </w:r>
          </w:p>
        </w:tc>
        <w:tc>
          <w:tcPr>
            <w:tcW w:w="1445"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奈曼旗沙日浩来镇</w:t>
            </w:r>
          </w:p>
        </w:tc>
        <w:tc>
          <w:tcPr>
            <w:tcW w:w="878"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刁志刚</w:t>
            </w:r>
          </w:p>
        </w:tc>
        <w:tc>
          <w:tcPr>
            <w:tcW w:w="953"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15561051111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22"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13</w:t>
            </w:r>
          </w:p>
        </w:tc>
        <w:tc>
          <w:tcPr>
            <w:tcW w:w="1200"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奈曼旗宏基水泥有限公司</w:t>
            </w:r>
          </w:p>
        </w:tc>
        <w:tc>
          <w:tcPr>
            <w:tcW w:w="1445"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奈曼旗白音昌乡</w:t>
            </w:r>
          </w:p>
        </w:tc>
        <w:tc>
          <w:tcPr>
            <w:tcW w:w="878"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白薯光</w:t>
            </w:r>
          </w:p>
        </w:tc>
        <w:tc>
          <w:tcPr>
            <w:tcW w:w="953"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13948958088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22"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14</w:t>
            </w:r>
          </w:p>
        </w:tc>
        <w:tc>
          <w:tcPr>
            <w:tcW w:w="1200"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奈曼旗青龙山瑞丰矿业有限责任公司</w:t>
            </w:r>
          </w:p>
        </w:tc>
        <w:tc>
          <w:tcPr>
            <w:tcW w:w="1445"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奈曼旗青龙山镇</w:t>
            </w:r>
          </w:p>
        </w:tc>
        <w:tc>
          <w:tcPr>
            <w:tcW w:w="878"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于瑞丰</w:t>
            </w:r>
          </w:p>
        </w:tc>
        <w:tc>
          <w:tcPr>
            <w:tcW w:w="953"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13948658555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22"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15</w:t>
            </w:r>
          </w:p>
        </w:tc>
        <w:tc>
          <w:tcPr>
            <w:tcW w:w="1200"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奈曼旗明华矿业有限公司</w:t>
            </w:r>
          </w:p>
        </w:tc>
        <w:tc>
          <w:tcPr>
            <w:tcW w:w="1445"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奈曼旗青龙山镇杨家沟</w:t>
            </w:r>
          </w:p>
        </w:tc>
        <w:tc>
          <w:tcPr>
            <w:tcW w:w="878"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于学伟</w:t>
            </w:r>
          </w:p>
        </w:tc>
        <w:tc>
          <w:tcPr>
            <w:tcW w:w="953"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18947350700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22"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16</w:t>
            </w:r>
          </w:p>
        </w:tc>
        <w:tc>
          <w:tcPr>
            <w:tcW w:w="1200"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通辽隆发矿业有限公司</w:t>
            </w:r>
          </w:p>
        </w:tc>
        <w:tc>
          <w:tcPr>
            <w:tcW w:w="1445"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奈曼旗青龙山镇卧龙村</w:t>
            </w:r>
          </w:p>
        </w:tc>
        <w:tc>
          <w:tcPr>
            <w:tcW w:w="878"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邱振福</w:t>
            </w:r>
          </w:p>
        </w:tc>
        <w:tc>
          <w:tcPr>
            <w:tcW w:w="953"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14741408888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22"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17</w:t>
            </w:r>
          </w:p>
        </w:tc>
        <w:tc>
          <w:tcPr>
            <w:tcW w:w="1200"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奈曼旗杨家沟矿业有限公司</w:t>
            </w:r>
          </w:p>
        </w:tc>
        <w:tc>
          <w:tcPr>
            <w:tcW w:w="1445"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奈曼旗青龙山镇</w:t>
            </w:r>
          </w:p>
        </w:tc>
        <w:tc>
          <w:tcPr>
            <w:tcW w:w="878"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张建丽</w:t>
            </w:r>
          </w:p>
        </w:tc>
        <w:tc>
          <w:tcPr>
            <w:tcW w:w="953"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18047552218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22"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18</w:t>
            </w:r>
          </w:p>
        </w:tc>
        <w:tc>
          <w:tcPr>
            <w:tcW w:w="1200"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奈曼旗中华麦饭石开发有限公司</w:t>
            </w:r>
          </w:p>
        </w:tc>
        <w:tc>
          <w:tcPr>
            <w:tcW w:w="1445"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奈曼旗新镇白音昌山嘴村</w:t>
            </w:r>
          </w:p>
        </w:tc>
        <w:tc>
          <w:tcPr>
            <w:tcW w:w="878"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苏立安</w:t>
            </w:r>
          </w:p>
        </w:tc>
        <w:tc>
          <w:tcPr>
            <w:tcW w:w="953"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13604755957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22"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19</w:t>
            </w:r>
          </w:p>
        </w:tc>
        <w:tc>
          <w:tcPr>
            <w:tcW w:w="1200"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奈曼旗石雕麦饭石工艺保健品厂</w:t>
            </w:r>
          </w:p>
        </w:tc>
        <w:tc>
          <w:tcPr>
            <w:tcW w:w="1445"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奈曼旗大沁他拉镇</w:t>
            </w:r>
          </w:p>
        </w:tc>
        <w:tc>
          <w:tcPr>
            <w:tcW w:w="878"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刘长志</w:t>
            </w:r>
          </w:p>
        </w:tc>
        <w:tc>
          <w:tcPr>
            <w:tcW w:w="953"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13514759032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22"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20</w:t>
            </w:r>
          </w:p>
        </w:tc>
        <w:tc>
          <w:tcPr>
            <w:tcW w:w="1200"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奈曼旗蒙豪矿业有限公司</w:t>
            </w:r>
          </w:p>
        </w:tc>
        <w:tc>
          <w:tcPr>
            <w:tcW w:w="1445"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奈曼旗青龙山镇</w:t>
            </w:r>
          </w:p>
        </w:tc>
        <w:tc>
          <w:tcPr>
            <w:tcW w:w="878"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李春元</w:t>
            </w:r>
          </w:p>
        </w:tc>
        <w:tc>
          <w:tcPr>
            <w:tcW w:w="953"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15883733268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22"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21</w:t>
            </w:r>
          </w:p>
        </w:tc>
        <w:tc>
          <w:tcPr>
            <w:tcW w:w="1200"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奈曼旗君晟矿业有限公司</w:t>
            </w:r>
          </w:p>
        </w:tc>
        <w:tc>
          <w:tcPr>
            <w:tcW w:w="1445"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奈曼旗新镇</w:t>
            </w:r>
          </w:p>
        </w:tc>
        <w:tc>
          <w:tcPr>
            <w:tcW w:w="878"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张建军</w:t>
            </w:r>
          </w:p>
        </w:tc>
        <w:tc>
          <w:tcPr>
            <w:tcW w:w="953"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18947053777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22"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22</w:t>
            </w:r>
          </w:p>
        </w:tc>
        <w:tc>
          <w:tcPr>
            <w:tcW w:w="1200"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奈曼旗玉峰矿业有限公司</w:t>
            </w:r>
          </w:p>
        </w:tc>
        <w:tc>
          <w:tcPr>
            <w:tcW w:w="1445"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奈曼旗青龙山镇古庙子村</w:t>
            </w:r>
          </w:p>
        </w:tc>
        <w:tc>
          <w:tcPr>
            <w:tcW w:w="878"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李明</w:t>
            </w:r>
          </w:p>
        </w:tc>
        <w:tc>
          <w:tcPr>
            <w:tcW w:w="953"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15904234333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22"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23</w:t>
            </w:r>
          </w:p>
        </w:tc>
        <w:tc>
          <w:tcPr>
            <w:tcW w:w="1200"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奈曼旗永峰矿业有限公司</w:t>
            </w:r>
          </w:p>
        </w:tc>
        <w:tc>
          <w:tcPr>
            <w:tcW w:w="1445"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奈曼旗青龙山镇</w:t>
            </w:r>
          </w:p>
        </w:tc>
        <w:tc>
          <w:tcPr>
            <w:tcW w:w="878"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齐学立</w:t>
            </w:r>
          </w:p>
        </w:tc>
        <w:tc>
          <w:tcPr>
            <w:tcW w:w="953"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18747562000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22"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24</w:t>
            </w:r>
          </w:p>
        </w:tc>
        <w:tc>
          <w:tcPr>
            <w:tcW w:w="1200"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奈曼旗兴世砂矿有限公司</w:t>
            </w:r>
          </w:p>
        </w:tc>
        <w:tc>
          <w:tcPr>
            <w:tcW w:w="1445"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奈曼旗明仁苏木</w:t>
            </w:r>
          </w:p>
        </w:tc>
        <w:tc>
          <w:tcPr>
            <w:tcW w:w="878"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王占伟</w:t>
            </w:r>
          </w:p>
        </w:tc>
        <w:tc>
          <w:tcPr>
            <w:tcW w:w="953"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13843865559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22"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25</w:t>
            </w:r>
          </w:p>
        </w:tc>
        <w:tc>
          <w:tcPr>
            <w:tcW w:w="1200"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内蒙古奈曼旗昂乃型砂厂</w:t>
            </w:r>
          </w:p>
        </w:tc>
        <w:tc>
          <w:tcPr>
            <w:tcW w:w="1445"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奈曼旗大沁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他拉镇昂乃村</w:t>
            </w:r>
          </w:p>
        </w:tc>
        <w:tc>
          <w:tcPr>
            <w:tcW w:w="878"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揣宝成</w:t>
            </w:r>
          </w:p>
        </w:tc>
        <w:tc>
          <w:tcPr>
            <w:tcW w:w="953"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13848458208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22"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26</w:t>
            </w:r>
          </w:p>
        </w:tc>
        <w:tc>
          <w:tcPr>
            <w:tcW w:w="1200"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奈曼旗砖瓦厂</w:t>
            </w:r>
          </w:p>
        </w:tc>
        <w:tc>
          <w:tcPr>
            <w:tcW w:w="1445"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奈曼旗大沁他拉镇</w:t>
            </w:r>
          </w:p>
        </w:tc>
        <w:tc>
          <w:tcPr>
            <w:tcW w:w="878"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邱成</w:t>
            </w:r>
          </w:p>
        </w:tc>
        <w:tc>
          <w:tcPr>
            <w:tcW w:w="953"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13847589081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22"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27</w:t>
            </w:r>
          </w:p>
        </w:tc>
        <w:tc>
          <w:tcPr>
            <w:tcW w:w="1200"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通辽市达尔汗梅林硅砂有限公司</w:t>
            </w:r>
          </w:p>
        </w:tc>
        <w:tc>
          <w:tcPr>
            <w:tcW w:w="1445"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奈曼旗治安镇白土嘎查</w:t>
            </w:r>
          </w:p>
        </w:tc>
        <w:tc>
          <w:tcPr>
            <w:tcW w:w="878"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李百胜</w:t>
            </w:r>
          </w:p>
        </w:tc>
        <w:tc>
          <w:tcPr>
            <w:tcW w:w="953" w:type="pct"/>
            <w:noWrap w:val="0"/>
            <w:vAlign w:val="center"/>
          </w:tcPr>
          <w:p>
            <w:pPr>
              <w:keepNext w:val="0"/>
              <w:keepLines w:val="0"/>
              <w:pageBreakBefore w:val="0"/>
              <w:widowControl w:val="0"/>
              <w:suppressLineNumbers w:val="0"/>
              <w:kinsoku/>
              <w:wordWrap/>
              <w:bidi w:val="0"/>
              <w:jc w:val="center"/>
              <w:textAlignment w:val="center"/>
              <w:rPr>
                <w:rFonts w:hint="eastAsia" w:ascii="宋体" w:hAnsi="宋体" w:eastAsia="宋体" w:cs="宋体"/>
                <w:snapToGrid/>
                <w:kern w:val="2"/>
                <w:sz w:val="21"/>
                <w:szCs w:val="21"/>
                <w:lang w:val="en-US" w:eastAsia="zh-CN"/>
              </w:rPr>
            </w:pPr>
            <w:r>
              <w:rPr>
                <w:rFonts w:hint="eastAsia" w:ascii="宋体" w:hAnsi="宋体" w:eastAsia="宋体" w:cs="宋体"/>
                <w:i w:val="0"/>
                <w:color w:val="000000"/>
                <w:kern w:val="0"/>
                <w:sz w:val="21"/>
                <w:szCs w:val="21"/>
                <w:u w:val="none"/>
                <w:lang w:val="en-US" w:eastAsia="zh-CN" w:bidi="ar"/>
              </w:rPr>
              <w:t>18947109758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22"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eastAsia="宋体" w:cs="宋体"/>
                <w:snapToGrid/>
                <w:color w:val="auto"/>
                <w:kern w:val="2"/>
                <w:sz w:val="21"/>
                <w:szCs w:val="21"/>
                <w:lang w:val="en-US" w:eastAsia="zh-CN"/>
              </w:rPr>
              <w:t>28</w:t>
            </w:r>
          </w:p>
        </w:tc>
        <w:tc>
          <w:tcPr>
            <w:tcW w:w="1200"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eastAsia="宋体" w:cs="宋体"/>
                <w:snapToGrid/>
                <w:color w:val="auto"/>
                <w:kern w:val="2"/>
                <w:sz w:val="21"/>
                <w:szCs w:val="21"/>
                <w:lang w:val="en-US" w:eastAsia="zh-CN"/>
              </w:rPr>
              <w:t>奈曼旗煊大矿业有限公司尾矿库</w:t>
            </w:r>
          </w:p>
        </w:tc>
        <w:tc>
          <w:tcPr>
            <w:tcW w:w="1445"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eastAsia="宋体" w:cs="宋体"/>
                <w:snapToGrid/>
                <w:color w:val="auto"/>
                <w:kern w:val="2"/>
                <w:sz w:val="21"/>
                <w:szCs w:val="21"/>
                <w:lang w:val="en-US" w:eastAsia="zh-CN"/>
              </w:rPr>
              <w:t>奈曼旗青龙山镇哈什图村</w:t>
            </w:r>
          </w:p>
        </w:tc>
        <w:tc>
          <w:tcPr>
            <w:tcW w:w="878"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eastAsia="宋体" w:cs="宋体"/>
                <w:snapToGrid/>
                <w:color w:val="auto"/>
                <w:kern w:val="2"/>
                <w:sz w:val="21"/>
                <w:szCs w:val="21"/>
                <w:lang w:val="en-US" w:eastAsia="zh-CN"/>
              </w:rPr>
              <w:t>刘月鹏</w:t>
            </w:r>
          </w:p>
        </w:tc>
        <w:tc>
          <w:tcPr>
            <w:tcW w:w="953" w:type="pct"/>
            <w:noWrap w:val="0"/>
            <w:vAlign w:val="center"/>
          </w:tcPr>
          <w:p>
            <w:pPr>
              <w:keepNext w:val="0"/>
              <w:keepLines w:val="0"/>
              <w:pageBreakBefore w:val="0"/>
              <w:widowControl w:val="0"/>
              <w:kinsoku/>
              <w:wordWrap/>
              <w:bidi w:val="0"/>
              <w:ind w:firstLine="0" w:firstLineChars="0"/>
              <w:jc w:val="center"/>
              <w:rPr>
                <w:rFonts w:hint="eastAsia" w:ascii="宋体" w:hAnsi="宋体" w:eastAsia="宋体" w:cs="宋体"/>
                <w:snapToGrid/>
                <w:color w:val="auto"/>
                <w:kern w:val="2"/>
                <w:sz w:val="21"/>
                <w:szCs w:val="21"/>
                <w:lang w:val="en-US" w:eastAsia="zh-CN"/>
              </w:rPr>
            </w:pPr>
            <w:r>
              <w:rPr>
                <w:rFonts w:hint="eastAsia" w:ascii="宋体" w:hAnsi="宋体" w:eastAsia="宋体" w:cs="宋体"/>
                <w:snapToGrid/>
                <w:color w:val="auto"/>
                <w:kern w:val="2"/>
                <w:sz w:val="21"/>
                <w:szCs w:val="21"/>
                <w:lang w:val="en-US" w:eastAsia="zh-CN"/>
              </w:rPr>
              <w:t>13911822114</w:t>
            </w:r>
          </w:p>
        </w:tc>
      </w:tr>
    </w:tbl>
    <w:p>
      <w:pPr>
        <w:keepNext w:val="0"/>
        <w:keepLines w:val="0"/>
        <w:pageBreakBefore w:val="0"/>
        <w:widowControl w:val="0"/>
        <w:tabs>
          <w:tab w:val="left" w:pos="0"/>
          <w:tab w:val="left" w:pos="720"/>
          <w:tab w:val="left" w:pos="900"/>
          <w:tab w:val="left" w:pos="1080"/>
        </w:tabs>
        <w:kinsoku/>
        <w:wordWrap/>
        <w:bidi w:val="0"/>
        <w:rPr>
          <w:rFonts w:hint="eastAsia" w:ascii="仿宋" w:hAnsi="仿宋" w:eastAsia="仿宋"/>
          <w:sz w:val="28"/>
        </w:rPr>
      </w:pPr>
    </w:p>
    <w:p>
      <w:pPr>
        <w:keepNext w:val="0"/>
        <w:keepLines w:val="0"/>
        <w:pageBreakBefore w:val="0"/>
        <w:widowControl w:val="0"/>
        <w:kinsoku/>
        <w:wordWrap/>
        <w:bidi w:val="0"/>
        <w:rPr>
          <w:rFonts w:hint="eastAsia" w:ascii="仿宋_GB2312" w:eastAsia="仿宋_GB2312" w:cs="仿宋_GB2312"/>
          <w:sz w:val="32"/>
          <w:szCs w:val="32"/>
        </w:rPr>
      </w:pPr>
      <w:r>
        <w:rPr>
          <w:rFonts w:hint="eastAsia" w:ascii="仿宋_GB2312" w:eastAsia="仿宋_GB2312" w:cs="仿宋_GB2312"/>
          <w:sz w:val="32"/>
          <w:szCs w:val="32"/>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- 32 -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- 32 -</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- 31 -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- 31 -</w:t>
                    </w:r>
                    <w:r>
                      <w:rPr>
                        <w:rFonts w:hint="eastAsia" w:ascii="宋体" w:hAnsi="宋体" w:eastAsia="宋体" w:cs="宋体"/>
                        <w:sz w:val="24"/>
                        <w:szCs w:val="24"/>
                      </w:rPr>
                      <w:fldChar w:fldCharType="end"/>
                    </w:r>
                  </w:p>
                </w:txbxContent>
              </v:textbox>
            </v:shape>
          </w:pict>
        </mc:Fallback>
      </mc:AlternateContent>
    </w:r>
    <w:sdt>
      <w:sdtPr>
        <w:id w:val="2114516"/>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FE0B7A"/>
    <w:rsid w:val="65ED19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5">
    <w:name w:val="toc 3"/>
    <w:basedOn w:val="1"/>
    <w:next w:val="1"/>
    <w:unhideWhenUsed/>
    <w:qFormat/>
    <w:uiPriority w:val="39"/>
    <w:pPr>
      <w:ind w:left="840" w:leftChars="4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customStyle="1" w:styleId="15">
    <w:name w:val="样式 宋体 四号"/>
    <w:qFormat/>
    <w:uiPriority w:val="99"/>
    <w:rPr>
      <w:rFonts w:ascii="宋体" w:hAnsi="宋体" w:eastAsia="宋体" w:cs="宋体"/>
      <w:kern w:val="0"/>
      <w:sz w:val="28"/>
      <w:szCs w:val="28"/>
    </w:rPr>
  </w:style>
  <w:style w:type="paragraph" w:customStyle="1" w:styleId="16">
    <w:name w:val="列表段落1"/>
    <w:basedOn w:val="1"/>
    <w:qFormat/>
    <w:uiPriority w:val="99"/>
    <w:pPr>
      <w:ind w:firstLine="420" w:firstLineChars="200"/>
    </w:pPr>
  </w:style>
  <w:style w:type="paragraph" w:customStyle="1" w:styleId="17">
    <w:name w:val="正文1111111"/>
    <w:basedOn w:val="1"/>
    <w:qFormat/>
    <w:uiPriority w:val="0"/>
    <w:pPr>
      <w:spacing w:line="240" w:lineRule="auto"/>
      <w:ind w:firstLine="560" w:firstLineChars="200"/>
      <w:jc w:val="both"/>
    </w:pPr>
    <w:rPr>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淑淑</cp:lastModifiedBy>
  <dcterms:modified xsi:type="dcterms:W3CDTF">2022-03-10T02:00:49Z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54251B35280E4DF2B854067B6B441EF4</vt:lpwstr>
  </property>
</Properties>
</file>