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大沁他拉街道阳光社区党支部组织机构</w:t>
      </w:r>
    </w:p>
    <w:bookmarkEnd w:id="0"/>
    <w:p>
      <w:pPr>
        <w:rPr>
          <w:rFonts w:hint="eastAsia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ind w:firstLine="2880" w:firstLineChars="800"/>
        <w:jc w:val="both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书  记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lang w:eastAsia="zh-CN"/>
        </w:rPr>
        <w:t>于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eastAsia="zh-CN"/>
        </w:rPr>
        <w:t>淼</w:t>
      </w:r>
    </w:p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副</w:t>
      </w:r>
      <w:r>
        <w:rPr>
          <w:rFonts w:hint="eastAsia"/>
          <w:sz w:val="36"/>
          <w:szCs w:val="36"/>
          <w:lang w:val="en-US" w:eastAsia="zh-CN"/>
        </w:rPr>
        <w:t>书记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lang w:val="en-US" w:eastAsia="zh-CN"/>
        </w:rPr>
        <w:t>刘泽慧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成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员：</w:t>
      </w:r>
      <w:r>
        <w:rPr>
          <w:rFonts w:hint="eastAsia"/>
          <w:sz w:val="36"/>
          <w:szCs w:val="36"/>
          <w:lang w:val="en-US" w:eastAsia="zh-CN"/>
        </w:rPr>
        <w:t xml:space="preserve">毕永利   </w:t>
      </w:r>
    </w:p>
    <w:p>
      <w:pPr>
        <w:ind w:firstLine="4320" w:firstLineChars="12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陈桂兰</w:t>
      </w:r>
    </w:p>
    <w:p>
      <w:pPr>
        <w:ind w:firstLine="4320" w:firstLineChars="120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王守杰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大沁他拉街道阳光社区党支部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2022.1.20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D0471"/>
    <w:rsid w:val="08E81855"/>
    <w:rsid w:val="1A10333F"/>
    <w:rsid w:val="2F3755A2"/>
    <w:rsid w:val="351D0471"/>
    <w:rsid w:val="460074D7"/>
    <w:rsid w:val="607F462F"/>
    <w:rsid w:val="727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63</Characters>
  <Lines>0</Lines>
  <Paragraphs>0</Paragraphs>
  <TotalTime>0</TotalTime>
  <ScaleCrop>false</ScaleCrop>
  <LinksUpToDate>false</LinksUpToDate>
  <CharactersWithSpaces>116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2022-01-10T07:37:00Z</dcterms:created>
  <dc:creator>Administrator</dc:creator>
  <cp:lastModifiedBy>Administrator</cp:lastModifiedBy>
  <dcterms:modified xsi:type="dcterms:W3CDTF">2022-04-13T07:32:11Z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7F24320FEED74921AE3D6EBBE1DD5FA4</vt:lpwstr>
  </property>
</Properties>
</file>