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eastAsia="zh-CN"/>
        </w:rPr>
      </w:pPr>
      <w:r>
        <w:rPr>
          <w:rFonts w:hint="eastAsia"/>
        </w:rPr>
        <w:t>东呼拉斯台嘎查</w:t>
      </w:r>
      <w:r>
        <w:rPr>
          <w:rFonts w:hint="eastAsia"/>
          <w:lang w:eastAsia="zh-CN"/>
        </w:rPr>
        <w:t>防灭火处置办法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一、指导思想和工作目标  　　</w:t>
      </w:r>
    </w:p>
    <w:p>
      <w:pPr>
        <w:ind w:firstLine="560" w:firstLineChars="200"/>
        <w:rPr>
          <w:rFonts w:hint="eastAsia"/>
          <w:lang w:eastAsia="zh-CN"/>
        </w:rPr>
      </w:pPr>
      <w:r>
        <w:rPr>
          <w:rFonts w:hint="eastAsia"/>
          <w:sz w:val="28"/>
          <w:szCs w:val="28"/>
        </w:rPr>
        <w:t>牢固树立科学发展观，全面贯彻国家、省、市、县关于森林、草原草原防火工作的要求，按照“预防为主，积极消灭”的工作方针，加强草原防火组织指挥、预测预报和林火扑救“三个体系”建设，落实森林、草原防火行政领导负责制，建立健全森林、草原防火预防和扑救体系，全面提升森林、草原火灾科学防控水平，严防森林、草原火灾事故发生，确保不发生人员伤亡事故；确保不发生重、特大森林、草原火灾，为建设绿色杨桥畔、平安杨桥畔、和谐杨桥畔做出新的贡献。  　　</w:t>
      </w:r>
    </w:p>
    <w:p>
      <w:pPr>
        <w:numPr>
          <w:ilvl w:val="0"/>
          <w:numId w:val="1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主要任务  　　</w:t>
      </w:r>
    </w:p>
    <w:p>
      <w:pPr>
        <w:numPr>
          <w:ilvl w:val="0"/>
          <w:numId w:val="2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森林、草原火灾预防工作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1、加大宣传力度，提高全民防火意识 （1）为我</w:t>
      </w:r>
      <w:r>
        <w:rPr>
          <w:rFonts w:hint="eastAsia"/>
          <w:sz w:val="28"/>
          <w:szCs w:val="28"/>
          <w:lang w:eastAsia="zh-CN"/>
        </w:rPr>
        <w:t>村</w:t>
      </w:r>
      <w:r>
        <w:rPr>
          <w:rFonts w:hint="eastAsia"/>
          <w:sz w:val="28"/>
          <w:szCs w:val="28"/>
        </w:rPr>
        <w:t>森林、草原防火工作宣传。 （2）充分利用</w:t>
      </w:r>
      <w:r>
        <w:rPr>
          <w:rFonts w:hint="eastAsia"/>
          <w:sz w:val="28"/>
          <w:szCs w:val="28"/>
          <w:lang w:eastAsia="zh-CN"/>
        </w:rPr>
        <w:t>镇</w:t>
      </w:r>
      <w:r>
        <w:rPr>
          <w:rFonts w:hint="eastAsia"/>
          <w:sz w:val="28"/>
          <w:szCs w:val="28"/>
        </w:rPr>
        <w:t>级部门发放的防火宣传图册进</w:t>
      </w:r>
      <w:r>
        <w:rPr>
          <w:rFonts w:hint="eastAsia"/>
          <w:sz w:val="28"/>
          <w:szCs w:val="28"/>
          <w:lang w:eastAsia="zh-CN"/>
        </w:rPr>
        <w:t>农户</w:t>
      </w:r>
      <w:r>
        <w:rPr>
          <w:rFonts w:hint="eastAsia"/>
          <w:sz w:val="28"/>
          <w:szCs w:val="28"/>
        </w:rPr>
        <w:t>。（3）重点森林、草原区设置防火标牌、及标语，及时提醒各类人员。 2、严格火源管理，突出重点环节监控开展森林、草原火灾隐患排查专项活动，以村组为单位，全面排查林地内与林地毗邻（50米以内）的坟地、农田，易燃易爆危险物品存放地点等基本情况。3、加强制度建设，建立有效防火工作机制 建立防火巡查制度。按照区域布局，镇政府防火站将抽调力量，固定人员、不间断地进行现场巡查</w:t>
      </w:r>
    </w:p>
    <w:p>
      <w:pPr>
        <w:pStyle w:val="8"/>
        <w:numPr>
          <w:numId w:val="0"/>
        </w:numPr>
        <w:ind w:leftChars="0"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（二）、</w:t>
      </w:r>
      <w:r>
        <w:rPr>
          <w:rFonts w:hint="eastAsia"/>
          <w:sz w:val="30"/>
          <w:szCs w:val="30"/>
        </w:rPr>
        <w:t>组织机构人员和责任</w:t>
      </w:r>
    </w:p>
    <w:p>
      <w:pPr>
        <w:pStyle w:val="8"/>
        <w:numPr>
          <w:numId w:val="0"/>
        </w:num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1、</w:t>
      </w:r>
      <w:r>
        <w:rPr>
          <w:rFonts w:hint="eastAsia"/>
          <w:sz w:val="30"/>
          <w:szCs w:val="30"/>
        </w:rPr>
        <w:t xml:space="preserve">组织机构：本村设立森林防火指挥部，地点设在村部  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领导机构如下：</w:t>
      </w:r>
    </w:p>
    <w:p>
      <w:pPr>
        <w:pStyle w:val="8"/>
        <w:ind w:left="1288" w:firstLine="0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组  长：</w:t>
      </w:r>
      <w:r>
        <w:rPr>
          <w:rFonts w:hint="eastAsia"/>
          <w:sz w:val="30"/>
          <w:szCs w:val="30"/>
          <w:lang w:eastAsia="zh-CN"/>
        </w:rPr>
        <w:t>白海山</w:t>
      </w:r>
      <w:r>
        <w:rPr>
          <w:rFonts w:hint="eastAsia"/>
          <w:sz w:val="30"/>
          <w:szCs w:val="30"/>
        </w:rPr>
        <w:t>（村支部书记）</w:t>
      </w:r>
    </w:p>
    <w:p>
      <w:pPr>
        <w:pStyle w:val="8"/>
        <w:ind w:left="720" w:firstLine="585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副组长：</w:t>
      </w:r>
      <w:r>
        <w:rPr>
          <w:rFonts w:hint="eastAsia"/>
          <w:sz w:val="30"/>
          <w:szCs w:val="30"/>
          <w:lang w:eastAsia="zh-CN"/>
        </w:rPr>
        <w:t>包白斯古冷</w:t>
      </w: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  <w:lang w:eastAsia="zh-CN"/>
        </w:rPr>
        <w:t>副书记</w:t>
      </w:r>
      <w:r>
        <w:rPr>
          <w:rFonts w:hint="eastAsia"/>
          <w:sz w:val="30"/>
          <w:szCs w:val="30"/>
        </w:rPr>
        <w:t>）</w:t>
      </w:r>
    </w:p>
    <w:p>
      <w:pPr>
        <w:pStyle w:val="8"/>
        <w:ind w:left="720" w:firstLine="585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成  员：</w:t>
      </w:r>
      <w:r>
        <w:rPr>
          <w:rFonts w:hint="eastAsia"/>
          <w:sz w:val="30"/>
          <w:szCs w:val="30"/>
          <w:lang w:eastAsia="zh-CN"/>
        </w:rPr>
        <w:t>那日苏</w:t>
      </w:r>
      <w:r>
        <w:rPr>
          <w:rFonts w:hint="eastAsia"/>
          <w:sz w:val="30"/>
          <w:szCs w:val="30"/>
        </w:rPr>
        <w:t>（计生主任）</w:t>
      </w:r>
    </w:p>
    <w:p>
      <w:pPr>
        <w:tabs>
          <w:tab w:val="left" w:pos="2535"/>
        </w:tabs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  <w:lang w:eastAsia="zh-CN"/>
        </w:rPr>
        <w:t>包孟根套格他胡</w:t>
      </w: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  <w:lang w:eastAsia="zh-CN"/>
        </w:rPr>
        <w:t>支部委员</w:t>
      </w:r>
      <w:r>
        <w:rPr>
          <w:rFonts w:hint="eastAsia"/>
          <w:sz w:val="30"/>
          <w:szCs w:val="30"/>
        </w:rPr>
        <w:t>）</w:t>
      </w:r>
    </w:p>
    <w:p>
      <w:pPr>
        <w:tabs>
          <w:tab w:val="left" w:pos="2535"/>
        </w:tabs>
        <w:rPr>
          <w:rFonts w:hint="default" w:eastAsia="宋体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宝那顺勿力吉（支部委员）</w:t>
      </w:r>
    </w:p>
    <w:p>
      <w:pPr>
        <w:pStyle w:val="8"/>
        <w:numPr>
          <w:numId w:val="0"/>
        </w:numPr>
        <w:tabs>
          <w:tab w:val="left" w:pos="2535"/>
        </w:tabs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2、</w:t>
      </w:r>
      <w:r>
        <w:rPr>
          <w:rFonts w:hint="eastAsia"/>
          <w:sz w:val="30"/>
          <w:szCs w:val="30"/>
        </w:rPr>
        <w:t>职责：森林防火指挥部负责防火、救火等工作。</w:t>
      </w:r>
    </w:p>
    <w:p>
      <w:pPr>
        <w:pStyle w:val="8"/>
        <w:numPr>
          <w:ilvl w:val="0"/>
          <w:numId w:val="3"/>
        </w:numPr>
        <w:tabs>
          <w:tab w:val="left" w:pos="2535"/>
        </w:tabs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监测通讯和预警</w:t>
      </w:r>
    </w:p>
    <w:p>
      <w:pPr>
        <w:pStyle w:val="8"/>
        <w:numPr>
          <w:numId w:val="0"/>
        </w:numPr>
        <w:tabs>
          <w:tab w:val="left" w:pos="2535"/>
        </w:tabs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1、</w:t>
      </w:r>
      <w:r>
        <w:rPr>
          <w:rFonts w:hint="eastAsia"/>
          <w:sz w:val="30"/>
          <w:szCs w:val="30"/>
        </w:rPr>
        <w:t>通讯：保证每个人的手机24小时畅通。</w:t>
      </w:r>
    </w:p>
    <w:p>
      <w:pPr>
        <w:pStyle w:val="8"/>
        <w:numPr>
          <w:numId w:val="0"/>
        </w:numPr>
        <w:tabs>
          <w:tab w:val="left" w:pos="2535"/>
        </w:tabs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2、</w:t>
      </w:r>
      <w:r>
        <w:rPr>
          <w:rFonts w:hint="eastAsia"/>
          <w:sz w:val="30"/>
          <w:szCs w:val="30"/>
        </w:rPr>
        <w:t>预警措施：为让群众及时躲避灾害，减少损失，发生</w:t>
      </w:r>
    </w:p>
    <w:p>
      <w:pPr>
        <w:tabs>
          <w:tab w:val="left" w:pos="2535"/>
        </w:tabs>
        <w:rPr>
          <w:sz w:val="30"/>
          <w:szCs w:val="30"/>
        </w:rPr>
      </w:pPr>
      <w:r>
        <w:rPr>
          <w:rFonts w:hint="eastAsia"/>
          <w:sz w:val="30"/>
          <w:szCs w:val="30"/>
        </w:rPr>
        <w:t>险情时，村负责人之间用电话联系，用广播、微信等方式通知村民，发出预警信息。</w:t>
      </w:r>
    </w:p>
    <w:p>
      <w:pPr>
        <w:pStyle w:val="8"/>
        <w:numPr>
          <w:ilvl w:val="0"/>
          <w:numId w:val="3"/>
        </w:numPr>
        <w:tabs>
          <w:tab w:val="left" w:pos="2535"/>
        </w:tabs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安全转移方案</w:t>
      </w:r>
    </w:p>
    <w:p>
      <w:pPr>
        <w:pStyle w:val="8"/>
        <w:tabs>
          <w:tab w:val="left" w:pos="2535"/>
        </w:tabs>
        <w:ind w:left="720" w:firstLine="0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在接到转移信号时，必须在负责人的组织下、迅速按预定</w:t>
      </w:r>
    </w:p>
    <w:p>
      <w:pPr>
        <w:tabs>
          <w:tab w:val="left" w:pos="2535"/>
        </w:tabs>
        <w:rPr>
          <w:sz w:val="30"/>
          <w:szCs w:val="30"/>
        </w:rPr>
      </w:pPr>
      <w:r>
        <w:rPr>
          <w:rFonts w:hint="eastAsia"/>
          <w:sz w:val="30"/>
          <w:szCs w:val="30"/>
        </w:rPr>
        <w:t>路线统一、有序、安全的转移。</w:t>
      </w:r>
    </w:p>
    <w:p>
      <w:pPr>
        <w:tabs>
          <w:tab w:val="left" w:pos="2535"/>
        </w:tabs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1、车辆小分队准备好森林防火必要工具，24小时待命。</w:t>
      </w:r>
    </w:p>
    <w:p>
      <w:pPr>
        <w:tabs>
          <w:tab w:val="left" w:pos="2535"/>
        </w:tabs>
        <w:rPr>
          <w:sz w:val="30"/>
          <w:szCs w:val="30"/>
        </w:rPr>
      </w:pPr>
    </w:p>
    <w:p>
      <w:pPr>
        <w:tabs>
          <w:tab w:val="left" w:pos="2535"/>
        </w:tabs>
        <w:rPr>
          <w:sz w:val="30"/>
          <w:szCs w:val="30"/>
        </w:rPr>
      </w:pPr>
    </w:p>
    <w:p>
      <w:pPr>
        <w:tabs>
          <w:tab w:val="left" w:pos="2535"/>
        </w:tabs>
        <w:rPr>
          <w:sz w:val="30"/>
          <w:szCs w:val="30"/>
        </w:rPr>
      </w:pPr>
    </w:p>
    <w:p>
      <w:pPr>
        <w:tabs>
          <w:tab w:val="left" w:pos="2535"/>
        </w:tabs>
        <w:ind w:firstLine="3000" w:firstLineChars="1000"/>
        <w:rPr>
          <w:rFonts w:hint="eastAsia" w:eastAsia="宋体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东呼拉斯台嘎查森林草原防火</w:t>
      </w:r>
      <w:r>
        <w:rPr>
          <w:rFonts w:hint="eastAsia"/>
          <w:sz w:val="30"/>
          <w:szCs w:val="30"/>
          <w:lang w:eastAsia="zh-CN"/>
        </w:rPr>
        <w:t>小组</w:t>
      </w:r>
    </w:p>
    <w:p>
      <w:pPr>
        <w:tabs>
          <w:tab w:val="left" w:pos="2535"/>
        </w:tabs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</w:t>
      </w:r>
      <w:r>
        <w:rPr>
          <w:rFonts w:hint="eastAsia"/>
          <w:sz w:val="30"/>
          <w:szCs w:val="30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  <w:lang w:val="en-US" w:eastAsia="zh-CN"/>
        </w:rPr>
        <w:t>22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10</w:t>
      </w:r>
      <w:r>
        <w:rPr>
          <w:rFonts w:hint="eastAsia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2CFEB3"/>
    <w:multiLevelType w:val="singleLevel"/>
    <w:tmpl w:val="8D2CFEB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C03A847"/>
    <w:multiLevelType w:val="singleLevel"/>
    <w:tmpl w:val="EC03A84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724"/>
    <w:rsid w:val="008004AF"/>
    <w:rsid w:val="00B659CB"/>
    <w:rsid w:val="00CA6724"/>
    <w:rsid w:val="0A7C07BD"/>
    <w:rsid w:val="17E87ABD"/>
    <w:rsid w:val="1BB317F1"/>
    <w:rsid w:val="1F0035EA"/>
    <w:rsid w:val="2A3B7A29"/>
    <w:rsid w:val="2F77482A"/>
    <w:rsid w:val="30AC2A35"/>
    <w:rsid w:val="37483C5B"/>
    <w:rsid w:val="3A301CBA"/>
    <w:rsid w:val="49B11DC6"/>
    <w:rsid w:val="50CA00CA"/>
    <w:rsid w:val="61FF5AA3"/>
    <w:rsid w:val="7DDC7A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9"/>
    <w:rPr>
      <w:b/>
      <w:bCs/>
      <w:kern w:val="44"/>
      <w:sz w:val="44"/>
      <w:szCs w:val="4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  <w:lang w:bidi="ar-SA"/>
    </w:rPr>
  </w:style>
  <w:style w:type="character" w:customStyle="1" w:styleId="10">
    <w:name w:val="页脚 Char"/>
    <w:basedOn w:val="6"/>
    <w:link w:val="3"/>
    <w:qFormat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800</Words>
  <Characters>807</Characters>
  <Lines>3</Lines>
  <Paragraphs>1</Paragraphs>
  <TotalTime>3</TotalTime>
  <ScaleCrop>false</ScaleCrop>
  <LinksUpToDate>false</LinksUpToDate>
  <CharactersWithSpaces>892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2018-06-13T07:40:00Z</dcterms:created>
  <dc:creator>Administrator</dc:creator>
  <cp:lastModifiedBy>Administrator</cp:lastModifiedBy>
  <dcterms:modified xsi:type="dcterms:W3CDTF">2022-04-11T09:25:40Z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35026F90759C4C2D8F8826E31AEC2ED4</vt:lpwstr>
  </property>
</Properties>
</file>