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村级重大事项请示制度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村干部个人重大事项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本人及直系亲属列入党员发展对象或推选后备干部。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本人或带领他人到上级部门咨询反映问题。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宅基地审批、新建或翻建住房。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本人及配偶、子女经商办企业。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本人及配偶、子女购买汽车情况。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本人认为应当向组织报告的其他事项。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村务工作重大事项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选举、罢免村委会成员。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制定和修改村民民约。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村集体经济发展规划。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村财务预算和较大财务收支情况。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村庄建设规划、土地征用分配方案。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村公益事业建设及资金使用情况。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较大资金额集体财产的拍卖，发包、租赁、抵押等。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需村民集资、筹资、酬劳的事项。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讨论与村民切身利益的密切相关的其他重大事项。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三决策的程序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村干部的个人重大事项报告程序。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村干部个人重大事项报告应本着“有责必报”、实事求是的原则分三步实施。第一步：有本人向支部提出，并向村两委进行通报。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第二步：有本人填写村干部个人重大事项报告表。村支部书记、村主任的个人重大事项报苏木党委，政府备案。其他两委成员的个人重大事项有村支部审核备案。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第三步：苏木政府两级若不同意见，方可进行实施。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村务工作重大事项决策程序。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坚持以支部为核心，本着先党内、后党外，先党员、后群众的原则，按着六步工作法进行操作。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第一步、启动，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村支部书记召集主持“两委”会，先做预案。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第二步：预案形成后，向苏木党委通报，党委根据情况拿出初步意见。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:根据苏木党委意见，村党支部召开党员，村民代表会议，全程接受群众监督，村民代表会议必须有三分之二以上的人员参加。议案必须有参会半数以上的人员同意，表决形式可以通过口头、举手、投票的形式</w:t>
      </w:r>
      <w:bookmarkStart w:id="0" w:name="_GoBack"/>
      <w:bookmarkEnd w:id="0"/>
      <w:r>
        <w:rPr>
          <w:rFonts w:hint="eastAsia"/>
          <w:lang w:val="en-US" w:eastAsia="zh-CN"/>
        </w:rPr>
        <w:t>表决。并在公示栏里公示。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第四步：实施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凡村务工作重大事项均由“两委”班子共同组织实施，定期向村民公布进展情况，办理结束后，要将整个事项的完成情况在村务公开栏内全程公示，并将办理情况备案。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FDBAC"/>
    <w:multiLevelType w:val="singleLevel"/>
    <w:tmpl w:val="8BBFDB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63455F"/>
    <w:multiLevelType w:val="singleLevel"/>
    <w:tmpl w:val="286345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2BF057"/>
    <w:multiLevelType w:val="singleLevel"/>
    <w:tmpl w:val="2C2BF0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4482"/>
    <w:rsid w:val="6E5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2020-12-29T02:56:00Z</dcterms:created>
  <dc:creator>聆听的浮云（服装代加工）</dc:creator>
  <cp:lastModifiedBy>聆听的浮云（服装代加工）</cp:lastModifiedBy>
  <dcterms:modified xsi:type="dcterms:W3CDTF">2020-12-29T04:05:41Z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