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uto"/>
        <w:jc w:val="center"/>
      </w:pPr>
      <w:r>
        <w:rPr>
          <w:b/>
          <w:bCs/>
          <w:sz w:val="32"/>
          <w:szCs w:val="32"/>
        </w:rPr>
        <w:t>2022年度党建工作计划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一、指导思想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以</w:t>
      </w:r>
      <w:r>
        <w:rPr>
          <w:rFonts w:hint="eastAsia"/>
          <w:sz w:val="24"/>
          <w:szCs w:val="24"/>
          <w:lang w:eastAsia="zh-CN"/>
        </w:rPr>
        <w:t>习近平新时代中国特色社会主义思想</w:t>
      </w:r>
      <w:r>
        <w:rPr>
          <w:sz w:val="24"/>
          <w:szCs w:val="24"/>
        </w:rPr>
        <w:t>为指导，紧紧围绕“创先争优”活动的目标要求，紧密结合工作实际，着力提升党建的创新力、凝聚力和社会影响力，团结带领广大群众共同努力建设和谐幸福村。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二、目标任务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努力按照“五个好”的目标要求，力争党组织建设进一步加强，党员整体素质进一步提高，文化建设和党的群众工作进一步改进，服务民生的机制和方法得到进一步完善，努力塑造党建特色和品牌，全面提升党建整体水平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三、重点工作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(一)、切实加强村两委领导班子、干部队伍建设。建立健全</w:t>
      </w:r>
      <w:r>
        <w:rPr>
          <w:rFonts w:hint="eastAsia"/>
          <w:sz w:val="24"/>
          <w:szCs w:val="24"/>
          <w:lang w:eastAsia="zh-CN"/>
        </w:rPr>
        <w:t>党支部</w:t>
      </w:r>
      <w:r>
        <w:rPr>
          <w:sz w:val="24"/>
          <w:szCs w:val="24"/>
        </w:rPr>
        <w:t>抓村的领导责任制，明确班子成员分工，认真抓好班子成员的思想建设、作风建设和组织建设，定期召开碰头会，交流思想，搞好班子成员之间团结，加强相互间的协作配合,坚持民主集中制原则，形成合力，确保党组织的领导核心作用得到充分发挥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(二)、扎实有效地抓好党员的教育管理。严格党的组织生活制度。认真落实“三会一课”、民主评议党员等制度，定期组织党员参加学习，开展集体活动，对党员进行经常性的党员意识和党的方针政策教育。坚持每年对党员进行一次民主评议，组织党员积极开展批评与自我批评。抓好党员基本信息网上平台建设，及时修正、补充、更新相关信息资料，对离退休党员、流动党员、在职党员、高校毕业党员进行分类管理教育，保证每一名党员都能过上正常的组织生活。坚持定期走访制度，对新进党员、困难伤残党员、有思想问题党员、有特殊贡献的党员建立专访档案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(三)、健全组织工作运行机制。建立党建工作联席会议制度。党建工作联席会议每季度召开一次，分析形势任务，安排部署工作，协调</w:t>
      </w:r>
      <w:r>
        <w:rPr>
          <w:rFonts w:hint="eastAsia"/>
          <w:sz w:val="24"/>
          <w:szCs w:val="24"/>
          <w:lang w:eastAsia="zh-CN"/>
        </w:rPr>
        <w:t>村</w:t>
      </w:r>
      <w:r>
        <w:rPr>
          <w:sz w:val="24"/>
          <w:szCs w:val="24"/>
        </w:rPr>
        <w:t>内各种力量和各方面关系，深入开展党建工作联创、思想工作联做、社会治安联防、公益事业联办、环境卫生联搞、文体活动联谊等共驻共建活动。定期进行</w:t>
      </w:r>
      <w:r>
        <w:rPr>
          <w:rFonts w:hint="eastAsia"/>
          <w:sz w:val="24"/>
          <w:szCs w:val="24"/>
          <w:lang w:eastAsia="zh-CN"/>
        </w:rPr>
        <w:t>村</w:t>
      </w:r>
      <w:r>
        <w:rPr>
          <w:sz w:val="24"/>
          <w:szCs w:val="24"/>
        </w:rPr>
        <w:t>党务公开，实行制度公开、程序公开、管理公开，组织成立</w:t>
      </w:r>
      <w:r>
        <w:rPr>
          <w:rFonts w:hint="eastAsia"/>
          <w:sz w:val="24"/>
          <w:szCs w:val="24"/>
          <w:lang w:eastAsia="zh-CN"/>
        </w:rPr>
        <w:t>村</w:t>
      </w:r>
      <w:r>
        <w:rPr>
          <w:sz w:val="24"/>
          <w:szCs w:val="24"/>
        </w:rPr>
        <w:t>党员民主监督小组，对</w:t>
      </w:r>
      <w:bookmarkStart w:id="0" w:name="_GoBack"/>
      <w:bookmarkEnd w:id="0"/>
      <w:r>
        <w:rPr>
          <w:sz w:val="24"/>
          <w:szCs w:val="24"/>
        </w:rPr>
        <w:t>党委民主决策和民主管理进行监督。建立健全村民代表会议制度，支持和保障村民自治组织依照法律和章程履行职责，自觉接受党组织的领导。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(四)、丰富党性实践活动。结合实际，通过划分党员责任区、建立流动党员服务站、组建志愿者服务队和党员设岗定责等多种形式，建立党员便民利民服务岗，成立党员护绿队、环保队、治安监察队、法制宣传队、民情信息员等志愿组织，积极组织党员参加村级建设，服务居民群众。开展一对一结对帮扶工作，帮助特困党员、群众，在他们生活困难时就会及时给予物质和精神上的帮助，解决他们的后顾之忧，为居民群众解决实际困难，发挥党员先锋模范作用。每月组织安排一次党员自愿者活动，如扶贫帮困助残、便民利民服务、纠纷调解、法律咨询及讲座、拥军优属、青少年教育、健康咨询、科普知识讲座、文化体育活动、家电维修等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0730"/>
    <w:rsid w:val="07ED2710"/>
    <w:rsid w:val="0A740EC6"/>
    <w:rsid w:val="107B4D5D"/>
    <w:rsid w:val="12A61E39"/>
    <w:rsid w:val="20790B8D"/>
    <w:rsid w:val="23256DAA"/>
    <w:rsid w:val="2FBC2FC8"/>
    <w:rsid w:val="2FE136FD"/>
    <w:rsid w:val="30E97669"/>
    <w:rsid w:val="330E33B7"/>
    <w:rsid w:val="3D624A2B"/>
    <w:rsid w:val="428D105F"/>
    <w:rsid w:val="4A2D016F"/>
    <w:rsid w:val="4CEE1E37"/>
    <w:rsid w:val="4F6364E1"/>
    <w:rsid w:val="5314011E"/>
    <w:rsid w:val="53AA2830"/>
    <w:rsid w:val="5F775E85"/>
    <w:rsid w:val="66E856F1"/>
    <w:rsid w:val="67827D19"/>
    <w:rsid w:val="685E19CC"/>
    <w:rsid w:val="69B47B0D"/>
    <w:rsid w:val="79E47F9A"/>
    <w:rsid w:val="7B7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2022-02-07T10:15:00Z</dcterms:created>
  <dc:creator>尤学辉 18647557318</dc:creator>
  <cp:lastModifiedBy>尤学辉 18647557318</cp:lastModifiedBy>
  <dcterms:modified xsi:type="dcterms:W3CDTF">2022-02-07T02:06:43Z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F51A0D9F55054166A8D82114D71EDC36</vt:lpwstr>
  </property>
</Properties>
</file>