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八仙筒镇</w:t>
      </w:r>
      <w:r>
        <w:rPr>
          <w:rFonts w:hint="eastAsia" w:ascii="黑体" w:hAnsi="黑体" w:eastAsia="黑体" w:cs="黑体"/>
          <w:sz w:val="44"/>
          <w:szCs w:val="44"/>
          <w:u w:val="single"/>
          <w:lang w:val="en-US" w:eastAsia="zh-CN"/>
        </w:rPr>
        <w:t xml:space="preserve"> 西孟家段村</w:t>
      </w:r>
      <w:r>
        <w:rPr>
          <w:rFonts w:hint="eastAsia" w:ascii="黑体" w:hAnsi="黑体" w:eastAsia="黑体" w:cs="黑体"/>
          <w:sz w:val="44"/>
          <w:szCs w:val="44"/>
          <w:lang w:val="en-US" w:eastAsia="zh-CN"/>
        </w:rPr>
        <w:t>（村）</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减灾能力质检核查资料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1.年末总户数</w:t>
      </w:r>
      <w:r>
        <w:rPr>
          <w:rFonts w:hint="eastAsia" w:ascii="仿宋" w:hAnsi="仿宋" w:eastAsia="仿宋" w:cs="仿宋"/>
          <w:sz w:val="28"/>
          <w:szCs w:val="28"/>
          <w:u w:val="single"/>
          <w:lang w:val="en-US" w:eastAsia="zh-CN"/>
        </w:rPr>
        <w:t xml:space="preserve">  214 </w:t>
      </w:r>
      <w:r>
        <w:rPr>
          <w:rFonts w:hint="eastAsia" w:ascii="仿宋" w:hAnsi="仿宋" w:eastAsia="仿宋" w:cs="仿宋"/>
          <w:sz w:val="28"/>
          <w:szCs w:val="28"/>
          <w:lang w:val="en-US" w:eastAsia="zh-CN"/>
        </w:rPr>
        <w:t>常住人口数量</w:t>
      </w:r>
      <w:r>
        <w:rPr>
          <w:rFonts w:hint="eastAsia" w:ascii="仿宋" w:hAnsi="仿宋" w:eastAsia="仿宋" w:cs="仿宋"/>
          <w:sz w:val="28"/>
          <w:szCs w:val="28"/>
          <w:u w:val="single"/>
          <w:lang w:val="en-US" w:eastAsia="zh-CN"/>
        </w:rPr>
        <w:t xml:space="preserve"> 468</w:t>
      </w:r>
      <w:r>
        <w:rPr>
          <w:rFonts w:hint="eastAsia" w:ascii="仿宋" w:hAnsi="仿宋" w:eastAsia="仿宋" w:cs="仿宋"/>
          <w:sz w:val="28"/>
          <w:szCs w:val="28"/>
          <w:lang w:val="en-US" w:eastAsia="zh-CN"/>
        </w:rPr>
        <w:t>影响乡镇(街道)的主要灾害类型等数据来源资料。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2.社区医疗卫生服务站或村卫生室清单。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村卫生室1个：西孟家段村陈万丽卫生室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3.是否为全国综合减灾示范社区或省级综合减灾示范社区？ </w:t>
      </w:r>
      <w:r>
        <w:rPr>
          <w:rFonts w:hint="eastAsia" w:ascii="仿宋" w:hAnsi="仿宋" w:eastAsia="仿宋" w:cs="仿宋"/>
          <w:sz w:val="28"/>
          <w:szCs w:val="28"/>
          <w:u w:val="single"/>
          <w:lang w:val="en-US" w:eastAsia="zh-CN"/>
        </w:rPr>
        <w:t xml:space="preserve"> 否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4.本辖区地质灾害等隐患点清单(若有)。</w:t>
      </w:r>
      <w:r>
        <w:rPr>
          <w:rFonts w:hint="eastAsia" w:ascii="仿宋" w:hAnsi="仿宋" w:eastAsia="仿宋" w:cs="仿宋"/>
          <w:sz w:val="28"/>
          <w:szCs w:val="28"/>
          <w:u w:val="single"/>
          <w:lang w:val="en-US" w:eastAsia="zh-CN"/>
        </w:rPr>
        <w:t xml:space="preserve"> 无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5.本辖区弱势人群清单(若有)。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孙贵    郭喜彬    张玉花     郭文有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6.社区(行政村)灾害类地图(若有)。 </w:t>
      </w:r>
      <w:r>
        <w:rPr>
          <w:rFonts w:hint="eastAsia" w:ascii="仿宋" w:hAnsi="仿宋" w:eastAsia="仿宋" w:cs="仿宋"/>
          <w:sz w:val="28"/>
          <w:szCs w:val="28"/>
          <w:u w:val="single"/>
          <w:lang w:val="en-US" w:eastAsia="zh-CN"/>
        </w:rPr>
        <w:t xml:space="preserve">无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7社区(行政村)应急预案文本或电子版(若有)。</w:t>
      </w: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村级安全生产应急预案</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rPr>
        <w:t xml:space="preserve">    </w:t>
      </w:r>
      <w:r>
        <w:rPr>
          <w:rFonts w:hint="eastAsia"/>
          <w:sz w:val="20"/>
          <w:szCs w:val="22"/>
        </w:rPr>
        <w:t xml:space="preserve"> </w:t>
      </w:r>
      <w:r>
        <w:rPr>
          <w:rFonts w:hint="eastAsia"/>
          <w:sz w:val="24"/>
          <w:szCs w:val="24"/>
        </w:rPr>
        <w:t>为进一步贯彻落实“安全第一，预防为主，综合治理”安全生产方针，提高我村各类事安全故的救援应急反映能力，加强安全生产事故预测和管理，及时有效地组织事故抢险救灾，防止事故扩大和迅速抢救受灾难人员，将事故的损失降低到最小程度，使国家和人民群众生命财产免受更大损失，按照“及时施救、统一指挥、分工负责、协调配合、妥善处理、确保稳定”的原则，结合本村实际，制定本预案。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一、安全生产事故预测和管理  　　做好安全生产事故应急处理的第一步，应是认真有效的做好安全生产事故的预测和管理工作，做好本工作将大大降低安全生产事故的发生率，对进一步贯彻落实“安全第一，预防为主，综合治理”的安全生产方针具有重大意义。要做好本工作，应从以下几点入手：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1、定期全面排查。对村组及企业尤其是易发生安全生产事故的企业，每月一到两次的安全隐患全面排查，对可能发生的安全隐患，组织相关部门尽快排除。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2、监督并督促村组和企业做好具体的应急处理预案。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3、做好本村安全事故应急处理救援预案，当安全事故发生时，能够冷静指挥，妥善处理，将人民安全的财产损失降到最低。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　4、认真执行值班制度，做到不迟到，不早退，不脱岗，在接到事故讯息后按照应急处理预案做好自己的本值工作。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二、安全生产事故的确定和分类  　　安全生产事故是指在安监站工作范围内造成人身安全和财物损失的事故，包括以下的安全生产事故：  　　(一)火灾事故;  　　(二)交通安全事故;  　　(三)建筑质量安全事故;  　　(四)民用爆炸物品和化学危险品安全事故;  　　(五)特种设备安全事故;  　　(六)急性中毒安全事故;  　　(七)污染安全事故;  　　(八)其他安全事故。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三、安全生产事故上报及现场保护  　　发生安全生产事故后，本村安全生产工作组应立即将事故发生地点、时间、类别等事故有关信息报乡政府部门，并实施急救措施。  　　发生安全生产事故后，必须迅速组织抢险救护工作，协调有关力量，对重大问题作出决策。领导及工作人员要迅速到达现场及时开展施救工作。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　(一)工作步骤。  　　1、成立指挥机构;  　　2、迅速开展施救;  　　3、做好情况通报;  　　4、开展事故调查。  　</w:t>
      </w:r>
    </w:p>
    <w:p>
      <w:pPr>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　(二)工作内容。  　　1、成立指挥机构。  　　成立事故处理领导组和现场工作领导小组，组长党组织书记担任。  　　(1)事故处理领导组由相负责人组成，负责应急救援工作的指挥和协调。  　　(2)事故处理领导组职能为：  　　①发生事故时，由领导组下达应急救援指令、信号;  　　②组织指挥救援队伍实施救援行动;  　　③及时向上级汇报和向有关单位通报事故情况，必要时向上级有关单位发出救援请求;  　　④配合上级开展事故调查工作，认真调查取证写出有关书面材料。  　　2、迅速开展救治工作。  　　成立现场指挥机构后，在开展救治过程中，应注意组织协调用好各类救援力量，落实各项安全保护措施，防止在救援过程中发生其他意外，杜绝事故扩大。  　　3、做好情况通报工作。  　　做好上情下达，下情上报工作，迅速将事故灾情按分类管理程序向乡政府上报，及时贯彻落实上级的指示。  　　4、开展事故调查工作。  　　在事故的调查过程中，村要抽调力量，配合上级做好调查处理工作。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8"/>
          <w:szCs w:val="28"/>
          <w:lang w:val="en-US" w:eastAsia="zh-CN"/>
        </w:rPr>
      </w:pPr>
      <w:r>
        <w:rPr>
          <w:rFonts w:hint="eastAsia"/>
          <w:sz w:val="24"/>
          <w:szCs w:val="24"/>
        </w:rPr>
        <w:t>　四、处置重特大事故的职责分工  　　事故发生后，村安全生产工作组人员要全力以赴，具体实施相关各项工作。协调公安部门做好事故现场警戒，人员疏散，治安保卫及事故重大责任嫌疑人员实施监控，及时开展调查和取证等工作;协调电力部门做好保障事故现场抢险施救的电力供应、安装等，保证救援工作顺利进行;协调电信部门做好事故现场的通讯工作，保证信息畅通;协调卫生部门做好医疗救治和卫生防疫等工作;协调环保部门做好事故处理中的水源、空气、土壤、放射性、有毒有害和其它污染源的监测、监控工作;本身要做好情况通报工作，并配合上级部门按照有关法规规定开展或协助开展事故调查，提出处理意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8.2020年度防灾减灾救灾资金投入台账。（无）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9.灾害信息员花名册。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王立辉   李春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10.登记注册志愿者花名册。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bl>
      <w:tblPr>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5"/>
        <w:gridCol w:w="1515"/>
        <w:gridCol w:w="1515"/>
        <w:gridCol w:w="1515"/>
        <w:gridCol w:w="151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刘明伟</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13948556750</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张立林</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15848655579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15374848800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13848859921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15750493454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南佳富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15004917218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13154892132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刘万宏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13500658350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孙海东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15248528511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史小兵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18047523939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孙志强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18647598222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郭胜利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15849567004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潘振宇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15004906701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刘海军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13154758018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段海龙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13451355245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段海庆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15204867070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13848654919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13644850061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王卫志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15247511886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郑永强</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18547516611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段明祥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13624859438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刘明臣</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15849549606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潘振国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15114710511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王立辉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13614855422</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11.民兵预备役花名册(若不涉密提供。否则提供证明资料)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陈思宇   杨孟阳</w:t>
      </w:r>
    </w:p>
    <w:p>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12.本级灾害应急避难场所清单。（村部）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西孟家段村村部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13.救灾物资清单(实物储备)/救灾物资协议(协议储备)。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物资清单：铲车三辆、大小运输车6辆，麻袋100条、铁锹10把。。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14.2020年度防灾减灾培训和演练相关记录(记录表、人员签到或登记、影像等相关记录资料)。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404870"/>
            <wp:effectExtent l="0" t="0" r="10160" b="5080"/>
            <wp:docPr id="1" name="图片 1" descr="c3cb4bf96993f52ef1375d02cf171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cb4bf96993f52ef1375d02cf171e5"/>
                    <pic:cNvPicPr>
                      <a:picLocks noChangeAspect="1"/>
                    </pic:cNvPicPr>
                  </pic:nvPicPr>
                  <pic:blipFill>
                    <a:blip r:embed="rId4"/>
                    <a:stretch>
                      <a:fillRect/>
                    </a:stretch>
                  </pic:blipFill>
                  <pic:spPr>
                    <a:xfrm>
                      <a:off x="0" y="0"/>
                      <a:ext cx="5266690" cy="34048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drawing>
          <wp:inline distT="0" distB="0" distL="114300" distR="114300">
            <wp:extent cx="5266690" cy="3479800"/>
            <wp:effectExtent l="0" t="0" r="10160" b="6350"/>
            <wp:docPr id="2" name="图片 2" descr="160513545ad51b20ee53ebcbf36c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13545ad51b20ee53ebcbf36ca83"/>
                    <pic:cNvPicPr>
                      <a:picLocks noChangeAspect="1"/>
                    </pic:cNvPicPr>
                  </pic:nvPicPr>
                  <pic:blipFill>
                    <a:blip r:embed="rId5"/>
                    <a:stretch>
                      <a:fillRect/>
                    </a:stretch>
                  </pic:blipFill>
                  <pic:spPr>
                    <a:xfrm>
                      <a:off x="0" y="0"/>
                      <a:ext cx="5266690" cy="347980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D0963"/>
    <w:rsid w:val="1503640A"/>
    <w:rsid w:val="1BFC4628"/>
    <w:rsid w:val="25D71460"/>
    <w:rsid w:val="2C121F93"/>
    <w:rsid w:val="4DDD0963"/>
    <w:rsid w:val="616D6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2021-11-26T03:36:00Z</dcterms:created>
  <dc:creator>zydn2</dc:creator>
  <cp:lastModifiedBy>Administrator</cp:lastModifiedBy>
  <dcterms:modified xsi:type="dcterms:W3CDTF">2021-11-28T03:40:46Z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B7E1EDD016584B0BB79B60D5B4549179</vt:lpwstr>
  </property>
</Properties>
</file>