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/>
          <w:b w:val="0"/>
          <w:bCs w:val="0"/>
          <w:sz w:val="36"/>
          <w:szCs w:val="36"/>
          <w:lang w:val="en-US" w:eastAsia="zh-CN"/>
        </w:rPr>
        <w:t>东奈林</w:t>
      </w:r>
      <w:r>
        <w:rPr>
          <w:rFonts w:hint="eastAsia"/>
          <w:b w:val="0"/>
          <w:bCs w:val="0"/>
          <w:sz w:val="36"/>
          <w:szCs w:val="36"/>
          <w:lang w:eastAsia="zh-CN"/>
        </w:rPr>
        <w:t>村第十一届村民委员会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补选</w:t>
      </w:r>
      <w:r>
        <w:rPr>
          <w:rFonts w:hint="eastAsia"/>
          <w:b w:val="0"/>
          <w:bCs w:val="0"/>
          <w:sz w:val="36"/>
          <w:szCs w:val="36"/>
          <w:lang w:eastAsia="zh-CN"/>
        </w:rPr>
        <w:t>公告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 w:val="0"/>
          <w:bCs w:val="0"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eastAsia="zh-CN"/>
        </w:rPr>
        <w:t>第</w:t>
      </w: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z w:val="32"/>
          <w:szCs w:val="40"/>
          <w:lang w:eastAsia="zh-CN"/>
        </w:rPr>
        <w:t>号</w:t>
      </w:r>
    </w:p>
    <w:p>
      <w:pPr>
        <w:rPr>
          <w:rFonts w:hint="eastAsia"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一、新一届</w:t>
      </w:r>
      <w:r>
        <w:rPr>
          <w:rFonts w:hint="eastAsia" w:ascii="仿宋" w:hAnsi="仿宋" w:eastAsia="仿宋"/>
          <w:b/>
          <w:bCs/>
          <w:sz w:val="28"/>
          <w:szCs w:val="28"/>
        </w:rPr>
        <w:t>嘎查村民委员会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主任候选人</w:t>
      </w:r>
      <w:r>
        <w:rPr>
          <w:rFonts w:hint="eastAsia" w:ascii="仿宋" w:hAnsi="仿宋" w:eastAsia="仿宋"/>
          <w:b/>
          <w:bCs/>
          <w:sz w:val="28"/>
          <w:szCs w:val="28"/>
        </w:rPr>
        <w:t>一般具备以下条件：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（1）思想政治素质好。牢固树立“四个意识”、坚定“四个自信”、做到“两个维护”，坚决贯彻党的路线方针政策，自觉铸牢中华民族共同体意识。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（2）道德品行好。公道正派、作风民主、遵纪守法、廉洁自律，有较强的宗旨意识和奉献精神，能够全身心为群众办实事做好事。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（3）带富能力强。视野开阔，敢闯敢拼，具备带领群众脱贫致富的能力，能够引领群众巩固脱贫攻坚成果和接续推进乡村振兴。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（4）协调能力强。适应城乡基层治理和民族工作需要，善于解决突出矛盾、处理复杂问题，能够协调辖区内各类组织开展工作。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有下列情形之一的人员不能确定为候选人，通过另选他人当选的当选无效：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（1）受过刑事处罚，或犯罪情节轻微、人民检察院依法作出不起诉决定或人民法院免于刑事处罚的；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（2）因吸毒、卖淫、嫖娼等行为受过行政处罚，或因赌博受过行政拘留的；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（3）涉及黑恶势力或被认定为“村霸”的；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（4）因恶意失信行为被有关部门处理未满3年的；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（5）参加邪教组织、从事非法宗教活动、组织封建迷信活动的；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（6）受到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党纪政务处分</w:t>
      </w:r>
      <w:r>
        <w:rPr>
          <w:rFonts w:hint="eastAsia" w:ascii="仿宋" w:hAnsi="仿宋" w:eastAsia="仿宋" w:cs="仿宋"/>
          <w:sz w:val="28"/>
          <w:szCs w:val="28"/>
        </w:rPr>
        <w:t>影响期未满的；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（7）在推行国家统编教材工作中，因不担当、不作为受到党纪政务处分，或利用民族问题蛊惑、煽动他人消极抵制造成不良影响的；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（8）在担任嘎查村、社区“两委”干部期间，因侵占集体资金资产资源或涉农涉牧资金、帮扶资金、社会救助资金被有关部门查处的；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（9）在任期经济责任审计或其他专项审计中存在问题线索尚未查清的；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（10）涉嫌违纪违法正在接受纪律审查、监察调查或涉嫌犯罪司法程序尚未终结的；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（11）原嘎查村、社区“两委”成员近2年内被责令辞职及以上或罢免，民主评议连续两次不称职或被评议为不合格党员的；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（12）道德品行低劣，在群众中影响较坏的；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（13）长期无理上访或组织、煽动群众上访，影响社会稳定的；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（14）存在拉票贿选等违反换届纪律行为，或以造谣、诬告、暴力、威胁、欺骗等手段干扰破坏换届的；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（15）党员发展过程中存在“带病入党”、弄虚作假、徇私舞弊、严重违反入党程序等4类违规违纪问题，且经分析认定本人不符合党员条件、不予承认党员身份的；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（16）在新冠肺炎疫情防控工作中，因不担当、不作为受到党纪政务处分，或造成严重不良影响的；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（17）丧失行为能力等其他不宜确定为候选人的情形。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望各参选嘎查村民认真学习，根据条件要求，提出自己满意的人为本嘎查村第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/>
          <w:sz w:val="28"/>
          <w:szCs w:val="28"/>
        </w:rPr>
        <w:t>届嘎查村民委员会候选人。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东奈林村</w:t>
      </w:r>
      <w:r>
        <w:rPr>
          <w:rFonts w:hint="eastAsia" w:ascii="仿宋" w:hAnsi="仿宋" w:eastAsia="仿宋"/>
          <w:sz w:val="28"/>
          <w:szCs w:val="28"/>
        </w:rPr>
        <w:t>村民选举委员会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6"/>
          <w:szCs w:val="36"/>
          <w:u w:val="singl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6"/>
          <w:szCs w:val="36"/>
          <w:u w:val="single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40F6B"/>
    <w:rsid w:val="3085466A"/>
    <w:rsid w:val="48BE6622"/>
    <w:rsid w:val="5EBC7774"/>
    <w:rsid w:val="7E6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1047</Characters>
  <Lines>0</Lines>
  <Paragraphs>0</Paragraphs>
  <TotalTime>0</TotalTime>
  <ScaleCrop>false</ScaleCrop>
  <LinksUpToDate>false</LinksUpToDate>
  <CharactersWithSpaces>1113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2022-04-01T01:58:00Z</dcterms:created>
  <dc:creator>Administrator</dc:creator>
  <cp:lastModifiedBy>清雅</cp:lastModifiedBy>
  <cp:lastPrinted>2022-04-01T03:09:40Z</cp:lastPrinted>
  <dcterms:modified xsi:type="dcterms:W3CDTF">2022-04-01T03:10:13Z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B290EA0CC0B44C34AB12C743974BEAC8</vt:lpwstr>
  </property>
</Properties>
</file>