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center"/>
        <w:textAlignment w:val="auto"/>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40"/>
          <w:sz w:val="48"/>
          <w:szCs w:val="48"/>
          <w:lang w:val="en-US" w:eastAsia="zh-CN"/>
        </w:rPr>
        <w:t>沙日浩来镇全面推行</w:t>
      </w:r>
      <w:r>
        <w:rPr>
          <w:rFonts w:hint="eastAsia" w:ascii="方正小标宋简体" w:hAnsi="方正小标宋简体" w:eastAsia="方正小标宋简体" w:cs="方正小标宋简体"/>
          <w:sz w:val="48"/>
          <w:szCs w:val="48"/>
        </w:rPr>
        <w:t>林长制</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center"/>
        <w:textAlignment w:val="auto"/>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工作方案</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both"/>
        <w:textAlignment w:val="auto"/>
        <w:rPr>
          <w:rFonts w:ascii="仿宋_GB2312" w:hAnsi="微软雅黑" w:eastAsia="仿宋_GB2312"/>
          <w:color w:val="000000"/>
          <w:sz w:val="32"/>
          <w:szCs w:val="32"/>
          <w:shd w:val="clear" w:color="auto" w:fill="FFFFFF"/>
        </w:rPr>
      </w:pP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sz w:val="32"/>
          <w:szCs w:val="32"/>
        </w:rPr>
        <w:t>为贯彻落实</w:t>
      </w:r>
      <w:r>
        <w:rPr>
          <w:rFonts w:hint="eastAsia" w:ascii="宋体" w:hAnsi="宋体" w:eastAsia="宋体" w:cs="宋体"/>
          <w:color w:val="000000" w:themeColor="text1"/>
          <w:sz w:val="32"/>
          <w:szCs w:val="32"/>
          <w14:textFill>
            <w14:solidFill>
              <w14:schemeClr w14:val="tx1"/>
            </w14:solidFill>
          </w14:textFill>
        </w:rPr>
        <w:t>中共中央办公厅、国务院办公厅印发的《关于全面推行林长制的意见》</w:t>
      </w:r>
      <w:r>
        <w:rPr>
          <w:rFonts w:hint="eastAsia" w:cs="宋体"/>
          <w:color w:val="000000" w:themeColor="text1"/>
          <w:sz w:val="32"/>
          <w:szCs w:val="32"/>
          <w:lang w:eastAsia="zh-CN"/>
          <w14:textFill>
            <w14:solidFill>
              <w14:schemeClr w14:val="tx1"/>
            </w14:solidFill>
          </w14:textFill>
        </w:rPr>
        <w:t>，</w:t>
      </w:r>
      <w:r>
        <w:rPr>
          <w:rFonts w:hint="eastAsia" w:ascii="宋体" w:hAnsi="宋体" w:eastAsia="宋体" w:cs="宋体"/>
          <w:sz w:val="32"/>
          <w:szCs w:val="32"/>
        </w:rPr>
        <w:t>内蒙古自治区党委办公厅</w:t>
      </w:r>
      <w:r>
        <w:rPr>
          <w:rFonts w:hint="eastAsia" w:cs="宋体"/>
          <w:sz w:val="32"/>
          <w:szCs w:val="32"/>
          <w:lang w:val="en-US" w:eastAsia="zh-CN"/>
        </w:rPr>
        <w:t>和</w:t>
      </w:r>
      <w:r>
        <w:rPr>
          <w:rFonts w:hint="eastAsia" w:ascii="宋体" w:hAnsi="宋体" w:eastAsia="宋体" w:cs="宋体"/>
          <w:sz w:val="32"/>
          <w:szCs w:val="32"/>
        </w:rPr>
        <w:t>自治区人民政府办公厅印发的《关于全面推行林长制的实施意见》</w:t>
      </w:r>
      <w:r>
        <w:rPr>
          <w:rFonts w:hint="eastAsia" w:cs="宋体"/>
          <w:sz w:val="32"/>
          <w:szCs w:val="32"/>
          <w:lang w:eastAsia="zh-CN"/>
        </w:rPr>
        <w:t>，</w:t>
      </w:r>
      <w:r>
        <w:rPr>
          <w:rFonts w:hint="eastAsia" w:ascii="宋体" w:hAnsi="宋体" w:eastAsia="宋体" w:cs="宋体"/>
          <w:sz w:val="32"/>
          <w:szCs w:val="32"/>
        </w:rPr>
        <w:t>通辽市党委办公厅</w:t>
      </w:r>
      <w:r>
        <w:rPr>
          <w:rFonts w:hint="eastAsia" w:cs="宋体"/>
          <w:sz w:val="32"/>
          <w:szCs w:val="32"/>
          <w:lang w:val="en-US" w:eastAsia="zh-CN"/>
        </w:rPr>
        <w:t>和</w:t>
      </w:r>
      <w:r>
        <w:rPr>
          <w:rFonts w:hint="eastAsia" w:ascii="宋体" w:hAnsi="宋体" w:eastAsia="宋体" w:cs="宋体"/>
          <w:sz w:val="32"/>
          <w:szCs w:val="32"/>
        </w:rPr>
        <w:t>市人民政府办公厅印发的《通辽市全面推行林长制实施方案》</w:t>
      </w:r>
      <w:r>
        <w:rPr>
          <w:rFonts w:hint="eastAsia" w:cs="宋体"/>
          <w:sz w:val="32"/>
          <w:szCs w:val="32"/>
          <w:lang w:val="en-US" w:eastAsia="zh-CN"/>
        </w:rPr>
        <w:t>及奈曼旗委办公室和旗人</w:t>
      </w:r>
      <w:r>
        <w:rPr>
          <w:rFonts w:hint="eastAsia" w:cs="宋体"/>
          <w:sz w:val="32"/>
          <w:szCs w:val="32"/>
          <w:highlight w:val="none"/>
          <w:lang w:val="en-US" w:eastAsia="zh-CN"/>
        </w:rPr>
        <w:t>民政府办公室印发的《奈曼旗全面推行林长制工作方案》</w:t>
      </w:r>
      <w:bookmarkStart w:id="0" w:name="_GoBack"/>
      <w:bookmarkEnd w:id="0"/>
      <w:r>
        <w:rPr>
          <w:rFonts w:hint="eastAsia" w:cs="宋体"/>
          <w:sz w:val="32"/>
          <w:szCs w:val="32"/>
          <w:highlight w:val="none"/>
          <w:lang w:val="en-US" w:eastAsia="zh-CN"/>
        </w:rPr>
        <w:t>文件精神</w:t>
      </w:r>
      <w:r>
        <w:rPr>
          <w:rFonts w:hint="eastAsia" w:ascii="宋体" w:hAnsi="宋体" w:eastAsia="宋体" w:cs="宋体"/>
          <w:color w:val="000000"/>
          <w:sz w:val="32"/>
          <w:szCs w:val="32"/>
          <w:highlight w:val="none"/>
        </w:rPr>
        <w:t>，</w:t>
      </w:r>
      <w:r>
        <w:rPr>
          <w:rFonts w:hint="eastAsia" w:ascii="宋体" w:hAnsi="宋体" w:eastAsia="宋体" w:cs="宋体"/>
          <w:sz w:val="32"/>
          <w:szCs w:val="32"/>
        </w:rPr>
        <w:t>切实压紧压实</w:t>
      </w:r>
      <w:r>
        <w:rPr>
          <w:rFonts w:hint="eastAsia" w:cs="宋体"/>
          <w:sz w:val="32"/>
          <w:szCs w:val="32"/>
          <w:lang w:val="en-US" w:eastAsia="zh-CN"/>
        </w:rPr>
        <w:t>沙日浩来镇</w:t>
      </w:r>
      <w:r>
        <w:rPr>
          <w:rFonts w:hint="eastAsia" w:ascii="宋体" w:hAnsi="宋体" w:eastAsia="宋体" w:cs="宋体"/>
          <w:sz w:val="32"/>
          <w:szCs w:val="32"/>
        </w:rPr>
        <w:t>保护发展森林草原资源的主体责任，加快推进</w:t>
      </w:r>
      <w:r>
        <w:rPr>
          <w:rFonts w:hint="eastAsia" w:cs="宋体"/>
          <w:sz w:val="32"/>
          <w:szCs w:val="32"/>
          <w:lang w:val="en-US" w:eastAsia="zh-CN"/>
        </w:rPr>
        <w:t>沙日浩来镇</w:t>
      </w:r>
      <w:r>
        <w:rPr>
          <w:rFonts w:hint="eastAsia" w:ascii="宋体" w:hAnsi="宋体" w:eastAsia="宋体" w:cs="宋体"/>
          <w:sz w:val="32"/>
          <w:szCs w:val="32"/>
        </w:rPr>
        <w:t>林草生态建设步伐，结合</w:t>
      </w:r>
      <w:r>
        <w:rPr>
          <w:rFonts w:hint="eastAsia" w:cs="宋体"/>
          <w:sz w:val="32"/>
          <w:szCs w:val="32"/>
          <w:lang w:val="en-US" w:eastAsia="zh-CN"/>
        </w:rPr>
        <w:t>沙日浩来镇</w:t>
      </w:r>
      <w:r>
        <w:rPr>
          <w:rFonts w:hint="eastAsia" w:ascii="宋体" w:hAnsi="宋体" w:eastAsia="宋体" w:cs="宋体"/>
          <w:sz w:val="32"/>
          <w:szCs w:val="32"/>
        </w:rPr>
        <w:t>实际，制定本</w:t>
      </w:r>
      <w:r>
        <w:rPr>
          <w:rFonts w:hint="eastAsia" w:ascii="宋体" w:hAnsi="宋体" w:eastAsia="宋体" w:cs="宋体"/>
          <w:color w:val="000000" w:themeColor="text1"/>
          <w:sz w:val="32"/>
          <w:szCs w:val="32"/>
          <w14:textFill>
            <w14:solidFill>
              <w14:schemeClr w14:val="tx1"/>
            </w14:solidFill>
          </w14:textFill>
        </w:rPr>
        <w:t>工作方案</w:t>
      </w:r>
      <w:r>
        <w:rPr>
          <w:rFonts w:hint="eastAsia" w:ascii="宋体" w:hAnsi="宋体" w:eastAsia="宋体" w:cs="宋体"/>
          <w:sz w:val="32"/>
          <w:szCs w:val="32"/>
        </w:rPr>
        <w:t>。</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Style w:val="9"/>
          <w:rFonts w:hint="eastAsia" w:ascii="宋体" w:hAnsi="宋体" w:eastAsia="宋体" w:cs="宋体"/>
          <w:b w:val="0"/>
          <w:sz w:val="32"/>
          <w:szCs w:val="32"/>
        </w:rPr>
        <w:t>一、总体要求</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以习近平新时代中国特色社会主义思想为指导，全面贯彻党的十九大和十九届二中、三中、四中、五中全会精神，认真践行习近平生态文明思想，深入贯彻落实习近平总书记关于内蒙古工作的重要讲话重要指示批示精神，牢固树立“绿水青山就是金山银山”理念，全面推行林长制，构建党政同责、属地负责、部门协同、源头治理、全域覆盖的长效机制，统筹推进山水林田湖草沙系统保护和修复，坚定不移走以生态优先、绿色发展为导向的高质量发展新路子，为打造生态</w:t>
      </w:r>
      <w:r>
        <w:rPr>
          <w:rFonts w:hint="eastAsia" w:cs="宋体"/>
          <w:sz w:val="32"/>
          <w:szCs w:val="32"/>
          <w:lang w:val="en-US" w:eastAsia="zh-CN"/>
        </w:rPr>
        <w:t>沙日浩来镇</w:t>
      </w:r>
      <w:r>
        <w:rPr>
          <w:rFonts w:hint="eastAsia" w:ascii="宋体" w:hAnsi="宋体" w:eastAsia="宋体" w:cs="宋体"/>
          <w:sz w:val="32"/>
          <w:szCs w:val="32"/>
        </w:rPr>
        <w:t>提供强有力的制度保障。</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Style w:val="9"/>
          <w:rFonts w:hint="eastAsia" w:ascii="宋体" w:hAnsi="宋体" w:eastAsia="宋体" w:cs="宋体"/>
          <w:b w:val="0"/>
          <w:sz w:val="32"/>
          <w:szCs w:val="32"/>
        </w:rPr>
        <w:t>二、组织体系</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Fonts w:hint="eastAsia" w:ascii="宋体" w:hAnsi="宋体" w:eastAsia="宋体" w:cs="宋体"/>
          <w:b/>
          <w:color w:val="000000"/>
          <w:sz w:val="32"/>
          <w:szCs w:val="32"/>
        </w:rPr>
        <w:t>（一）</w:t>
      </w:r>
      <w:r>
        <w:rPr>
          <w:rStyle w:val="9"/>
          <w:rFonts w:hint="eastAsia" w:ascii="宋体" w:hAnsi="宋体" w:eastAsia="宋体" w:cs="宋体"/>
          <w:color w:val="000000"/>
          <w:sz w:val="32"/>
          <w:szCs w:val="32"/>
        </w:rPr>
        <w:t>设立林长。</w:t>
      </w:r>
      <w:r>
        <w:rPr>
          <w:rFonts w:hint="eastAsia" w:cs="宋体"/>
          <w:sz w:val="32"/>
          <w:szCs w:val="32"/>
          <w:lang w:val="en-US" w:eastAsia="zh-CN"/>
        </w:rPr>
        <w:t>沙日浩来镇</w:t>
      </w:r>
      <w:r>
        <w:rPr>
          <w:rFonts w:hint="eastAsia" w:ascii="宋体" w:hAnsi="宋体" w:eastAsia="宋体" w:cs="宋体"/>
          <w:sz w:val="32"/>
          <w:szCs w:val="32"/>
        </w:rPr>
        <w:t>林长由</w:t>
      </w:r>
      <w:r>
        <w:rPr>
          <w:rFonts w:hint="eastAsia" w:cs="宋体"/>
          <w:sz w:val="32"/>
          <w:szCs w:val="32"/>
          <w:lang w:val="en-US" w:eastAsia="zh-CN"/>
        </w:rPr>
        <w:t>镇党委书记和镇长</w:t>
      </w:r>
      <w:r>
        <w:rPr>
          <w:rFonts w:hint="eastAsia" w:ascii="宋体" w:hAnsi="宋体" w:eastAsia="宋体" w:cs="宋体"/>
          <w:sz w:val="32"/>
          <w:szCs w:val="32"/>
        </w:rPr>
        <w:t>担任，副林长由</w:t>
      </w:r>
      <w:r>
        <w:rPr>
          <w:rFonts w:hint="eastAsia" w:cs="宋体"/>
          <w:sz w:val="32"/>
          <w:szCs w:val="32"/>
          <w:lang w:val="en-US" w:eastAsia="zh-CN"/>
        </w:rPr>
        <w:t>镇党委副书记和分管副镇长</w:t>
      </w:r>
      <w:r>
        <w:rPr>
          <w:rFonts w:hint="eastAsia" w:ascii="宋体" w:hAnsi="宋体" w:eastAsia="宋体" w:cs="宋体"/>
          <w:sz w:val="32"/>
          <w:szCs w:val="32"/>
        </w:rPr>
        <w:t>担任。</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（二）林长制工作机构。</w:t>
      </w:r>
      <w:r>
        <w:rPr>
          <w:rFonts w:hint="eastAsia" w:ascii="宋体" w:hAnsi="宋体" w:eastAsia="宋体" w:cs="宋体"/>
          <w:sz w:val="32"/>
          <w:szCs w:val="32"/>
        </w:rPr>
        <w:t>结合</w:t>
      </w:r>
      <w:r>
        <w:rPr>
          <w:rFonts w:hint="eastAsia" w:cs="宋体"/>
          <w:sz w:val="32"/>
          <w:szCs w:val="32"/>
          <w:lang w:val="en-US" w:eastAsia="zh-CN"/>
        </w:rPr>
        <w:t>沙日浩来镇</w:t>
      </w:r>
      <w:r>
        <w:rPr>
          <w:rFonts w:hint="eastAsia" w:ascii="宋体" w:hAnsi="宋体" w:eastAsia="宋体" w:cs="宋体"/>
          <w:sz w:val="32"/>
          <w:szCs w:val="32"/>
        </w:rPr>
        <w:t>实际</w:t>
      </w:r>
      <w:r>
        <w:rPr>
          <w:rFonts w:hint="eastAsia" w:ascii="宋体" w:hAnsi="宋体" w:eastAsia="宋体" w:cs="宋体"/>
          <w:sz w:val="32"/>
          <w:szCs w:val="32"/>
          <w:lang w:val="en-US" w:eastAsia="zh-CN"/>
        </w:rPr>
        <w:t>情况</w:t>
      </w:r>
      <w:r>
        <w:rPr>
          <w:rFonts w:hint="eastAsia" w:ascii="宋体" w:hAnsi="宋体" w:eastAsia="宋体" w:cs="宋体"/>
          <w:sz w:val="32"/>
          <w:szCs w:val="32"/>
        </w:rPr>
        <w:t>设置林长制办公室，主任由</w:t>
      </w:r>
      <w:r>
        <w:rPr>
          <w:rFonts w:hint="eastAsia" w:cs="宋体"/>
          <w:sz w:val="32"/>
          <w:szCs w:val="32"/>
          <w:lang w:val="en-US" w:eastAsia="zh-CN"/>
        </w:rPr>
        <w:t>李栋锐</w:t>
      </w:r>
      <w:r>
        <w:rPr>
          <w:rFonts w:hint="eastAsia" w:ascii="宋体" w:hAnsi="宋体" w:eastAsia="宋体" w:cs="宋体"/>
          <w:sz w:val="32"/>
          <w:szCs w:val="32"/>
        </w:rPr>
        <w:t>担任</w:t>
      </w:r>
      <w:r>
        <w:rPr>
          <w:rFonts w:hint="eastAsia" w:cs="宋体"/>
          <w:sz w:val="32"/>
          <w:szCs w:val="32"/>
          <w:lang w:eastAsia="zh-CN"/>
        </w:rPr>
        <w:t>，</w:t>
      </w:r>
      <w:r>
        <w:rPr>
          <w:rFonts w:hint="eastAsia" w:cs="宋体"/>
          <w:sz w:val="32"/>
          <w:szCs w:val="32"/>
          <w:lang w:val="en-US" w:eastAsia="zh-CN"/>
        </w:rPr>
        <w:t>成员刘彦超、李国华、崔龙、勿吉斯古冷</w:t>
      </w:r>
      <w:r>
        <w:rPr>
          <w:rFonts w:hint="eastAsia" w:ascii="宋体" w:hAnsi="宋体" w:eastAsia="宋体" w:cs="宋体"/>
          <w:sz w:val="32"/>
          <w:szCs w:val="32"/>
        </w:rPr>
        <w:t>。</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b/>
          <w:color w:val="000000"/>
          <w:sz w:val="32"/>
          <w:szCs w:val="32"/>
        </w:rPr>
      </w:pPr>
      <w:r>
        <w:rPr>
          <w:rStyle w:val="9"/>
          <w:rFonts w:hint="eastAsia" w:ascii="宋体" w:hAnsi="宋体" w:eastAsia="宋体" w:cs="宋体"/>
          <w:b w:val="0"/>
          <w:color w:val="000000"/>
          <w:sz w:val="32"/>
          <w:szCs w:val="32"/>
        </w:rPr>
        <w:t>三、主要职责</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（一）林长、副林长职责。</w:t>
      </w:r>
      <w:r>
        <w:rPr>
          <w:rFonts w:hint="eastAsia" w:cs="宋体"/>
          <w:sz w:val="32"/>
          <w:szCs w:val="32"/>
          <w:lang w:val="en-US" w:eastAsia="zh-CN"/>
        </w:rPr>
        <w:t>沙日浩来镇</w:t>
      </w:r>
      <w:r>
        <w:rPr>
          <w:rFonts w:hint="eastAsia" w:ascii="宋体" w:hAnsi="宋体" w:eastAsia="宋体" w:cs="宋体"/>
          <w:sz w:val="32"/>
          <w:szCs w:val="32"/>
        </w:rPr>
        <w:t>林长承担本行政区域内森林资源保护发展的直接责任。组织开展森林资源保护发展工作，建立健全基层护林组织管理体系和队伍，及时发现、报告并制止各类破坏森林的违法行为，配合有关部门依法查处赋权范围内破坏森林的违法行为。负责护林员队伍的日常管理、培训；组织依法调解嘎查村、个人之间林地、林木权属争议纠纷，维护林权权利人承包人的合法权益，监督其履行保护森林资源的义务。</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林长负责本单位经营区域内的森林资源保护发展工作。</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jc w:val="left"/>
        <w:textAlignment w:val="auto"/>
        <w:rPr>
          <w:rFonts w:hint="eastAsia" w:ascii="宋体" w:hAnsi="宋体" w:eastAsia="宋体" w:cs="宋体"/>
          <w:b/>
          <w:color w:val="000000"/>
          <w:sz w:val="32"/>
          <w:szCs w:val="32"/>
        </w:rPr>
      </w:pPr>
      <w:r>
        <w:rPr>
          <w:rStyle w:val="9"/>
          <w:rFonts w:hint="eastAsia" w:ascii="宋体" w:hAnsi="宋体" w:eastAsia="宋体" w:cs="宋体"/>
          <w:color w:val="000000"/>
          <w:sz w:val="32"/>
          <w:szCs w:val="32"/>
        </w:rPr>
        <w:t>林长制办公室职责。</w:t>
      </w:r>
      <w:r>
        <w:rPr>
          <w:rFonts w:hint="eastAsia" w:ascii="宋体" w:hAnsi="宋体" w:eastAsia="宋体" w:cs="宋体"/>
          <w:sz w:val="32"/>
          <w:szCs w:val="32"/>
        </w:rPr>
        <w:t>林长制办公室负责组织实施林长制的具体工作，承办林长制日常事务，定期向</w:t>
      </w:r>
      <w:r>
        <w:rPr>
          <w:rFonts w:hint="eastAsia" w:ascii="宋体" w:hAnsi="宋体" w:eastAsia="宋体" w:cs="宋体"/>
          <w:sz w:val="32"/>
          <w:szCs w:val="32"/>
          <w:lang w:val="en-US" w:eastAsia="zh-CN"/>
        </w:rPr>
        <w:t>上</w:t>
      </w:r>
      <w:r>
        <w:rPr>
          <w:rFonts w:hint="eastAsia" w:ascii="宋体" w:hAnsi="宋体" w:eastAsia="宋体" w:cs="宋体"/>
          <w:sz w:val="32"/>
          <w:szCs w:val="32"/>
        </w:rPr>
        <w:t>级林长报告本行政区域森林保护和发展情况；拟定年度工作任务，</w:t>
      </w:r>
      <w:r>
        <w:rPr>
          <w:rFonts w:hint="eastAsia" w:ascii="宋体" w:hAnsi="宋体" w:eastAsia="宋体" w:cs="宋体"/>
          <w:sz w:val="32"/>
          <w:szCs w:val="32"/>
          <w:lang w:val="en-US" w:eastAsia="zh-CN"/>
        </w:rPr>
        <w:t>完成</w:t>
      </w:r>
      <w:r>
        <w:rPr>
          <w:rFonts w:hint="eastAsia" w:ascii="宋体" w:hAnsi="宋体" w:eastAsia="宋体" w:cs="宋体"/>
          <w:sz w:val="32"/>
          <w:szCs w:val="32"/>
        </w:rPr>
        <w:t>林长制办公室各项工作任务；组织开展林长制落实情况督察、检查；</w:t>
      </w:r>
      <w:r>
        <w:rPr>
          <w:rFonts w:hint="eastAsia" w:ascii="宋体" w:hAnsi="宋体" w:eastAsia="宋体" w:cs="宋体"/>
          <w:sz w:val="32"/>
          <w:szCs w:val="32"/>
          <w:lang w:val="en-US" w:eastAsia="zh-CN"/>
        </w:rPr>
        <w:t>制定</w:t>
      </w:r>
      <w:r>
        <w:rPr>
          <w:rFonts w:hint="eastAsia" w:ascii="宋体" w:hAnsi="宋体" w:eastAsia="宋体" w:cs="宋体"/>
          <w:sz w:val="32"/>
          <w:szCs w:val="32"/>
        </w:rPr>
        <w:t>林长制管理制度</w:t>
      </w:r>
      <w:r>
        <w:rPr>
          <w:rFonts w:hint="eastAsia" w:cs="宋体"/>
          <w:sz w:val="32"/>
          <w:szCs w:val="32"/>
          <w:lang w:eastAsia="zh-CN"/>
        </w:rPr>
        <w:t>。</w:t>
      </w:r>
      <w:r>
        <w:rPr>
          <w:rFonts w:hint="eastAsia" w:ascii="宋体" w:hAnsi="宋体" w:eastAsia="宋体" w:cs="宋体"/>
          <w:sz w:val="32"/>
          <w:szCs w:val="32"/>
        </w:rPr>
        <w:t>提请研究、协调、解决责任区域内的重点难点问题，落实林长决定事项，承办林长制工作相关会议，协助林长履职尽责。</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jc w:val="left"/>
        <w:textAlignment w:val="auto"/>
        <w:rPr>
          <w:rFonts w:hint="eastAsia" w:ascii="宋体" w:hAnsi="宋体" w:eastAsia="宋体" w:cs="宋体"/>
          <w:b/>
          <w:color w:val="000000"/>
          <w:sz w:val="32"/>
          <w:szCs w:val="32"/>
        </w:rPr>
      </w:pPr>
      <w:r>
        <w:rPr>
          <w:rStyle w:val="8"/>
          <w:rFonts w:hint="eastAsia" w:ascii="宋体" w:hAnsi="宋体" w:eastAsia="宋体" w:cs="宋体"/>
          <w:b/>
          <w:bCs/>
          <w:sz w:val="32"/>
          <w:szCs w:val="32"/>
        </w:rPr>
        <w:t>林长会议职责</w:t>
      </w:r>
      <w:r>
        <w:rPr>
          <w:rStyle w:val="8"/>
          <w:rFonts w:hint="eastAsia" w:ascii="宋体" w:hAnsi="宋体" w:eastAsia="宋体" w:cs="宋体"/>
          <w:sz w:val="32"/>
          <w:szCs w:val="32"/>
        </w:rPr>
        <w:t>。调度、协调解决</w:t>
      </w:r>
      <w:r>
        <w:rPr>
          <w:rStyle w:val="8"/>
          <w:rFonts w:hint="eastAsia" w:ascii="宋体" w:hAnsi="宋体" w:eastAsia="宋体" w:cs="宋体"/>
          <w:sz w:val="32"/>
          <w:szCs w:val="32"/>
          <w:lang w:val="en-US" w:eastAsia="zh-CN"/>
        </w:rPr>
        <w:t>区域</w:t>
      </w:r>
      <w:r>
        <w:rPr>
          <w:rStyle w:val="8"/>
          <w:rFonts w:hint="eastAsia" w:ascii="宋体" w:hAnsi="宋体" w:eastAsia="宋体" w:cs="宋体"/>
          <w:sz w:val="32"/>
          <w:szCs w:val="32"/>
        </w:rPr>
        <w:t>保护发展、推行林长制中的重大事项或重点难点问题；研究制定林长制相关制度和办法</w:t>
      </w:r>
      <w:r>
        <w:rPr>
          <w:rStyle w:val="8"/>
          <w:rFonts w:hint="eastAsia" w:cs="宋体"/>
          <w:sz w:val="32"/>
          <w:szCs w:val="32"/>
          <w:lang w:eastAsia="zh-CN"/>
        </w:rPr>
        <w:t>。</w:t>
      </w:r>
    </w:p>
    <w:p>
      <w:pPr>
        <w:pStyle w:val="6"/>
        <w:keepNext w:val="0"/>
        <w:keepLines w:val="0"/>
        <w:pageBreakBefore w:val="0"/>
        <w:widowControl/>
        <w:numPr>
          <w:ilvl w:val="0"/>
          <w:numId w:val="1"/>
        </w:numPr>
        <w:shd w:val="clear" w:color="auto" w:fill="FFFFFF"/>
        <w:kinsoku/>
        <w:wordWrap/>
        <w:topLinePunct w:val="0"/>
        <w:autoSpaceDE/>
        <w:autoSpaceDN/>
        <w:bidi w:val="0"/>
        <w:spacing w:beforeAutospacing="0" w:afterAutospacing="0" w:line="520" w:lineRule="exact"/>
        <w:ind w:firstLine="643" w:firstLineChars="200"/>
        <w:jc w:val="left"/>
        <w:textAlignment w:val="auto"/>
        <w:rPr>
          <w:rFonts w:hint="eastAsia" w:ascii="宋体" w:hAnsi="宋体" w:eastAsia="宋体" w:cs="宋体"/>
          <w:b/>
          <w:color w:val="000000"/>
          <w:sz w:val="32"/>
          <w:szCs w:val="32"/>
        </w:rPr>
      </w:pPr>
      <w:r>
        <w:rPr>
          <w:rStyle w:val="8"/>
          <w:rFonts w:hint="eastAsia" w:ascii="宋体" w:hAnsi="宋体" w:eastAsia="宋体" w:cs="宋体"/>
          <w:b/>
          <w:bCs/>
          <w:sz w:val="32"/>
          <w:szCs w:val="32"/>
        </w:rPr>
        <w:t>林长制成员职责。</w:t>
      </w:r>
      <w:r>
        <w:rPr>
          <w:rStyle w:val="8"/>
          <w:rFonts w:hint="eastAsia" w:ascii="宋体" w:hAnsi="宋体" w:eastAsia="宋体" w:cs="宋体"/>
          <w:sz w:val="32"/>
          <w:szCs w:val="32"/>
        </w:rPr>
        <w:t>各成员应按照职责分工，各司其职，各负其责，协同推进林长制各项工作。</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Style w:val="9"/>
          <w:rFonts w:hint="eastAsia" w:ascii="宋体" w:hAnsi="宋体" w:eastAsia="宋体" w:cs="宋体"/>
          <w:b w:val="0"/>
          <w:sz w:val="32"/>
          <w:szCs w:val="32"/>
        </w:rPr>
        <w:t>三、主要任务</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（一）加强资源管理保护。</w:t>
      </w:r>
      <w:r>
        <w:rPr>
          <w:rFonts w:hint="eastAsia" w:ascii="宋体" w:hAnsi="宋体" w:eastAsia="宋体" w:cs="宋体"/>
          <w:sz w:val="32"/>
          <w:szCs w:val="32"/>
        </w:rPr>
        <w:t>严守生态保护红线，强化林地用途管制，严格执行占用林地定额管理规定和森林采伐限额制度。严格落实禁牧政策，推行舍饲圈养。认真落实森林生态效益补偿制度。全面落实中共中央办公厅、国务院办公厅印发的《关于建立以国家公园为主体的自然保护地体系的指导意见》，加大生物多样性保护力度，强化野生动物及其栖息地保护和疫源疫病监测。加大生态执法力度，依法严厉打击“滥开垦、滥放牧、滥樵采”的“三滥”行为，切实保障生态安全。</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（二）加快生态修复步伐。</w:t>
      </w:r>
      <w:r>
        <w:rPr>
          <w:rFonts w:hint="eastAsia" w:ascii="宋体" w:hAnsi="宋体" w:eastAsia="宋体" w:cs="宋体"/>
          <w:sz w:val="32"/>
          <w:szCs w:val="32"/>
        </w:rPr>
        <w:t>全面贯彻落实《国务院办公厅关于科学绿化的指导意见》，依托国家、自治区、通辽市</w:t>
      </w:r>
      <w:r>
        <w:rPr>
          <w:rFonts w:hint="eastAsia" w:cs="宋体"/>
          <w:sz w:val="32"/>
          <w:szCs w:val="32"/>
          <w:lang w:eastAsia="zh-CN"/>
        </w:rPr>
        <w:t>、</w:t>
      </w:r>
      <w:r>
        <w:rPr>
          <w:rFonts w:hint="eastAsia" w:cs="宋体"/>
          <w:sz w:val="32"/>
          <w:szCs w:val="32"/>
          <w:lang w:val="en-US" w:eastAsia="zh-CN"/>
        </w:rPr>
        <w:t>奈曼旗</w:t>
      </w:r>
      <w:r>
        <w:rPr>
          <w:rFonts w:hint="eastAsia" w:ascii="宋体" w:hAnsi="宋体" w:eastAsia="宋体" w:cs="宋体"/>
          <w:sz w:val="32"/>
          <w:szCs w:val="32"/>
        </w:rPr>
        <w:t>重点生态修复工程项目，加大重点生态功能区、生态脆弱区的森林生态修复力度。科学开展大规模国土绿化，不断创新全民义务植树活动形式，提高尽责率，扎实推进部门绿化；美化人居环境，不断扩大生态绿量，增加生态资源总量。强化森林抚育、退化林分改造、森林质量精准提升工作，持续增加</w:t>
      </w:r>
      <w:r>
        <w:rPr>
          <w:rFonts w:hint="eastAsia" w:ascii="宋体" w:hAnsi="宋体" w:eastAsia="宋体" w:cs="宋体"/>
          <w:sz w:val="32"/>
          <w:szCs w:val="32"/>
          <w:lang w:val="en-US" w:eastAsia="zh-CN"/>
        </w:rPr>
        <w:t>森林</w:t>
      </w:r>
      <w:r>
        <w:rPr>
          <w:rFonts w:hint="eastAsia" w:ascii="宋体" w:hAnsi="宋体" w:eastAsia="宋体" w:cs="宋体"/>
          <w:sz w:val="32"/>
          <w:szCs w:val="32"/>
        </w:rPr>
        <w:t>植被覆盖度。</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（三）推进科尔沁沙化土地治理。</w:t>
      </w:r>
      <w:r>
        <w:rPr>
          <w:rFonts w:hint="eastAsia" w:ascii="宋体" w:hAnsi="宋体" w:eastAsia="宋体" w:cs="宋体"/>
          <w:sz w:val="32"/>
          <w:szCs w:val="32"/>
        </w:rPr>
        <w:t>按照“规划先行、分期实施、先易后难、整体推进”的原则，制定防沙治沙总体规划，积极开展科尔沁沙地综合治理战略研究，认真组织实施科尔沁</w:t>
      </w:r>
      <w:r>
        <w:rPr>
          <w:rFonts w:hint="eastAsia" w:ascii="宋体" w:hAnsi="宋体" w:eastAsia="宋体" w:cs="宋体"/>
          <w:sz w:val="32"/>
          <w:szCs w:val="32"/>
          <w:lang w:val="en-US" w:eastAsia="zh-CN"/>
        </w:rPr>
        <w:t>沙地</w:t>
      </w:r>
      <w:r>
        <w:rPr>
          <w:rFonts w:hint="eastAsia" w:ascii="宋体" w:hAnsi="宋体" w:eastAsia="宋体" w:cs="宋体"/>
          <w:sz w:val="32"/>
          <w:szCs w:val="32"/>
        </w:rPr>
        <w:t>山水林田湖草沙一体化修复和保护工程，坚持因地制宜、因害设防、综合施策，高效推进科尔沁沙地综合治理，建立稳定的生态系统。</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（四）推动林草沙产业发展。</w:t>
      </w:r>
      <w:r>
        <w:rPr>
          <w:rFonts w:hint="eastAsia" w:ascii="宋体" w:hAnsi="宋体" w:eastAsia="宋体" w:cs="宋体"/>
          <w:sz w:val="32"/>
          <w:szCs w:val="32"/>
        </w:rPr>
        <w:t>坚持改善生态与改善民生相结合、</w:t>
      </w:r>
      <w:r>
        <w:rPr>
          <w:rFonts w:hint="eastAsia" w:cs="宋体"/>
          <w:sz w:val="32"/>
          <w:szCs w:val="32"/>
          <w:lang w:val="en-US" w:eastAsia="zh-CN"/>
        </w:rPr>
        <w:t>治理</w:t>
      </w:r>
      <w:r>
        <w:rPr>
          <w:rFonts w:hint="eastAsia" w:ascii="宋体" w:hAnsi="宋体" w:eastAsia="宋体" w:cs="宋体"/>
          <w:sz w:val="32"/>
          <w:szCs w:val="32"/>
        </w:rPr>
        <w:t>与治穷相结合，将发展林草产业作为助力乡村振兴的重点工作推进。稳步发展</w:t>
      </w:r>
      <w:r>
        <w:rPr>
          <w:rFonts w:hint="eastAsia" w:cs="宋体"/>
          <w:sz w:val="32"/>
          <w:szCs w:val="32"/>
          <w:lang w:val="en-US" w:eastAsia="zh-CN"/>
        </w:rPr>
        <w:t>生态林</w:t>
      </w:r>
      <w:r>
        <w:rPr>
          <w:rFonts w:hint="eastAsia" w:ascii="宋体" w:hAnsi="宋体" w:eastAsia="宋体" w:cs="宋体"/>
          <w:sz w:val="32"/>
          <w:szCs w:val="32"/>
        </w:rPr>
        <w:t>基地建设，为</w:t>
      </w:r>
      <w:r>
        <w:rPr>
          <w:rFonts w:hint="eastAsia" w:cs="宋体"/>
          <w:sz w:val="32"/>
          <w:szCs w:val="32"/>
          <w:lang w:val="en-US" w:eastAsia="zh-CN"/>
        </w:rPr>
        <w:t>打造绿色北疆</w:t>
      </w:r>
      <w:r>
        <w:rPr>
          <w:rFonts w:hint="eastAsia" w:ascii="宋体" w:hAnsi="宋体" w:eastAsia="宋体" w:cs="宋体"/>
          <w:sz w:val="32"/>
          <w:szCs w:val="32"/>
        </w:rPr>
        <w:t>奠定基础；大力发展以沙棘、文冠果、元宝枫、仁用杏等为主的经济林产业基地，积极引进、培育经济林产品精深加工企业。</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（五）加强森林灾害防控。</w:t>
      </w:r>
      <w:r>
        <w:rPr>
          <w:rFonts w:hint="eastAsia" w:ascii="宋体" w:hAnsi="宋体" w:eastAsia="宋体" w:cs="宋体"/>
          <w:sz w:val="32"/>
          <w:szCs w:val="32"/>
        </w:rPr>
        <w:t>加强</w:t>
      </w:r>
      <w:r>
        <w:rPr>
          <w:rFonts w:hint="eastAsia" w:ascii="宋体" w:hAnsi="宋体" w:eastAsia="宋体" w:cs="宋体"/>
          <w:sz w:val="32"/>
          <w:szCs w:val="32"/>
          <w:lang w:val="en-US" w:eastAsia="zh-CN"/>
        </w:rPr>
        <w:t>森林</w:t>
      </w:r>
      <w:r>
        <w:rPr>
          <w:rFonts w:hint="eastAsia" w:ascii="宋体" w:hAnsi="宋体" w:eastAsia="宋体" w:cs="宋体"/>
          <w:sz w:val="32"/>
          <w:szCs w:val="32"/>
        </w:rPr>
        <w:t>有害生物的监测、检疫、防治工作，遏制林业有害生物大面积发生和蔓延，重点加强已发现疫点的除治和高风险地区防范。贯彻执行“预防为主，积极消灭”的防火方针，重点抓好坚持森林防灭火一体化，落实</w:t>
      </w:r>
      <w:r>
        <w:rPr>
          <w:rFonts w:hint="eastAsia" w:cs="宋体"/>
          <w:sz w:val="32"/>
          <w:szCs w:val="32"/>
          <w:lang w:val="en-US" w:eastAsia="zh-CN"/>
        </w:rPr>
        <w:t>场长</w:t>
      </w:r>
      <w:r>
        <w:rPr>
          <w:rFonts w:hint="eastAsia" w:ascii="宋体" w:hAnsi="宋体" w:eastAsia="宋体" w:cs="宋体"/>
          <w:sz w:val="32"/>
          <w:szCs w:val="32"/>
        </w:rPr>
        <w:t>负责制，坚持严防死守，严加防范，力争不发生重特大森林火灾。</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（六）深化</w:t>
      </w:r>
      <w:r>
        <w:rPr>
          <w:rStyle w:val="9"/>
          <w:rFonts w:hint="eastAsia" w:ascii="宋体" w:hAnsi="宋体" w:eastAsia="宋体" w:cs="宋体"/>
          <w:color w:val="000000"/>
          <w:sz w:val="32"/>
          <w:szCs w:val="32"/>
          <w:lang w:val="en-US" w:eastAsia="zh-CN"/>
        </w:rPr>
        <w:t>林业</w:t>
      </w:r>
      <w:r>
        <w:rPr>
          <w:rStyle w:val="9"/>
          <w:rFonts w:hint="eastAsia" w:ascii="宋体" w:hAnsi="宋体" w:eastAsia="宋体" w:cs="宋体"/>
          <w:color w:val="000000"/>
          <w:sz w:val="32"/>
          <w:szCs w:val="32"/>
        </w:rPr>
        <w:t>领域改革。</w:t>
      </w:r>
      <w:r>
        <w:rPr>
          <w:rFonts w:hint="eastAsia" w:ascii="宋体" w:hAnsi="宋体" w:eastAsia="宋体" w:cs="宋体"/>
          <w:sz w:val="32"/>
          <w:szCs w:val="32"/>
        </w:rPr>
        <w:t>巩固扩大国有改革成果，加强国有森林资源经营管理，推动国有可持续发展。创新营造林机制，引导金融机构、民间资本等社会资本积极参与森林保护发展</w:t>
      </w:r>
      <w:r>
        <w:rPr>
          <w:rFonts w:hint="eastAsia" w:cs="宋体"/>
          <w:sz w:val="32"/>
          <w:szCs w:val="32"/>
          <w:lang w:val="en-US" w:eastAsia="zh-CN"/>
        </w:rPr>
        <w:t>工作</w:t>
      </w:r>
      <w:r>
        <w:rPr>
          <w:rFonts w:hint="eastAsia" w:ascii="宋体" w:hAnsi="宋体" w:eastAsia="宋体" w:cs="宋体"/>
          <w:sz w:val="32"/>
          <w:szCs w:val="32"/>
        </w:rPr>
        <w:t>。</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（七）加强资源监测监管。</w:t>
      </w:r>
      <w:r>
        <w:rPr>
          <w:rFonts w:hint="eastAsia" w:ascii="宋体" w:hAnsi="宋体" w:eastAsia="宋体" w:cs="宋体"/>
          <w:sz w:val="32"/>
          <w:szCs w:val="32"/>
        </w:rPr>
        <w:t>充分利用云计算、</w:t>
      </w:r>
      <w:r>
        <w:rPr>
          <w:rFonts w:hint="eastAsia" w:ascii="宋体" w:hAnsi="宋体" w:eastAsia="宋体" w:cs="宋体"/>
          <w:sz w:val="32"/>
          <w:szCs w:val="32"/>
          <w:lang w:val="en-US" w:eastAsia="zh-CN"/>
        </w:rPr>
        <w:t>互</w:t>
      </w:r>
      <w:r>
        <w:rPr>
          <w:rFonts w:hint="eastAsia" w:ascii="宋体" w:hAnsi="宋体" w:eastAsia="宋体" w:cs="宋体"/>
          <w:sz w:val="32"/>
          <w:szCs w:val="32"/>
        </w:rPr>
        <w:t>联网、大数据等现代信息技术手段，积极开展智慧林</w:t>
      </w:r>
      <w:r>
        <w:rPr>
          <w:rFonts w:hint="eastAsia" w:ascii="宋体" w:hAnsi="宋体" w:eastAsia="宋体" w:cs="宋体"/>
          <w:sz w:val="32"/>
          <w:szCs w:val="32"/>
          <w:lang w:val="en-US" w:eastAsia="zh-CN"/>
        </w:rPr>
        <w:t>业</w:t>
      </w:r>
      <w:r>
        <w:rPr>
          <w:rFonts w:hint="eastAsia" w:ascii="宋体" w:hAnsi="宋体" w:eastAsia="宋体" w:cs="宋体"/>
          <w:sz w:val="32"/>
          <w:szCs w:val="32"/>
        </w:rPr>
        <w:t>建设，不断完善森林资源“一张图”“一套数”动态监测体系，及时掌握森林资源动态变化，提高预警预报和查处问题的能力，提升智慧化管理水平。加快建立森林网格化管理体系，加强森林监测监管和保护队伍业务能力建设，建立稳定的专职护林员队伍，并强化培训、管理，提高资源监测管理效率和工作水平。</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b/>
          <w:color w:val="000000"/>
          <w:sz w:val="32"/>
          <w:szCs w:val="32"/>
        </w:rPr>
      </w:pPr>
      <w:r>
        <w:rPr>
          <w:rStyle w:val="9"/>
          <w:rFonts w:hint="eastAsia" w:ascii="宋体" w:hAnsi="宋体" w:eastAsia="宋体" w:cs="宋体"/>
          <w:b w:val="0"/>
          <w:color w:val="000000"/>
          <w:sz w:val="32"/>
          <w:szCs w:val="32"/>
        </w:rPr>
        <w:t>五、加强组织保障</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要加强组织领导和统筹谋划，结合实际，科学制定本地工作方案，健全工作机制。</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color w:val="000000"/>
          <w:sz w:val="32"/>
          <w:szCs w:val="32"/>
        </w:rPr>
      </w:pPr>
      <w:r>
        <w:rPr>
          <w:rStyle w:val="9"/>
          <w:rFonts w:hint="eastAsia" w:ascii="宋体" w:hAnsi="宋体" w:eastAsia="宋体" w:cs="宋体"/>
          <w:color w:val="000000"/>
          <w:sz w:val="32"/>
          <w:szCs w:val="32"/>
        </w:rPr>
        <w:t>（一）加大资金保障力度。</w:t>
      </w:r>
      <w:r>
        <w:rPr>
          <w:rFonts w:hint="eastAsia" w:cs="宋体"/>
          <w:sz w:val="32"/>
          <w:szCs w:val="32"/>
          <w:lang w:val="en-US" w:eastAsia="zh-CN"/>
        </w:rPr>
        <w:t>积极争取</w:t>
      </w:r>
      <w:r>
        <w:rPr>
          <w:rFonts w:hint="eastAsia" w:ascii="宋体" w:hAnsi="宋体" w:eastAsia="宋体" w:cs="宋体"/>
          <w:sz w:val="32"/>
          <w:szCs w:val="32"/>
        </w:rPr>
        <w:t>推行林长制必要的工作经费。</w:t>
      </w:r>
    </w:p>
    <w:p>
      <w:pPr>
        <w:pStyle w:val="6"/>
        <w:keepNext w:val="0"/>
        <w:keepLines w:val="0"/>
        <w:pageBreakBefore w:val="0"/>
        <w:widowControl/>
        <w:shd w:val="clear" w:color="auto" w:fill="FFFFFF"/>
        <w:kinsoku/>
        <w:wordWrap/>
        <w:overflowPunct w:val="0"/>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（二）强化考核体系建设。</w:t>
      </w:r>
      <w:r>
        <w:rPr>
          <w:rFonts w:hint="eastAsia" w:ascii="宋体" w:hAnsi="宋体" w:eastAsia="宋体" w:cs="宋体"/>
          <w:sz w:val="32"/>
          <w:szCs w:val="32"/>
        </w:rPr>
        <w:t>建立健全林长制考核评价制度和指标体系，</w:t>
      </w:r>
      <w:r>
        <w:rPr>
          <w:rFonts w:hint="eastAsia" w:cs="宋体"/>
          <w:sz w:val="32"/>
          <w:szCs w:val="32"/>
          <w:lang w:val="en-US" w:eastAsia="zh-CN"/>
        </w:rPr>
        <w:t>压实林长制办公室职责</w:t>
      </w:r>
      <w:r>
        <w:rPr>
          <w:rFonts w:hint="eastAsia" w:ascii="宋体" w:hAnsi="宋体" w:eastAsia="宋体" w:cs="宋体"/>
          <w:sz w:val="32"/>
          <w:szCs w:val="32"/>
        </w:rPr>
        <w:t>。</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（三）加强监督体系建设。</w:t>
      </w:r>
      <w:r>
        <w:rPr>
          <w:rFonts w:hint="eastAsia" w:ascii="宋体" w:hAnsi="宋体" w:eastAsia="宋体" w:cs="宋体"/>
          <w:sz w:val="32"/>
          <w:szCs w:val="32"/>
        </w:rPr>
        <w:t>建立林长及职责公示制度，接受社会监督。加强宣传引导，定期向社会公布森林资源保护发展情况，及时公布相关典型案例。</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firstLine="643" w:firstLineChars="200"/>
        <w:jc w:val="left"/>
        <w:textAlignment w:val="auto"/>
        <w:rPr>
          <w:rFonts w:hint="eastAsia" w:ascii="宋体" w:hAnsi="宋体" w:eastAsia="宋体" w:cs="宋体"/>
          <w:sz w:val="32"/>
          <w:szCs w:val="32"/>
        </w:rPr>
      </w:pPr>
      <w:r>
        <w:rPr>
          <w:rStyle w:val="9"/>
          <w:rFonts w:hint="eastAsia" w:ascii="宋体" w:hAnsi="宋体" w:eastAsia="宋体" w:cs="宋体"/>
          <w:color w:val="000000"/>
          <w:sz w:val="32"/>
          <w:szCs w:val="32"/>
        </w:rPr>
        <w:t>（四）建立及时报告制度。</w:t>
      </w:r>
      <w:r>
        <w:rPr>
          <w:rFonts w:hint="eastAsia" w:ascii="宋体" w:hAnsi="宋体" w:eastAsia="宋体" w:cs="宋体"/>
          <w:color w:val="000000"/>
          <w:sz w:val="32"/>
          <w:szCs w:val="32"/>
        </w:rPr>
        <w:t>为</w:t>
      </w:r>
      <w:r>
        <w:rPr>
          <w:rFonts w:hint="eastAsia" w:ascii="宋体" w:hAnsi="宋体" w:eastAsia="宋体" w:cs="宋体"/>
          <w:sz w:val="32"/>
          <w:szCs w:val="32"/>
        </w:rPr>
        <w:t>更好地推行林长制，</w:t>
      </w:r>
      <w:r>
        <w:rPr>
          <w:rFonts w:hint="eastAsia" w:cs="宋体"/>
          <w:sz w:val="32"/>
          <w:szCs w:val="32"/>
          <w:lang w:val="en-US" w:eastAsia="zh-CN"/>
        </w:rPr>
        <w:t>沙日浩来镇</w:t>
      </w:r>
      <w:r>
        <w:rPr>
          <w:rFonts w:hint="eastAsia" w:ascii="宋体" w:hAnsi="宋体" w:eastAsia="宋体" w:cs="宋体"/>
          <w:sz w:val="32"/>
          <w:szCs w:val="32"/>
        </w:rPr>
        <w:t>在推行林长制过程中，重大情况要及时报告</w:t>
      </w:r>
      <w:r>
        <w:rPr>
          <w:rFonts w:hint="eastAsia" w:ascii="宋体" w:hAnsi="宋体" w:eastAsia="宋体" w:cs="宋体"/>
          <w:sz w:val="32"/>
          <w:szCs w:val="32"/>
          <w:lang w:val="en-US" w:eastAsia="zh-CN"/>
        </w:rPr>
        <w:t>奈曼旗林长制办公室</w:t>
      </w:r>
      <w:r>
        <w:rPr>
          <w:rFonts w:hint="eastAsia" w:ascii="宋体" w:hAnsi="宋体" w:eastAsia="宋体" w:cs="宋体"/>
          <w:sz w:val="32"/>
          <w:szCs w:val="32"/>
        </w:rPr>
        <w:t>。</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both"/>
        <w:textAlignment w:val="auto"/>
        <w:rPr>
          <w:rFonts w:hint="eastAsia" w:ascii="宋体" w:hAnsi="宋体" w:eastAsia="宋体"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32"/>
          <w:szCs w:val="32"/>
          <w:lang w:val="en-US" w:eastAsia="zh-CN" w:bidi="ar-SA"/>
        </w:rPr>
      </w:pPr>
      <w:r>
        <w:rPr>
          <w:rFonts w:hint="eastAsia" w:ascii="宋体" w:hAnsi="宋体" w:eastAsia="宋体" w:cs="宋体"/>
          <w:sz w:val="32"/>
          <w:szCs w:val="32"/>
          <w:lang w:val="en-US" w:eastAsia="zh-CN" w:bidi="ar-SA"/>
        </w:rPr>
        <w:t>附件：沙日浩来镇林长、副林长及责任区划分</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both"/>
        <w:textAlignment w:val="auto"/>
        <w:rPr>
          <w:rFonts w:hint="default" w:ascii="仿宋_GB2312" w:hAnsi="仿宋_GB2312" w:eastAsia="仿宋_GB2312" w:cs="仿宋_GB2312"/>
          <w:sz w:val="32"/>
          <w:szCs w:val="40"/>
          <w:lang w:val="en-US" w:eastAsia="zh-CN"/>
        </w:rPr>
      </w:pP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left="5758" w:leftChars="290" w:hanging="5120" w:hangingChars="1600"/>
        <w:jc w:val="center"/>
        <w:textAlignment w:val="auto"/>
        <w:rPr>
          <w:rFonts w:hint="eastAsia" w:ascii="仿宋_GB2312" w:hAnsi="仿宋_GB2312" w:eastAsia="仿宋_GB2312" w:cs="仿宋_GB2312"/>
          <w:sz w:val="32"/>
          <w:szCs w:val="40"/>
          <w:lang w:val="en-US" w:eastAsia="zh-CN"/>
        </w:rPr>
      </w:pP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left="5758" w:leftChars="290" w:hanging="5120" w:hangingChars="16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沙日浩来镇人民政府                </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ind w:left="5758" w:leftChars="290" w:hanging="5120" w:hangingChars="1600"/>
        <w:jc w:val="center"/>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2021年10月15日</w:t>
      </w:r>
    </w:p>
    <w:p>
      <w:pPr>
        <w:pStyle w:val="6"/>
        <w:keepNext w:val="0"/>
        <w:keepLines w:val="0"/>
        <w:pageBreakBefore w:val="0"/>
        <w:widowControl/>
        <w:shd w:val="clear" w:color="auto" w:fill="FFFFFF"/>
        <w:kinsoku/>
        <w:wordWrap/>
        <w:topLinePunct w:val="0"/>
        <w:autoSpaceDE/>
        <w:autoSpaceDN/>
        <w:bidi w:val="0"/>
        <w:adjustRightInd w:val="0"/>
        <w:snapToGrid w:val="0"/>
        <w:spacing w:before="0" w:beforeAutospacing="0" w:after="0" w:afterAutospacing="0" w:line="520" w:lineRule="exact"/>
        <w:jc w:val="both"/>
        <w:textAlignment w:val="auto"/>
        <w:rPr>
          <w:rFonts w:ascii="仿宋_GB2312" w:hAnsi="仿宋_GB2312" w:eastAsia="仿宋_GB2312" w:cs="仿宋_GB2312"/>
          <w:sz w:val="32"/>
          <w:szCs w:val="32"/>
        </w:rPr>
      </w:pPr>
    </w:p>
    <w:sectPr>
      <w:footerReference r:id="rId4" w:type="default"/>
      <w:pgSz w:w="11906" w:h="16838"/>
      <w:pgMar w:top="1928" w:right="1474" w:bottom="1871" w:left="1587" w:header="709" w:footer="709"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899619"/>
                          </w:sdtPr>
                          <w:sdtContent>
                            <w:p>
                              <w:pPr>
                                <w:pStyle w:val="4"/>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11 -</w:t>
                              </w:r>
                              <w:r>
                                <w:rPr>
                                  <w:rFonts w:hint="eastAsia" w:ascii="仿宋_GB2312" w:hAnsi="仿宋_GB2312" w:eastAsia="仿宋_GB2312" w:cs="仿宋_GB2312"/>
                                  <w:sz w:val="32"/>
                                  <w:szCs w:val="32"/>
                                  <w:lang w:val="zh-CN"/>
                                </w:rPr>
                                <w:fldChar w:fldCharType="end"/>
                              </w:r>
                            </w:p>
                          </w:sdtContent>
                        </w:sd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10899619"/>
                    </w:sdtPr>
                    <w:sdtContent>
                      <w:p>
                        <w:pPr>
                          <w:pStyle w:val="4"/>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11 -</w:t>
                        </w:r>
                        <w:r>
                          <w:rPr>
                            <w:rFonts w:hint="eastAsia" w:ascii="仿宋_GB2312" w:hAnsi="仿宋_GB2312" w:eastAsia="仿宋_GB2312" w:cs="仿宋_GB2312"/>
                            <w:sz w:val="32"/>
                            <w:szCs w:val="32"/>
                            <w:lang w:val="zh-CN"/>
                          </w:rPr>
                          <w:fldChar w:fldCharType="end"/>
                        </w:r>
                      </w:p>
                    </w:sdtContent>
                  </w:sdt>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629BB"/>
    <w:multiLevelType w:val="singleLevel"/>
    <w:tmpl w:val="440629BB"/>
    <w:lvl w:ilvl="0" w:tentative="0">
      <w:start w:val="2"/>
      <w:numFmt w:val="chineseCounting"/>
      <w:suff w:val="nothing"/>
      <w:lvlText w:val="（%1）"/>
      <w:lvlJc w:val="left"/>
      <w:rPr>
        <w:rFonts w:hint="eastAsia" w:ascii="楷体GB2312" w:hAnsi="楷体GB2312" w:eastAsia="楷体GB2312" w:cs="楷体GB2312"/>
        <w:b/>
        <w:bC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4DD0"/>
    <w:rsid w:val="000463AB"/>
    <w:rsid w:val="0004711C"/>
    <w:rsid w:val="00060693"/>
    <w:rsid w:val="00072AF1"/>
    <w:rsid w:val="000A0C83"/>
    <w:rsid w:val="000A130B"/>
    <w:rsid w:val="000B4C3E"/>
    <w:rsid w:val="000D7CFE"/>
    <w:rsid w:val="000E0A7E"/>
    <w:rsid w:val="000E2669"/>
    <w:rsid w:val="000E5420"/>
    <w:rsid w:val="00111B0C"/>
    <w:rsid w:val="00115030"/>
    <w:rsid w:val="00125BA0"/>
    <w:rsid w:val="0012631C"/>
    <w:rsid w:val="00136FE7"/>
    <w:rsid w:val="00145631"/>
    <w:rsid w:val="00147D09"/>
    <w:rsid w:val="00161FA0"/>
    <w:rsid w:val="001761F6"/>
    <w:rsid w:val="00183816"/>
    <w:rsid w:val="00183A95"/>
    <w:rsid w:val="001857BF"/>
    <w:rsid w:val="001A040B"/>
    <w:rsid w:val="001A0414"/>
    <w:rsid w:val="001D54AD"/>
    <w:rsid w:val="001F7375"/>
    <w:rsid w:val="00223CAA"/>
    <w:rsid w:val="00261C17"/>
    <w:rsid w:val="002854FF"/>
    <w:rsid w:val="00295B53"/>
    <w:rsid w:val="002A4112"/>
    <w:rsid w:val="002D65D9"/>
    <w:rsid w:val="002E1B17"/>
    <w:rsid w:val="002F5C05"/>
    <w:rsid w:val="00323B43"/>
    <w:rsid w:val="00327A90"/>
    <w:rsid w:val="003458A9"/>
    <w:rsid w:val="0038268B"/>
    <w:rsid w:val="003B797B"/>
    <w:rsid w:val="003C00BD"/>
    <w:rsid w:val="003C5330"/>
    <w:rsid w:val="003D37D8"/>
    <w:rsid w:val="003E3495"/>
    <w:rsid w:val="003F2185"/>
    <w:rsid w:val="00416D4A"/>
    <w:rsid w:val="00417A71"/>
    <w:rsid w:val="00426133"/>
    <w:rsid w:val="004358AB"/>
    <w:rsid w:val="004837E4"/>
    <w:rsid w:val="00495EFA"/>
    <w:rsid w:val="004B7025"/>
    <w:rsid w:val="004D5013"/>
    <w:rsid w:val="00521918"/>
    <w:rsid w:val="0053115C"/>
    <w:rsid w:val="00542642"/>
    <w:rsid w:val="00570561"/>
    <w:rsid w:val="00596CD7"/>
    <w:rsid w:val="00597B97"/>
    <w:rsid w:val="005D4865"/>
    <w:rsid w:val="005E1E72"/>
    <w:rsid w:val="006125C9"/>
    <w:rsid w:val="006343CD"/>
    <w:rsid w:val="00684C22"/>
    <w:rsid w:val="006A37E5"/>
    <w:rsid w:val="006B02F7"/>
    <w:rsid w:val="006B2100"/>
    <w:rsid w:val="007034D8"/>
    <w:rsid w:val="00711AE2"/>
    <w:rsid w:val="00727F48"/>
    <w:rsid w:val="0073014B"/>
    <w:rsid w:val="0075187D"/>
    <w:rsid w:val="007541BB"/>
    <w:rsid w:val="00764FF2"/>
    <w:rsid w:val="00767AD1"/>
    <w:rsid w:val="007D5467"/>
    <w:rsid w:val="00821059"/>
    <w:rsid w:val="0082541D"/>
    <w:rsid w:val="00861AA2"/>
    <w:rsid w:val="0086413A"/>
    <w:rsid w:val="008709F2"/>
    <w:rsid w:val="008A2F7F"/>
    <w:rsid w:val="008B4DD8"/>
    <w:rsid w:val="008B5413"/>
    <w:rsid w:val="008B7726"/>
    <w:rsid w:val="008C2461"/>
    <w:rsid w:val="008C7D6A"/>
    <w:rsid w:val="00911B3F"/>
    <w:rsid w:val="00935D6C"/>
    <w:rsid w:val="00942948"/>
    <w:rsid w:val="00952212"/>
    <w:rsid w:val="00980C06"/>
    <w:rsid w:val="009B2041"/>
    <w:rsid w:val="009C51F6"/>
    <w:rsid w:val="009C709D"/>
    <w:rsid w:val="009F0146"/>
    <w:rsid w:val="009F5352"/>
    <w:rsid w:val="00A12790"/>
    <w:rsid w:val="00A22EE9"/>
    <w:rsid w:val="00A35AA8"/>
    <w:rsid w:val="00A83758"/>
    <w:rsid w:val="00A86817"/>
    <w:rsid w:val="00A91DA5"/>
    <w:rsid w:val="00AB1505"/>
    <w:rsid w:val="00AB2197"/>
    <w:rsid w:val="00AB4A22"/>
    <w:rsid w:val="00AC7EDF"/>
    <w:rsid w:val="00B04753"/>
    <w:rsid w:val="00B679DB"/>
    <w:rsid w:val="00B67BAC"/>
    <w:rsid w:val="00B771FE"/>
    <w:rsid w:val="00BA7F03"/>
    <w:rsid w:val="00BB5725"/>
    <w:rsid w:val="00BF6518"/>
    <w:rsid w:val="00C604CD"/>
    <w:rsid w:val="00C61364"/>
    <w:rsid w:val="00C66C21"/>
    <w:rsid w:val="00C723CE"/>
    <w:rsid w:val="00C77782"/>
    <w:rsid w:val="00C809CF"/>
    <w:rsid w:val="00CD5FB3"/>
    <w:rsid w:val="00CE3F04"/>
    <w:rsid w:val="00CE54A8"/>
    <w:rsid w:val="00CE56B1"/>
    <w:rsid w:val="00CE6464"/>
    <w:rsid w:val="00CF2DE8"/>
    <w:rsid w:val="00CF7463"/>
    <w:rsid w:val="00D01845"/>
    <w:rsid w:val="00D05C7D"/>
    <w:rsid w:val="00D25F6F"/>
    <w:rsid w:val="00D31D50"/>
    <w:rsid w:val="00D427C6"/>
    <w:rsid w:val="00DD0523"/>
    <w:rsid w:val="00DF76B2"/>
    <w:rsid w:val="00E061CD"/>
    <w:rsid w:val="00E230A1"/>
    <w:rsid w:val="00EE2EE2"/>
    <w:rsid w:val="00EE49F2"/>
    <w:rsid w:val="00EE7584"/>
    <w:rsid w:val="00F35AC9"/>
    <w:rsid w:val="00FC25AC"/>
    <w:rsid w:val="00FC3EEA"/>
    <w:rsid w:val="013208E6"/>
    <w:rsid w:val="01464439"/>
    <w:rsid w:val="02A5436C"/>
    <w:rsid w:val="02BE69D1"/>
    <w:rsid w:val="0314005E"/>
    <w:rsid w:val="0413777B"/>
    <w:rsid w:val="042A1CDD"/>
    <w:rsid w:val="069C2CE3"/>
    <w:rsid w:val="077B79E6"/>
    <w:rsid w:val="0876015A"/>
    <w:rsid w:val="0A802D32"/>
    <w:rsid w:val="0AB8449B"/>
    <w:rsid w:val="0BBC0CAE"/>
    <w:rsid w:val="0C115A43"/>
    <w:rsid w:val="0C9522C0"/>
    <w:rsid w:val="0D210A3C"/>
    <w:rsid w:val="0D3E6E69"/>
    <w:rsid w:val="0D5B617E"/>
    <w:rsid w:val="0DDF0FD7"/>
    <w:rsid w:val="0E7B2236"/>
    <w:rsid w:val="0EAA4D3B"/>
    <w:rsid w:val="0ED81707"/>
    <w:rsid w:val="0FF85A81"/>
    <w:rsid w:val="10583E02"/>
    <w:rsid w:val="108148F4"/>
    <w:rsid w:val="124C6F36"/>
    <w:rsid w:val="12957D29"/>
    <w:rsid w:val="13B950DA"/>
    <w:rsid w:val="148B0CBE"/>
    <w:rsid w:val="155768D7"/>
    <w:rsid w:val="15966B7D"/>
    <w:rsid w:val="166873F0"/>
    <w:rsid w:val="16D71F00"/>
    <w:rsid w:val="18007721"/>
    <w:rsid w:val="180A1ECD"/>
    <w:rsid w:val="18204578"/>
    <w:rsid w:val="1A221F2F"/>
    <w:rsid w:val="1A25746F"/>
    <w:rsid w:val="1A714F08"/>
    <w:rsid w:val="1AB5758B"/>
    <w:rsid w:val="1C161CD1"/>
    <w:rsid w:val="1D206E31"/>
    <w:rsid w:val="1EC71582"/>
    <w:rsid w:val="1EF71444"/>
    <w:rsid w:val="1F511D14"/>
    <w:rsid w:val="1F892FC6"/>
    <w:rsid w:val="1FFD4654"/>
    <w:rsid w:val="204E392C"/>
    <w:rsid w:val="20947E2C"/>
    <w:rsid w:val="21940B1B"/>
    <w:rsid w:val="21E46323"/>
    <w:rsid w:val="22477FB5"/>
    <w:rsid w:val="24A050B5"/>
    <w:rsid w:val="24BC3631"/>
    <w:rsid w:val="256578FF"/>
    <w:rsid w:val="25801C1C"/>
    <w:rsid w:val="25FB15EA"/>
    <w:rsid w:val="2659570D"/>
    <w:rsid w:val="27B8623F"/>
    <w:rsid w:val="29B05766"/>
    <w:rsid w:val="2A180A83"/>
    <w:rsid w:val="2A485047"/>
    <w:rsid w:val="2A67B318"/>
    <w:rsid w:val="2B9B0C60"/>
    <w:rsid w:val="2C010455"/>
    <w:rsid w:val="2F882117"/>
    <w:rsid w:val="2FC867F8"/>
    <w:rsid w:val="2FEB3317"/>
    <w:rsid w:val="30055365"/>
    <w:rsid w:val="329D253B"/>
    <w:rsid w:val="33104B80"/>
    <w:rsid w:val="33110B21"/>
    <w:rsid w:val="33351638"/>
    <w:rsid w:val="33C36C75"/>
    <w:rsid w:val="33E470F1"/>
    <w:rsid w:val="33FE2F30"/>
    <w:rsid w:val="344C2365"/>
    <w:rsid w:val="34C03794"/>
    <w:rsid w:val="35423BAD"/>
    <w:rsid w:val="35A15A76"/>
    <w:rsid w:val="3655737A"/>
    <w:rsid w:val="371C1DDA"/>
    <w:rsid w:val="371F3071"/>
    <w:rsid w:val="37BF7012"/>
    <w:rsid w:val="38B33891"/>
    <w:rsid w:val="393B62AE"/>
    <w:rsid w:val="395600E0"/>
    <w:rsid w:val="396B3DAB"/>
    <w:rsid w:val="3A0D35FC"/>
    <w:rsid w:val="3A6B5356"/>
    <w:rsid w:val="3A77735D"/>
    <w:rsid w:val="3AC51830"/>
    <w:rsid w:val="3B221D9F"/>
    <w:rsid w:val="3B630A5D"/>
    <w:rsid w:val="3B9D1A42"/>
    <w:rsid w:val="3BB22A07"/>
    <w:rsid w:val="3BC773E8"/>
    <w:rsid w:val="3BE33957"/>
    <w:rsid w:val="3DB852FE"/>
    <w:rsid w:val="3EF64CDA"/>
    <w:rsid w:val="40441511"/>
    <w:rsid w:val="40747FC6"/>
    <w:rsid w:val="40D60FE0"/>
    <w:rsid w:val="421B4E11"/>
    <w:rsid w:val="42DC0507"/>
    <w:rsid w:val="42FB6058"/>
    <w:rsid w:val="433C6A92"/>
    <w:rsid w:val="43554A8B"/>
    <w:rsid w:val="43CA2A22"/>
    <w:rsid w:val="4417548D"/>
    <w:rsid w:val="44353045"/>
    <w:rsid w:val="445B0CCA"/>
    <w:rsid w:val="45474C1F"/>
    <w:rsid w:val="469752CC"/>
    <w:rsid w:val="483C27E0"/>
    <w:rsid w:val="490C7AEC"/>
    <w:rsid w:val="49991459"/>
    <w:rsid w:val="4C024ED7"/>
    <w:rsid w:val="4C7B638F"/>
    <w:rsid w:val="4CC24493"/>
    <w:rsid w:val="4CEC4D38"/>
    <w:rsid w:val="4D647E1B"/>
    <w:rsid w:val="4DC46926"/>
    <w:rsid w:val="4DCE59FA"/>
    <w:rsid w:val="4EA64644"/>
    <w:rsid w:val="4EBA53C2"/>
    <w:rsid w:val="4F3C68EE"/>
    <w:rsid w:val="4F73554C"/>
    <w:rsid w:val="504614FF"/>
    <w:rsid w:val="51FD0DA7"/>
    <w:rsid w:val="52D54B18"/>
    <w:rsid w:val="52FE7294"/>
    <w:rsid w:val="54CE79F1"/>
    <w:rsid w:val="551A5801"/>
    <w:rsid w:val="55DF113B"/>
    <w:rsid w:val="56BC54CF"/>
    <w:rsid w:val="56DB4E8E"/>
    <w:rsid w:val="56FE1B25"/>
    <w:rsid w:val="59185704"/>
    <w:rsid w:val="59747677"/>
    <w:rsid w:val="5A794C3F"/>
    <w:rsid w:val="5A7E3ABF"/>
    <w:rsid w:val="5AB44B6E"/>
    <w:rsid w:val="5ACD4E82"/>
    <w:rsid w:val="5AE37911"/>
    <w:rsid w:val="5B9D2494"/>
    <w:rsid w:val="5BBF1495"/>
    <w:rsid w:val="5D4366BF"/>
    <w:rsid w:val="5DA40263"/>
    <w:rsid w:val="5DC877A8"/>
    <w:rsid w:val="5F2F59DB"/>
    <w:rsid w:val="5FFA6233"/>
    <w:rsid w:val="60DB0B93"/>
    <w:rsid w:val="60E0113B"/>
    <w:rsid w:val="613A268B"/>
    <w:rsid w:val="62630A02"/>
    <w:rsid w:val="63540CC0"/>
    <w:rsid w:val="63BA2124"/>
    <w:rsid w:val="64EA5D8D"/>
    <w:rsid w:val="658939AC"/>
    <w:rsid w:val="65BDC2E6"/>
    <w:rsid w:val="65C10753"/>
    <w:rsid w:val="6625188D"/>
    <w:rsid w:val="66366216"/>
    <w:rsid w:val="668657F9"/>
    <w:rsid w:val="67FD1590"/>
    <w:rsid w:val="699233D1"/>
    <w:rsid w:val="699A0D3C"/>
    <w:rsid w:val="6A644661"/>
    <w:rsid w:val="6ADF6169"/>
    <w:rsid w:val="6BCD6224"/>
    <w:rsid w:val="6BE32BDB"/>
    <w:rsid w:val="6BE6F1B3"/>
    <w:rsid w:val="6CA54C4C"/>
    <w:rsid w:val="6CFF840F"/>
    <w:rsid w:val="6DF600BC"/>
    <w:rsid w:val="6E600039"/>
    <w:rsid w:val="6EDD4C3C"/>
    <w:rsid w:val="6F910663"/>
    <w:rsid w:val="6FEA0129"/>
    <w:rsid w:val="70E270E7"/>
    <w:rsid w:val="712E3820"/>
    <w:rsid w:val="71933766"/>
    <w:rsid w:val="733D5E5F"/>
    <w:rsid w:val="73565527"/>
    <w:rsid w:val="73702028"/>
    <w:rsid w:val="73755112"/>
    <w:rsid w:val="73EB0685"/>
    <w:rsid w:val="74F22212"/>
    <w:rsid w:val="75F95E4E"/>
    <w:rsid w:val="76316471"/>
    <w:rsid w:val="76B82E54"/>
    <w:rsid w:val="76FB3922"/>
    <w:rsid w:val="781558E0"/>
    <w:rsid w:val="787845FC"/>
    <w:rsid w:val="793F4267"/>
    <w:rsid w:val="79CB5D73"/>
    <w:rsid w:val="79CC274E"/>
    <w:rsid w:val="79F221DA"/>
    <w:rsid w:val="7ADE09B5"/>
    <w:rsid w:val="7CDD586E"/>
    <w:rsid w:val="7DE32CFD"/>
    <w:rsid w:val="7E4E721E"/>
    <w:rsid w:val="7E595D40"/>
    <w:rsid w:val="7F2F3FF5"/>
    <w:rsid w:val="7F3E7FC9"/>
    <w:rsid w:val="7FA41ACA"/>
    <w:rsid w:val="7FB32B5B"/>
    <w:rsid w:val="8FFCD9D3"/>
    <w:rsid w:val="9BF3CFD8"/>
    <w:rsid w:val="BF2DDE68"/>
    <w:rsid w:val="CAEFDBAF"/>
    <w:rsid w:val="E737A8E8"/>
    <w:rsid w:val="EDF605C1"/>
    <w:rsid w:val="EDFD1D3B"/>
    <w:rsid w:val="F3D51746"/>
    <w:rsid w:val="F78A072C"/>
    <w:rsid w:val="FA7F142A"/>
    <w:rsid w:val="FDEE0A02"/>
    <w:rsid w:val="FDF68343"/>
    <w:rsid w:val="FDF71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qFormat/>
    <w:uiPriority w:val="99"/>
    <w:rPr>
      <w:rFonts w:ascii="Tahoma" w:hAnsi="Tahoma"/>
      <w:sz w:val="18"/>
      <w:szCs w:val="18"/>
    </w:rPr>
  </w:style>
  <w:style w:type="character" w:customStyle="1" w:styleId="12">
    <w:name w:val="批注框文本 Char"/>
    <w:basedOn w:val="8"/>
    <w:link w:val="3"/>
    <w:semiHidden/>
    <w:qFormat/>
    <w:uiPriority w:val="99"/>
    <w:rPr>
      <w:rFonts w:ascii="Tahoma" w:hAnsi="Tahoma"/>
      <w:sz w:val="18"/>
      <w:szCs w:val="18"/>
    </w:rPr>
  </w:style>
  <w:style w:type="character" w:customStyle="1" w:styleId="13">
    <w:name w:val="日期 Char"/>
    <w:basedOn w:val="8"/>
    <w:link w:val="2"/>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935</Words>
  <Characters>5331</Characters>
  <Lines>44</Lines>
  <Paragraphs>12</Paragraphs>
  <TotalTime>20</TotalTime>
  <ScaleCrop>false</ScaleCrop>
  <LinksUpToDate>false</LinksUpToDate>
  <CharactersWithSpaces>6254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2021-09-23T00:31:00Z</dcterms:created>
  <dc:creator>LZ</dc:creator>
  <cp:lastModifiedBy>Lenovo</cp:lastModifiedBy>
  <cp:lastPrinted>2021-10-15T07:34:52Z</cp:lastPrinted>
  <dcterms:modified xsi:type="dcterms:W3CDTF">2021-10-15T08:09:49Z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706F930EF2E64A25B2102996C687DC9A</vt:lpwstr>
  </property>
</Properties>
</file>