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奈曼旗药材研究发展中心精准扶贫汇总</w:t>
      </w:r>
      <w:bookmarkStart w:id="0" w:name="_GoBack"/>
      <w:bookmarkEnd w:id="0"/>
    </w:p>
    <w:p>
      <w:pPr>
        <w:ind w:firstLine="640" w:firstLineChars="200"/>
        <w:jc w:val="both"/>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党的十八大以来，以习近平同志为核心的党中央把消除贫困摆在治国理政更加突出的位置，全面打响脱贫攻坚战。从实施精准扶贫方略，到形成中国特色脱贫攻坚制度体系，从支持和鼓励全社会采取灵活多样的形式参与扶贫</w:t>
      </w:r>
      <w:r>
        <w:rPr>
          <w:rFonts w:hint="eastAsia" w:ascii="华文仿宋" w:hAnsi="华文仿宋" w:eastAsia="华文仿宋" w:cs="华文仿宋"/>
          <w:sz w:val="32"/>
          <w:szCs w:val="32"/>
          <w:lang w:eastAsia="zh-CN"/>
        </w:rPr>
        <w:t>。在奈曼旗委、政府的领导下，旗药材研究发展中心定点帮扶奈曼旗沙日浩来镇西沙日浩来嘎查。驻村</w:t>
      </w:r>
      <w:r>
        <w:rPr>
          <w:rFonts w:hint="eastAsia" w:ascii="华文仿宋" w:hAnsi="华文仿宋" w:eastAsia="华文仿宋" w:cs="华文仿宋"/>
          <w:sz w:val="32"/>
          <w:szCs w:val="32"/>
          <w:lang w:val="en-US" w:eastAsia="zh-CN"/>
        </w:rPr>
        <w:t>3年多来，为</w:t>
      </w:r>
      <w:r>
        <w:rPr>
          <w:rFonts w:hint="eastAsia" w:ascii="华文仿宋" w:hAnsi="华文仿宋" w:eastAsia="华文仿宋" w:cs="华文仿宋"/>
          <w:sz w:val="32"/>
          <w:szCs w:val="32"/>
          <w:lang w:eastAsia="zh-CN"/>
        </w:rPr>
        <w:t>西沙日浩来嘎查的扶贫工作，贡献一份绵薄之力。现将今年扶贫工作汇报如下：</w:t>
      </w:r>
    </w:p>
    <w:p>
      <w:pPr>
        <w:numPr>
          <w:ilvl w:val="0"/>
          <w:numId w:val="1"/>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今年帮助</w:t>
      </w:r>
      <w:r>
        <w:rPr>
          <w:rFonts w:hint="eastAsia" w:ascii="华文仿宋" w:hAnsi="华文仿宋" w:eastAsia="华文仿宋" w:cs="华文仿宋"/>
          <w:sz w:val="32"/>
          <w:szCs w:val="32"/>
          <w:lang w:eastAsia="zh-CN"/>
        </w:rPr>
        <w:t>西沙日浩来嘎查争取到冷鲜库项目建设。项目建设面积约为</w:t>
      </w:r>
      <w:r>
        <w:rPr>
          <w:rFonts w:hint="eastAsia" w:ascii="华文仿宋" w:hAnsi="华文仿宋" w:eastAsia="华文仿宋" w:cs="华文仿宋"/>
          <w:sz w:val="32"/>
          <w:szCs w:val="32"/>
          <w:lang w:val="en-US" w:eastAsia="zh-CN"/>
        </w:rPr>
        <w:t>400平方米，用于贮存水果蔬菜，来进行反季销售，增加村集体及村民收入。</w:t>
      </w:r>
    </w:p>
    <w:p>
      <w:pPr>
        <w:numPr>
          <w:ilvl w:val="0"/>
          <w:numId w:val="1"/>
        </w:numPr>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为定点帮扶贫困户家庭，协调搭建牛棚，经费共计1万元左右。</w:t>
      </w:r>
    </w:p>
    <w:p>
      <w:pPr>
        <w:numPr>
          <w:ilvl w:val="0"/>
          <w:numId w:val="1"/>
        </w:numPr>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走访贫困户，掌握了解贫困户所急所需；帮助村委处理日常工作。</w:t>
      </w:r>
    </w:p>
    <w:p>
      <w:pPr>
        <w:rPr>
          <w:rFonts w:hint="eastAsia" w:ascii="华文仿宋" w:hAnsi="华文仿宋" w:eastAsia="华文仿宋" w:cs="华文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FC5B9"/>
    <w:multiLevelType w:val="singleLevel"/>
    <w:tmpl w:val="D2AFC5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21B4"/>
    <w:rsid w:val="0CF33600"/>
    <w:rsid w:val="29E00FD9"/>
    <w:rsid w:val="2FF87AEE"/>
    <w:rsid w:val="403706ED"/>
    <w:rsid w:val="53496980"/>
    <w:rsid w:val="56562D5B"/>
    <w:rsid w:val="5B0B1BEB"/>
    <w:rsid w:val="5CC93476"/>
    <w:rsid w:val="731C46B7"/>
    <w:rsid w:val="7743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2021-10-09T02:18:53Z</dcterms:created>
  <dc:creator>Administrator</dc:creator>
  <cp:lastModifiedBy>阳光灿烂下的小幸福1421138525</cp:lastModifiedBy>
  <dcterms:modified xsi:type="dcterms:W3CDTF">2021-10-09T02:51:46Z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5E1DB2B422D947EBA65C0C607A349DFC</vt:lpwstr>
  </property>
</Properties>
</file>