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670"/>
        <w:gridCol w:w="1288"/>
        <w:gridCol w:w="4871"/>
        <w:gridCol w:w="1553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土城子村季度报账明细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</w:rPr>
              <w:t>日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eastAsia="zh-CN"/>
              </w:rPr>
              <w:t>至</w:t>
            </w:r>
            <w:r>
              <w:rPr>
                <w:rFonts w:hint="eastAsia" w:ascii="Times New Roman" w:hAnsi="Times New Roman" w:cs="Times New Roman"/>
                <w:b w:val="0"/>
                <w:i w:val="0"/>
                <w:sz w:val="28"/>
                <w:lang w:val="en-US" w:eastAsia="zh-CN"/>
              </w:rPr>
              <w:t>2021年6月30日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收支明细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收现金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经管站</w:t>
            </w:r>
          </w:p>
        </w:tc>
        <w:tc>
          <w:tcPr>
            <w:tcW w:w="4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拨付现金：1、报刊费用561.00元  2、七一活动经费5000.00元  3、党群服务中心修缮费20万元  4村部购买办公设备3100.00元  5、合作社牌匾320.00元  6、居家助残工资10047.00元  7暂借款，支付合作社公章、印油费用455.00元  8、财政所拨付防疫经费3000.00元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222483.00元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付现金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1、经管站收回暂借款15万元  2、还徐永新个人款2392.00元  3、慰问老党员林守信500.00元  4、建档百年知识竞赛、学习强国奖品、党员纪念品等2108.00元  5、支付办公楼修缮费20万元  6、支付居家助残工资3人10047.00元  7、合作社白钢牌匾及党史学习书籍320.00元+561.00元=881.00元  8、奈曼温馨之家建材谢文华28100.00元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9、办公大厅排椅1179.00元   10上交财政所防疫经费发票冲账3000元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372917.00元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做转账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潘明德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为村办事车工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3400.00元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张金贺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为村购买鼠标垫、硒鼓、粘钩、国旗、订书钉、胶水、门帘、电缆线等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645.31元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徐永新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为村购买A4纸、硒鼓等办公用品1220.00元，网费300.00元，为村办事车工400.00元，电费81.02元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2001.02元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徐帅</w:t>
            </w: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现金余额</w:t>
            </w:r>
          </w:p>
        </w:tc>
        <w:tc>
          <w:tcPr>
            <w:tcW w:w="96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93.00元+29.96元=122.96元</w:t>
            </w:r>
          </w:p>
        </w:tc>
      </w:tr>
    </w:tbl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A4"/>
    <w:rsid w:val="00567A97"/>
    <w:rsid w:val="006F3362"/>
    <w:rsid w:val="00955CA4"/>
    <w:rsid w:val="00997A51"/>
    <w:rsid w:val="2FC752AB"/>
    <w:rsid w:val="4B0F3939"/>
    <w:rsid w:val="5CD5717D"/>
    <w:rsid w:val="5F774F2C"/>
    <w:rsid w:val="66970CEC"/>
    <w:rsid w:val="6933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2020-04-23T07:17:00Z</dcterms:created>
  <dc:creator>lenovo</dc:creator>
  <cp:lastModifiedBy>沙漠</cp:lastModifiedBy>
  <cp:lastPrinted>2021-09-23T00:05:00Z</cp:lastPrinted>
  <dcterms:modified xsi:type="dcterms:W3CDTF">2021-09-29T03:04:07Z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5C1CA5E915FB4CA58617A921FFFC049F</vt:lpwstr>
  </property>
</Properties>
</file>