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奈曼旗统计局政府信息公开指南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为更好地提供政府信息公开服务，便于公民、法人或者其他组织依法获取本机关的政府信息，根据《中华人民共和国政府信息公开条例》(以下简称《条例》)，编制本指南并实时更新。</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一、主动公开政府信息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（一）公开范围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依据《条例》第三章规定，应当主动公开的</w:t>
      </w:r>
      <w:r>
        <w:rPr>
          <w:rFonts w:hint="eastAsia" w:ascii="仿宋" w:hAnsi="仿宋" w:eastAsia="仿宋" w:cs="仿宋"/>
          <w:sz w:val="32"/>
          <w:szCs w:val="32"/>
          <w:lang w:val="en-US" w:eastAsia="zh-CN"/>
        </w:rPr>
        <w:t>政府</w:t>
      </w:r>
      <w:r>
        <w:rPr>
          <w:rFonts w:hint="eastAsia" w:ascii="仿宋" w:hAnsi="仿宋" w:eastAsia="仿宋" w:cs="仿宋"/>
          <w:sz w:val="32"/>
          <w:szCs w:val="32"/>
        </w:rPr>
        <w:t>信息。</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（二）公开渠道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1.政府网站：奈曼旗政府门户网站（网址： http://www.naimanqi.gov.cnl）；</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2.三务公开网：（网址http://tlnaimanqi.nmyhkj.com/）</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（三）公开时限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依据《条例》规定，属于主动公开范围的政府信息，本机关将自该政府信息形成或者变更之日起20个工作日内予以公开。法律、法规对政府信息公开的期限另有规定的，从其规</w:t>
      </w:r>
      <w:r>
        <w:rPr>
          <w:rFonts w:hint="eastAsia" w:ascii="仿宋" w:hAnsi="仿宋" w:eastAsia="仿宋" w:cs="仿宋"/>
          <w:sz w:val="32"/>
          <w:szCs w:val="32"/>
          <w:lang w:val="en-US" w:eastAsia="zh-CN"/>
        </w:rPr>
        <w:t>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二、依申请公开政府信息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公民、法人或者其他组织(以下简称申请人)根据本指南，可申请公开本机关的政府信息。</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(一)申请接收渠道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l、当面提交(必备渠道)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奈曼旗党政综合楼4楼421室奈曼旗统计局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工作时间:上午</w:t>
      </w:r>
      <w:r>
        <w:rPr>
          <w:rFonts w:hint="eastAsia" w:ascii="仿宋" w:hAnsi="仿宋" w:eastAsia="仿宋" w:cs="仿宋"/>
          <w:sz w:val="32"/>
          <w:szCs w:val="32"/>
          <w:lang w:val="en-US" w:eastAsia="zh-CN"/>
        </w:rPr>
        <w:t>08</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val="en-US" w:eastAsia="zh-CN"/>
        </w:rPr>
        <w:t>00</w:t>
      </w:r>
      <w:r>
        <w:rPr>
          <w:rFonts w:hint="eastAsia" w:ascii="仿宋" w:hAnsi="仿宋" w:eastAsia="仿宋" w:cs="仿宋"/>
          <w:sz w:val="32"/>
          <w:szCs w:val="32"/>
        </w:rPr>
        <w:t>，下午</w:t>
      </w: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(周一至周五，节假日除外)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4216179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邮政寄送(必备渠道)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收件人:</w:t>
      </w:r>
      <w:r>
        <w:rPr>
          <w:rFonts w:hint="eastAsia" w:ascii="仿宋" w:hAnsi="仿宋" w:eastAsia="仿宋" w:cs="仿宋"/>
          <w:sz w:val="32"/>
          <w:szCs w:val="32"/>
          <w:lang w:val="en-US" w:eastAsia="zh-CN"/>
        </w:rPr>
        <w:t>奈曼旗统计局办公室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奈曼旗党政综合楼4楼421室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邮政编码:</w:t>
      </w:r>
      <w:r>
        <w:rPr>
          <w:rFonts w:hint="eastAsia" w:ascii="仿宋" w:hAnsi="仿宋" w:eastAsia="仿宋" w:cs="仿宋"/>
          <w:sz w:val="32"/>
          <w:szCs w:val="32"/>
          <w:lang w:val="en-US" w:eastAsia="zh-CN"/>
        </w:rPr>
        <w:t>028300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其他:信封上请注明“政府信息公开申请”字样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3、传真提交(可选渠道)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传真号码:</w:t>
      </w:r>
      <w:r>
        <w:rPr>
          <w:rFonts w:hint="eastAsia" w:ascii="仿宋" w:hAnsi="仿宋" w:eastAsia="仿宋" w:cs="仿宋"/>
          <w:sz w:val="32"/>
          <w:szCs w:val="32"/>
          <w:lang w:val="en-US" w:eastAsia="zh-CN"/>
        </w:rPr>
        <w:t>4218080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其他:请注明“政府信息公开申请”字样。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4、网络提交(可选渠道)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请登录</w:t>
      </w:r>
      <w:r>
        <w:rPr>
          <w:rFonts w:hint="eastAsia" w:ascii="仿宋" w:hAnsi="仿宋" w:eastAsia="仿宋" w:cs="仿宋"/>
          <w:sz w:val="32"/>
          <w:szCs w:val="32"/>
          <w:lang w:val="en-US" w:eastAsia="zh-CN"/>
        </w:rPr>
        <w:t>奈曼旗</w:t>
      </w:r>
      <w:r>
        <w:rPr>
          <w:rFonts w:hint="eastAsia" w:ascii="仿宋" w:hAnsi="仿宋" w:eastAsia="仿宋" w:cs="仿宋"/>
          <w:sz w:val="32"/>
          <w:szCs w:val="32"/>
        </w:rPr>
        <w:t>政府门户网站“政务公开”平台“依申请公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开”栏目提交申请。</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(二)注意事项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1、申请获取政府信息，应当填写《政府信息公开申请表》，申请表可在</w:t>
      </w:r>
      <w:r>
        <w:rPr>
          <w:rFonts w:hint="eastAsia" w:ascii="仿宋" w:hAnsi="仿宋" w:eastAsia="仿宋" w:cs="仿宋"/>
          <w:sz w:val="32"/>
          <w:szCs w:val="32"/>
          <w:lang w:val="en-US" w:eastAsia="zh-CN"/>
        </w:rPr>
        <w:t>奈曼旗</w:t>
      </w:r>
      <w:r>
        <w:rPr>
          <w:rFonts w:hint="eastAsia" w:ascii="仿宋" w:hAnsi="仿宋" w:eastAsia="仿宋" w:cs="仿宋"/>
          <w:sz w:val="32"/>
          <w:szCs w:val="32"/>
        </w:rPr>
        <w:t>政府门户网站依申请公开专栏下载打印。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表应准确载明申请人的姓名或者名称、联系方式、获取政府信息的方式及其载体形式。所需政府信息内容描述应当指向明确，建议详尽提供所需政府信息的文件标题、文号或者便于行政机关查询的其他特征性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3、当面申请的，应当出示有效身份证件;通过邮政寄送提交申请的，应随申请表附有效身份证件的复印件;网上申请的，应上传有效身份证件扫描件或照片。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4、政府信息公开申请内容不明确的，本机关给予指导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和释明，并自收到申请之日起7个工作日内一次性告知申请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人作出补正，说明需要补正的事项和合理的补正期限。补正的申请不符合要求或者补正后仍然无法指向特定政府信息的，本机关将视情况与申请人进行沟通，仍无法确定的，本机关书面告知申请人申请内容不明确，无法处理该政府信息公开申请。申请人无正当理由逾期不补正的，视为放弃申请，本机关不再处理该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依申请公开渠道仅限于申请人获取政府信息，信访、举报、投诉等诉求请通过其他法定途径进行。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(三)收到申请时问的确定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申请人通过互联网渠道或者政府信息公开工作机构的传真提交政府信息公开申请的，以双方确认之日为收到申请之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(四)答复期限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依据《条例》规定，行政机关不能当场答复的，应当自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收到申请之日起20个工作日内予以答复，需要延长答复期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限的，延长的期限最长不得超过20个工作日。受理机关征求第三方和其他机关(共同制作政府信息机关或相互获取政府信息)意见所需时间(15个工作日)不计算在内。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如涉及收取信息处理费的情形，答复期限应按照《国务院办公厅关于印发&lt;政府信息公开信息处理费管理办法》的通知》(国办函(2020)109号)第六条规定执行。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(五)收费标准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按照《国务院办公厅关于印发(政府信息公开信息处理费管理办法》的通知》(国办通(2020】109号)有关规定执行。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三、政府信息公开工作机构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机构名称：</w:t>
      </w:r>
      <w:r>
        <w:rPr>
          <w:rFonts w:hint="eastAsia" w:ascii="仿宋" w:hAnsi="仿宋" w:eastAsia="仿宋" w:cs="仿宋"/>
          <w:color w:val="auto"/>
          <w:sz w:val="32"/>
          <w:szCs w:val="32"/>
          <w:lang w:val="en-US" w:eastAsia="zh-CN"/>
        </w:rPr>
        <w:t>奈曼旗统计局办公室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办公地址：奈曼旗</w:t>
      </w:r>
      <w:r>
        <w:rPr>
          <w:rFonts w:hint="eastAsia" w:ascii="仿宋" w:hAnsi="仿宋" w:eastAsia="仿宋" w:cs="仿宋"/>
          <w:color w:val="auto"/>
          <w:sz w:val="32"/>
          <w:szCs w:val="32"/>
          <w:lang w:val="en-US" w:eastAsia="zh-CN"/>
        </w:rPr>
        <w:t>党政综合楼4楼421室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工作时间：8:30-12:00，14:30-17:30（周一至周五，法定节假日除外）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联系电话：0475-</w:t>
      </w:r>
      <w:r>
        <w:rPr>
          <w:rFonts w:hint="eastAsia" w:ascii="仿宋" w:hAnsi="仿宋" w:eastAsia="仿宋" w:cs="仿宋"/>
          <w:color w:val="auto"/>
          <w:sz w:val="32"/>
          <w:szCs w:val="32"/>
          <w:lang w:val="en-US" w:eastAsia="zh-CN"/>
        </w:rPr>
        <w:t>4216179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传真号码：4218080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邮政编码：028300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互联网联系方式：(电子邮箱仅用于接收信息公开工作咨询及有关意见建议，如需提交政府信息公开申请，请参阅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并按照本指南“二、依申请公开政府信息”提示提出申请。)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四、监督和救济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2021年9月6日</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仿宋_GB2312" w:hAnsi="Times New Roman" w:eastAsia="仿宋_GB2312" w:cs="Times New Roman"/>
          <w:b w:val="0"/>
          <w:bCs w:val="0"/>
          <w:color w:val="auto"/>
          <w:kern w:val="2"/>
          <w:sz w:val="32"/>
          <w:szCs w:val="32"/>
          <w:u w:val="none"/>
        </w:rPr>
      </w:pPr>
      <w:r>
        <w:rPr>
          <w:rFonts w:hint="eastAsia" w:ascii="方正小标宋简体" w:hAnsi="方正小标宋简体" w:eastAsia="方正小标宋简体" w:cs="方正小标宋简体"/>
          <w:b w:val="0"/>
          <w:bCs w:val="0"/>
          <w:snapToGrid/>
          <w:color w:val="auto"/>
          <w:kern w:val="2"/>
          <w:sz w:val="36"/>
          <w:szCs w:val="36"/>
          <w:u w:val="none"/>
          <w:lang w:val="en-US" w:eastAsia="zh-CN" w:bidi="ar"/>
        </w:rPr>
        <w:t>政府信息公开申请表</w:t>
      </w:r>
    </w:p>
    <w:tbl>
      <w:tblPr>
        <w:tblStyle w:val="2"/>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81"/>
        <w:gridCol w:w="1441"/>
        <w:gridCol w:w="1535"/>
        <w:gridCol w:w="87"/>
        <w:gridCol w:w="180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申</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请</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人</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信</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8"/>
                <w:szCs w:val="28"/>
                <w:u w:val="none"/>
                <w:lang w:val="en-US" w:eastAsia="zh-CN" w:bidi="ar"/>
              </w:rPr>
              <w:t>息</w:t>
            </w:r>
          </w:p>
        </w:tc>
        <w:tc>
          <w:tcPr>
            <w:tcW w:w="108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公民</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姓  名</w:t>
            </w:r>
            <w:r>
              <w:rPr>
                <w:rFonts w:hint="eastAsia" w:ascii="宋体" w:hAnsi="宋体" w:eastAsia="宋体" w:cs="宋体"/>
                <w:b w:val="0"/>
                <w:bCs w:val="0"/>
                <w:snapToGrid/>
                <w:color w:val="auto"/>
                <w:kern w:val="2"/>
                <w:sz w:val="24"/>
                <w:szCs w:val="24"/>
                <w:u w:val="none"/>
                <w:lang w:val="en-US" w:eastAsia="zh-CN" w:bidi="ar"/>
              </w:rPr>
              <w:t>*</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工作单位</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证件名称*</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证件号码</w:t>
            </w:r>
            <w:r>
              <w:rPr>
                <w:rFonts w:hint="eastAsia" w:ascii="宋体" w:hAnsi="宋体" w:eastAsia="宋体" w:cs="宋体"/>
                <w:b w:val="0"/>
                <w:bCs w:val="0"/>
                <w:snapToGrid/>
                <w:color w:val="auto"/>
                <w:kern w:val="2"/>
                <w:sz w:val="24"/>
                <w:szCs w:val="24"/>
                <w:u w:val="none"/>
                <w:lang w:val="en-US" w:eastAsia="zh-CN" w:bidi="ar"/>
              </w:rPr>
              <w:t>＊</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联系电话</w:t>
            </w:r>
            <w:r>
              <w:rPr>
                <w:rFonts w:hint="eastAsia" w:ascii="宋体" w:hAnsi="宋体" w:eastAsia="宋体" w:cs="宋体"/>
                <w:b w:val="0"/>
                <w:bCs w:val="0"/>
                <w:snapToGrid/>
                <w:color w:val="auto"/>
                <w:kern w:val="2"/>
                <w:sz w:val="24"/>
                <w:szCs w:val="24"/>
                <w:u w:val="none"/>
                <w:lang w:val="en-US" w:eastAsia="zh-CN" w:bidi="ar"/>
              </w:rPr>
              <w:t>*</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邮政编码</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电子邮箱</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传真</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联系地址</w:t>
            </w:r>
            <w:r>
              <w:rPr>
                <w:rFonts w:hint="eastAsia" w:ascii="宋体" w:hAnsi="宋体" w:eastAsia="宋体" w:cs="宋体"/>
                <w:b w:val="0"/>
                <w:bCs w:val="0"/>
                <w:snapToGrid/>
                <w:color w:val="auto"/>
                <w:kern w:val="2"/>
                <w:sz w:val="24"/>
                <w:szCs w:val="24"/>
                <w:u w:val="none"/>
                <w:lang w:val="en-US" w:eastAsia="zh-CN" w:bidi="ar"/>
              </w:rPr>
              <w:t>*</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300" w:lineRule="exac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法人/其它组织</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名    称</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组织机构代码</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法人代表</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联系人姓名</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联系人电话</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传    真</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联系地址</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电子邮箱</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25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申 请 时 间</w:t>
            </w:r>
          </w:p>
        </w:tc>
        <w:tc>
          <w:tcPr>
            <w:tcW w:w="486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1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所</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需</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信</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息</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情</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8"/>
                <w:szCs w:val="28"/>
                <w:u w:val="none"/>
                <w:lang w:val="en-US" w:eastAsia="zh-CN" w:bidi="ar"/>
              </w:rPr>
              <w:t>况</w:t>
            </w:r>
          </w:p>
        </w:tc>
        <w:tc>
          <w:tcPr>
            <w:tcW w:w="25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所需信息的内容描述</w:t>
            </w:r>
          </w:p>
        </w:tc>
        <w:tc>
          <w:tcPr>
            <w:tcW w:w="486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131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4057"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156" w:beforeLines="50" w:beforeAutospacing="0" w:after="0" w:afterAutospacing="0" w:line="400" w:lineRule="exac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所需信息的指定提供方式（可选）</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纸质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电子邮件</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光盘</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w:t>
            </w:r>
            <w:r>
              <w:rPr>
                <w:rFonts w:hint="eastAsia" w:ascii="宋体" w:hAnsi="宋体" w:eastAsia="宋体" w:cs="Times New Roman"/>
                <w:b w:val="0"/>
                <w:bCs w:val="0"/>
                <w:snapToGrid/>
                <w:color w:val="auto"/>
                <w:kern w:val="2"/>
                <w:sz w:val="24"/>
                <w:szCs w:val="24"/>
                <w:u w:val="none"/>
                <w:lang w:val="en-US" w:eastAsia="zh-CN" w:bidi="ar"/>
              </w:rPr>
              <w:t xml:space="preserve"> 磁盘 </w:t>
            </w:r>
          </w:p>
          <w:p>
            <w:pPr>
              <w:keepNext w:val="0"/>
              <w:keepLines w:val="0"/>
              <w:widowControl w:val="0"/>
              <w:suppressLineNumbers w:val="0"/>
              <w:autoSpaceDE w:val="0"/>
              <w:autoSpaceDN/>
              <w:snapToGrid w:val="0"/>
              <w:spacing w:before="0" w:beforeAutospacing="0" w:after="0" w:afterAutospacing="0" w:line="590" w:lineRule="atLeast"/>
              <w:ind w:left="0" w:right="0" w:firstLine="0"/>
              <w:jc w:val="both"/>
              <w:rPr>
                <w:rFonts w:hint="eastAsia" w:ascii="宋体" w:hAnsi="宋体" w:eastAsia="宋体" w:cs="Times New Roman"/>
                <w:b w:val="0"/>
                <w:bCs w:val="0"/>
                <w:color w:val="auto"/>
                <w:kern w:val="2"/>
                <w:sz w:val="24"/>
                <w:szCs w:val="24"/>
                <w:u w:val="none"/>
              </w:rPr>
            </w:pPr>
          </w:p>
        </w:tc>
        <w:tc>
          <w:tcPr>
            <w:tcW w:w="3330"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156" w:beforeLines="50" w:beforeAutospacing="0" w:after="0" w:afterAutospacing="0" w:line="400" w:lineRule="exact"/>
              <w:ind w:left="0" w:right="0" w:firstLine="120" w:firstLineChars="5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获取信息的方式（可选）</w:t>
            </w:r>
          </w:p>
          <w:p>
            <w:pPr>
              <w:keepNext w:val="0"/>
              <w:keepLines w:val="0"/>
              <w:widowControl w:val="0"/>
              <w:suppressLineNumbers w:val="0"/>
              <w:autoSpaceDE w:val="0"/>
              <w:autoSpaceDN/>
              <w:snapToGrid w:val="0"/>
              <w:spacing w:before="0" w:beforeAutospacing="0" w:after="0" w:afterAutospacing="0" w:line="400" w:lineRule="exact"/>
              <w:ind w:left="0" w:right="0" w:firstLine="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 </w:t>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邮寄 </w:t>
            </w:r>
          </w:p>
          <w:p>
            <w:pPr>
              <w:keepNext w:val="0"/>
              <w:keepLines w:val="0"/>
              <w:widowControl w:val="0"/>
              <w:suppressLineNumbers w:val="0"/>
              <w:autoSpaceDE w:val="0"/>
              <w:autoSpaceDN/>
              <w:snapToGrid w:val="0"/>
              <w:spacing w:before="0" w:beforeAutospacing="0" w:after="0" w:afterAutospacing="0" w:line="400" w:lineRule="exact"/>
              <w:ind w:left="0" w:right="0" w:firstLine="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 </w:t>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快递 </w:t>
            </w:r>
          </w:p>
          <w:p>
            <w:pPr>
              <w:keepNext w:val="0"/>
              <w:keepLines w:val="0"/>
              <w:widowControl w:val="0"/>
              <w:suppressLineNumbers w:val="0"/>
              <w:autoSpaceDE w:val="0"/>
              <w:autoSpaceDN/>
              <w:snapToGrid w:val="0"/>
              <w:spacing w:before="0" w:beforeAutospacing="0" w:after="0" w:afterAutospacing="0" w:line="400" w:lineRule="exact"/>
              <w:ind w:left="0" w:right="0" w:firstLine="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 </w:t>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电子邮件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传真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1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7387" w:type="dxa"/>
            <w:gridSpan w:val="6"/>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仿宋_GB2312" w:hAnsi="Times New Roman" w:eastAsia="仿宋_GB2312" w:cs="Times New Roman"/>
                <w:b w:val="0"/>
                <w:bCs w:val="0"/>
                <w:color w:val="auto"/>
                <w:kern w:val="2"/>
                <w:sz w:val="28"/>
                <w:szCs w:val="28"/>
                <w:u w:val="none"/>
              </w:rPr>
            </w:pPr>
            <w:r>
              <w:rPr>
                <w:rFonts w:hint="eastAsia" w:ascii="仿宋_GB2312" w:hAnsi="Times New Roman" w:eastAsia="仿宋_GB2312" w:cs="Times New Roman"/>
                <w:b w:val="0"/>
                <w:bCs w:val="0"/>
                <w:snapToGrid/>
                <w:color w:val="auto"/>
                <w:kern w:val="2"/>
                <w:sz w:val="28"/>
                <w:szCs w:val="28"/>
                <w:u w:val="none"/>
                <w:lang w:val="en-US" w:eastAsia="zh-CN" w:bidi="ar"/>
              </w:rPr>
              <w:t>□</w:t>
            </w:r>
            <w:r>
              <w:rPr>
                <w:rFonts w:hint="eastAsia" w:ascii="宋体" w:hAnsi="宋体" w:eastAsia="宋体" w:cs="Times New Roman"/>
                <w:b w:val="0"/>
                <w:bCs w:val="0"/>
                <w:snapToGrid/>
                <w:color w:val="auto"/>
                <w:spacing w:val="-4"/>
                <w:kern w:val="2"/>
                <w:sz w:val="24"/>
                <w:szCs w:val="24"/>
                <w:u w:val="none"/>
                <w:lang w:val="en-US" w:eastAsia="zh-CN" w:bidi="ar"/>
              </w:rPr>
              <w:t>若本机关无法按照指定方式提供所需信息，也可接受其他方式</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C2E43"/>
    <w:rsid w:val="07D00569"/>
    <w:rsid w:val="09E6669A"/>
    <w:rsid w:val="0DAB5F2D"/>
    <w:rsid w:val="0DBD1B6F"/>
    <w:rsid w:val="132103F1"/>
    <w:rsid w:val="1C592B05"/>
    <w:rsid w:val="3EDB2867"/>
    <w:rsid w:val="52151023"/>
    <w:rsid w:val="749E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2021-09-07T01:23:00Z</dcterms:created>
  <dc:creator>lenovo</dc:creator>
  <cp:lastModifiedBy>丹丹</cp:lastModifiedBy>
  <dcterms:modified xsi:type="dcterms:W3CDTF">2021-09-08T07:27:12Z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BF9EA585926D4905A65648B6D90B8A98</vt:lpwstr>
  </property>
</Properties>
</file>