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88A" w:rsidRDefault="00471F81">
      <w:pPr>
        <w:widowControl/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【社区动态】增强国家安全意识•铸牢国家安全防线</w:t>
      </w:r>
    </w:p>
    <w:p w:rsidR="007E088A" w:rsidRDefault="00471F81">
      <w:pPr>
        <w:widowControl/>
        <w:shd w:val="clear" w:color="auto" w:fill="FFFFFF"/>
        <w:spacing w:line="300" w:lineRule="atLeast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hyperlink r:id="rId5" w:history="1">
        <w:r>
          <w:rPr>
            <w:rFonts w:ascii="微软雅黑" w:eastAsia="微软雅黑" w:hAnsi="微软雅黑" w:cs="宋体" w:hint="eastAsia"/>
            <w:color w:val="576B95"/>
            <w:spacing w:val="8"/>
            <w:kern w:val="0"/>
            <w:sz w:val="23"/>
          </w:rPr>
          <w:t>大沁他拉街道富民社区</w:t>
        </w:r>
      </w:hyperlink>
      <w:r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</w:rPr>
        <w:t>4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</w:rPr>
        <w:t>月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</w:rPr>
        <w:t>15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</w:rPr>
        <w:t>日</w:t>
      </w:r>
    </w:p>
    <w:p w:rsidR="007E088A" w:rsidRDefault="00471F81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2021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4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月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15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日是第六个全民国家安全教育日，维护国家安全荣誉和利益是每个公民应尽的义务！</w:t>
      </w: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114300" distR="114300">
            <wp:extent cx="5273040" cy="2504440"/>
            <wp:effectExtent l="0" t="0" r="3810" b="1016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114300" distR="114300">
            <wp:extent cx="5273040" cy="3954780"/>
            <wp:effectExtent l="0" t="0" r="3810" b="762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8A" w:rsidRDefault="00471F81">
      <w:pPr>
        <w:widowControl/>
        <w:shd w:val="clear" w:color="auto" w:fill="FFFFFF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lastRenderedPageBreak/>
        <w:t xml:space="preserve">    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今年国家安全教育日主题为“践行总体国家安全观，统筹发展和安全，统筹传统安全和非传统安全，营造庆祝建党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100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周年良好氛围”，大沁他拉街道富民社区组织党员干部群众自行观看专题宣传片《护航之道—总体国家安全观纵横》，切实增强党员干部群众国家安全意识，铸牢国家安全防线。</w:t>
      </w:r>
    </w:p>
    <w:p w:rsidR="007E088A" w:rsidRDefault="007E088A">
      <w:pPr>
        <w:widowControl/>
        <w:shd w:val="clear" w:color="auto" w:fill="FFFFFF"/>
        <w:jc w:val="left"/>
        <w:rPr>
          <w:rFonts w:ascii="宋体" w:eastAsia="微软雅黑" w:hAnsi="宋体" w:cs="宋体"/>
          <w:sz w:val="24"/>
          <w:szCs w:val="24"/>
        </w:rPr>
      </w:pP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26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27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28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29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30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31" type="#_x0000_t75" alt="图片" style="width:24pt;height:24pt"/>
        </w:pict>
      </w:r>
      <w:r w:rsidR="00471F81">
        <w:rPr>
          <w:rFonts w:ascii="宋体" w:eastAsia="微软雅黑" w:hAnsi="宋体" w:cs="宋体" w:hint="eastAsia"/>
          <w:noProof/>
          <w:sz w:val="24"/>
          <w:szCs w:val="24"/>
        </w:rPr>
        <w:drawing>
          <wp:inline distT="0" distB="0" distL="114300" distR="114300">
            <wp:extent cx="5273040" cy="2504440"/>
            <wp:effectExtent l="0" t="0" r="3810" b="10160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81">
        <w:rPr>
          <w:rFonts w:ascii="宋体" w:eastAsia="微软雅黑" w:hAnsi="宋体" w:cs="宋体" w:hint="eastAsia"/>
          <w:noProof/>
          <w:sz w:val="24"/>
          <w:szCs w:val="24"/>
        </w:rPr>
        <w:drawing>
          <wp:inline distT="0" distB="0" distL="114300" distR="114300">
            <wp:extent cx="5266690" cy="2501900"/>
            <wp:effectExtent l="0" t="0" r="10160" b="1270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8A" w:rsidRDefault="00471F81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lastRenderedPageBreak/>
        <w:t>有国才有家，国家安全为大家。全社会需要自觉维护国家安全利益，保障国家长治久安。</w:t>
      </w: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114300" distR="114300">
            <wp:extent cx="5273040" cy="2504440"/>
            <wp:effectExtent l="0" t="0" r="3810" b="10160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8A" w:rsidRDefault="007E088A">
      <w:pPr>
        <w:widowControl/>
        <w:shd w:val="clear" w:color="auto" w:fill="FFFFFF"/>
        <w:rPr>
          <w:rFonts w:eastAsia="微软雅黑"/>
        </w:rPr>
      </w:pP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lastRenderedPageBreak/>
        <w:pict>
          <v:shape id="_x0000_i1032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33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34" type="#_x0000_t75" alt="图片" style="width:24pt;height:24pt"/>
        </w:pict>
      </w:r>
      <w:r w:rsidRPr="007E088A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35" type="#_x0000_t75" alt="图片" style="width:24pt;height:24pt"/>
        </w:pict>
      </w:r>
      <w:r w:rsidR="00471F81">
        <w:rPr>
          <w:rFonts w:eastAsia="微软雅黑" w:hint="eastAsia"/>
          <w:noProof/>
        </w:rPr>
        <w:drawing>
          <wp:inline distT="0" distB="0" distL="114300" distR="114300">
            <wp:extent cx="5273040" cy="2504440"/>
            <wp:effectExtent l="0" t="0" r="3810" b="10160"/>
            <wp:docPr id="13" name="图片 1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F81">
        <w:rPr>
          <w:rFonts w:eastAsia="微软雅黑" w:hint="eastAsia"/>
          <w:noProof/>
        </w:rPr>
        <w:drawing>
          <wp:inline distT="0" distB="0" distL="114300" distR="114300">
            <wp:extent cx="5273675" cy="5413375"/>
            <wp:effectExtent l="0" t="0" r="0" b="15875"/>
            <wp:docPr id="14" name="图片 14" descr="C:/Users/Administrator/AppData/Local/Temp/picturecompress_2021051210214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AppData/Local/Temp/picturecompress_20210512102146/output_1.pngoutput_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-6141" t="-176" r="6141" b="1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88A" w:rsidSect="007E08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B4870"/>
    <w:rsid w:val="003B4870"/>
    <w:rsid w:val="00471F81"/>
    <w:rsid w:val="007E088A"/>
    <w:rsid w:val="00B970B7"/>
    <w:rsid w:val="00E74CF9"/>
    <w:rsid w:val="0E1E134E"/>
    <w:rsid w:val="24C14C09"/>
    <w:rsid w:val="251B4BC5"/>
    <w:rsid w:val="25C5393D"/>
    <w:rsid w:val="32213BCC"/>
    <w:rsid w:val="3AE8609E"/>
    <w:rsid w:val="3B1D53D9"/>
    <w:rsid w:val="42C5144F"/>
    <w:rsid w:val="75790968"/>
    <w:rsid w:val="78C15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88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7E088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7E08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Emphasis"/>
    <w:basedOn w:val="a0"/>
    <w:uiPriority w:val="20"/>
    <w:qFormat/>
    <w:rsid w:val="007E088A"/>
    <w:rPr>
      <w:i/>
      <w:iCs/>
    </w:rPr>
  </w:style>
  <w:style w:type="character" w:styleId="a5">
    <w:name w:val="Hyperlink"/>
    <w:basedOn w:val="a0"/>
    <w:uiPriority w:val="99"/>
    <w:semiHidden/>
    <w:unhideWhenUsed/>
    <w:qFormat/>
    <w:rsid w:val="007E088A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7E088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qFormat/>
    <w:rsid w:val="007E088A"/>
  </w:style>
  <w:style w:type="paragraph" w:styleId="a6">
    <w:name w:val="Balloon Text"/>
    <w:basedOn w:val="a"/>
    <w:link w:val="Char"/>
    <w:uiPriority w:val="99"/>
    <w:semiHidden/>
    <w:unhideWhenUsed/>
    <w:rsid w:val="00471F8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71F8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javascript:void(0)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2021-05-12T06:37:00Z</dcterms:created>
  <dcterms:modified xsi:type="dcterms:W3CDTF">2021-05-12T06:37:00Z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5212DF5EA38541FB8D3EDE14903B4BF3</vt:lpwstr>
  </property>
</Properties>
</file>