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97" w:rsidRPr="00EB1197" w:rsidRDefault="00EB1197" w:rsidP="00EB1197">
      <w:pPr>
        <w:widowControl/>
        <w:spacing w:after="210"/>
        <w:jc w:val="left"/>
        <w:outlineLvl w:val="1"/>
        <w:rPr>
          <w:rFonts w:ascii="宋体" w:eastAsia="宋体" w:hAnsi="宋体" w:cs="宋体"/>
          <w:kern w:val="0"/>
          <w:sz w:val="33"/>
          <w:szCs w:val="33"/>
        </w:rPr>
      </w:pPr>
      <w:r w:rsidRPr="00EB1197">
        <w:rPr>
          <w:rFonts w:ascii="宋体" w:eastAsia="宋体" w:hAnsi="宋体" w:cs="宋体"/>
          <w:kern w:val="0"/>
          <w:sz w:val="33"/>
          <w:szCs w:val="33"/>
        </w:rPr>
        <w:t>【惠民政策指南】城市低保相关业务办理</w:t>
      </w:r>
    </w:p>
    <w:p w:rsidR="00EB1197" w:rsidRPr="00EB1197" w:rsidRDefault="00EB1197" w:rsidP="00EB1197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EB1197">
        <w:rPr>
          <w:rFonts w:ascii="宋体" w:eastAsia="宋体" w:hAnsi="宋体" w:cs="宋体"/>
          <w:kern w:val="0"/>
          <w:sz w:val="23"/>
        </w:rPr>
        <w:t>富民社区</w:t>
      </w:r>
      <w:r w:rsidRPr="00EB1197">
        <w:rPr>
          <w:rFonts w:ascii="宋体" w:eastAsia="宋体" w:hAnsi="宋体" w:cs="宋体"/>
          <w:kern w:val="0"/>
          <w:sz w:val="2"/>
          <w:szCs w:val="2"/>
        </w:rPr>
        <w:t> </w:t>
      </w:r>
      <w:hyperlink r:id="rId6" w:history="1">
        <w:r w:rsidRPr="00EB1197">
          <w:rPr>
            <w:rFonts w:ascii="宋体" w:eastAsia="宋体" w:hAnsi="宋体" w:cs="宋体"/>
            <w:color w:val="576B95"/>
            <w:kern w:val="0"/>
            <w:sz w:val="23"/>
          </w:rPr>
          <w:t>大沁他拉街道富民社区</w:t>
        </w:r>
      </w:hyperlink>
      <w:r w:rsidRPr="00EB1197">
        <w:rPr>
          <w:rFonts w:ascii="宋体" w:eastAsia="宋体" w:hAnsi="宋体" w:cs="宋体"/>
          <w:kern w:val="0"/>
          <w:sz w:val="2"/>
          <w:szCs w:val="2"/>
        </w:rPr>
        <w:t> </w:t>
      </w:r>
      <w:r w:rsidRPr="00EB1197">
        <w:rPr>
          <w:rFonts w:ascii="宋体" w:eastAsia="宋体" w:hAnsi="宋体" w:cs="宋体"/>
          <w:kern w:val="0"/>
          <w:sz w:val="23"/>
        </w:rPr>
        <w:t>3月2日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城市低保申请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一、办理条件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大沁他拉街道辖区内非农户籍的居民，申请最低生活保障时不受户籍变更时间限制。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二、申请材料原件、复印件及份数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1、户口本原件、户口本首页和家庭成员户口页的复印件，涉及一户里有多个户口的都要复印首页及家庭成员页；2、家庭成员身份证正反面复印件；3、家庭成员是农业户口并且有地的提供粮补“一卡通”银行卡正反面的复印件，无地的提供无地证明原件、复印件；4、残疾人员提供残疾证原件、复印件；5、患病人员提供诊断书、病例、药费收据等复印件；6、离异人员提供离婚证、离婚协议书、法院判决书或调解书复印件；7、家庭成员中有丧偶的，提供火化证或死亡证明复印件；8、家庭成员中有18周岁以上仍在校就读子女的提供在校证明原件及复印件；9、已缴医疗保险的提供缴费单据复印件；10、已缴养老保险的提供缴费单据复印件；11、租房户提供租房协议复印件。以上所有材料复印件一式两份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三、办理流程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个人申请→入户调查→民主评议→公示→上报旗民政局低保中心审批 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四、办理时限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30个工作日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五、收费标准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不收费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六、办理地点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大沁他拉街道办事处便民服务中心民政服务窗口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七、办公时间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周一至周五上午8:30-12:00，下午2:30-5:30。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八、咨询电话：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4211500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城市低保提高申请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SPRING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一、办理条件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大沁他拉街道辖区内因病、因残等其他原因导致家庭收入和生活状况发生变化，需要提高低保标准的家庭。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二、申请材料原件、复印件及份数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1、户口本原件、户口本首页和家庭成员户口页的复印件，涉及一户里有多个户口的都要复印首页及家庭成员页；2、家庭成员身份证正反面复印件；3、家庭成员是农业户口并且有地的提供粮补“一卡通”银行卡正反面的复印件，无地的提供无地证明原件、复印件；4、残疾人员提供残疾证原件、复印件；5、患病人员提供诊断书、病例、药费收据等复印件；6、离异人员提供离婚证、离婚协议书、法院判决书或调解书复印件；7、家庭成员中有丧偶的，提供火化证或死亡证明复印件；8、家庭成员中有18周岁以上仍在校就读子女的提供在校证明原件及复印件；9、已缴医疗保险的提供缴费单据复印件；10、已缴养老保险的提供缴费单据复印件；11、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租房户提供租房协议复印件；12、提标申请书原件及复印件，以上所有材料复印件一式两份。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三、办理流程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个人申请→入户调查→民主评议→公示→上报旗民政局低保中心审批 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四、办理时限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30个工作日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五、收费标准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不收费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六、办理地点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大沁他拉街道办事处便民服务中心民政服务窗口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七、办公时间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周一至周五上午8:30-12:00，下午2:30-5:30。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八、咨询电话：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4211500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城市低保增人申请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SPRING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一、办理条件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大沁他拉街道辖区内低保家庭中：1、有新增家庭成员（新生儿）的；2、家庭成员中有后农转非且无土地的（一卡通能录入的）；3、再婚家庭增加人口的；4、夫妻离异后孩子抚养权归属发生变化的家庭。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二、申请材料原件、复印件及份数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1、有新增家庭成员的：新增家庭成员的户口本、准生证、出生证明、增人申请书原件及两份复印件。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2、其他情况提供：1、户口本原件、户口本首页和家庭成员户口页的复印件，涉及一户里有多个户口的都要复印首页及家庭成员页；2、家庭成员身份证正反面复印件；3、家庭成员是农业户口并且有地的提供粮补“一卡通”银行卡正反面的复印件，无地的提供无地证明原件、复印件；4、残疾人员提供残疾证原件、复印件；5、患病人员提供诊断书、病例、药费收据等复印件；6、离异人员提供离婚证、离婚协议书、法院判决书或调解书复印件；7、家庭成员中有丧偶的，提供火化证或死亡证明复印件；8、家庭成员中有18周岁以上仍在校就读子女的提供在校证明原件及复印件；9、已缴医疗保险的提供缴费单据复印件；10、已缴养老保险的提供缴费单据复印件；11、租房户提供租房协议复印件；12、增人申请书原件及复印件，以上所有材料复印件一式两份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三、办理流程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1、有新增家庭成员的：个人申请→社区做清册→街道办网上审核→上报旗民政局低保中心审批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2、其他情况：个人申请→入户调查→民主评议→公示→上报旗民政局低保中心审批 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四、办理时限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1、有新增家庭成员的20自然日。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2、其他情况：30个工作日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五、收费标准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不收费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六、办理地点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大沁他拉街道办事处便民服务中心民政服务窗口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七、办公时间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周一至周五上午8:30-12:00，下午2:30-5:30。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八、咨询电话: 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 4211500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城市低保分户申请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SPRING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一、 办理条件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大沁他拉街道辖区内的低保户夫妻，离异后需要低保分户的家庭。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二、申请材料原件、复印件及份数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1、户口本首页和家庭成员户口页的复印件，涉及一户里有多个户口的都要复印首页及家庭成员页；2、家庭成员身份证正反面复印件；3、家庭成员是农业户口并且有地的提供粮补“一卡通”银行卡正反面的复印件，无地的提供无地证明原件、复印件；4、残疾人员提供残疾证原件、复印件；5、患病人员提供诊断书、病例、药费收据等复印件；6、离异人员提供离婚证、离婚协议书、法院判决书或调解书复印件；7、家庭成员中有丧偶的，提供火化证或死亡证明复印件；8、家庭成员中有18周岁以上仍在校就读子女的提供在校证明原件及复印件；9、已缴医疗保险的提供缴费单据复印件；10、已缴养老保险的提供缴费单据复印件；11、租房户提供租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房协议复印件，12、分户申请书原件及复印件，以上所有材料复印件一式两份。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三、办理流程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个人申请（离异夫妻其中一方或双方）→入户调查（分户双方均要入户）→民主评议→公示→上报旗民政局低保中心审批 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四、办理时限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30个工作日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五、收费标准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不收费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六、办理地点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 大沁他拉街道办事处便民服务中心民政服务窗口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七、办公时间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周一至周五上午8:30-12:00，下午2:30-5:30。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八、咨询电话:</w:t>
      </w:r>
      <w:r w:rsidRPr="00EB1197">
        <w:rPr>
          <w:rFonts w:ascii="宋体" w:eastAsia="宋体" w:hAnsi="宋体" w:cs="宋体"/>
          <w:color w:val="333333"/>
          <w:kern w:val="0"/>
          <w:sz w:val="26"/>
          <w:szCs w:val="26"/>
        </w:rPr>
        <w:t> 4211500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城市低保退保申请</w:t>
      </w:r>
    </w:p>
    <w:p w:rsidR="00EB1197" w:rsidRPr="00EB1197" w:rsidRDefault="00EB1197" w:rsidP="00EB1197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EB1197">
        <w:rPr>
          <w:rFonts w:ascii="宋体" w:eastAsia="宋体" w:hAnsi="宋体" w:cs="宋体"/>
          <w:b/>
          <w:bCs/>
          <w:color w:val="333333"/>
          <w:kern w:val="0"/>
          <w:sz w:val="26"/>
        </w:rPr>
        <w:t>SPRING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一、 办理条件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大沁他拉街道辖区内，自愿放弃享受低保待遇的家庭。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二、申请材料原件、复印件及份数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退保申请书原件及复印件各1份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三、办理流程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个人申请→民政办网上审批→上报旗民政局低保中心审批 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lastRenderedPageBreak/>
        <w:t>四、办理时限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20个自然日内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五、收费标准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不收费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六、办理地点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大沁他拉街道办事处便民服务中心民政服务窗口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七、办公时间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周一至周五上午8:30-12:00，下午2:30-5:30。</w:t>
      </w:r>
    </w:p>
    <w:p w:rsidR="00EB1197" w:rsidRPr="00EB1197" w:rsidRDefault="00EB1197" w:rsidP="00EB1197">
      <w:pPr>
        <w:widowControl/>
        <w:shd w:val="clear" w:color="auto" w:fill="FFFFFF"/>
        <w:rPr>
          <w:rFonts w:ascii="微软雅黑" w:eastAsia="微软雅黑" w:hAnsi="微软雅黑" w:cs="宋体"/>
          <w:color w:val="000000"/>
          <w:spacing w:val="30"/>
          <w:kern w:val="0"/>
          <w:sz w:val="24"/>
          <w:szCs w:val="24"/>
        </w:rPr>
      </w:pPr>
      <w:r w:rsidRPr="00EB1197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4"/>
          <w:szCs w:val="24"/>
        </w:rPr>
        <w:t>八、咨询电话：</w:t>
      </w:r>
      <w:r w:rsidRPr="00EB1197">
        <w:rPr>
          <w:rFonts w:ascii="微软雅黑" w:eastAsia="微软雅黑" w:hAnsi="微软雅黑" w:cs="宋体" w:hint="eastAsia"/>
          <w:color w:val="000000"/>
          <w:spacing w:val="30"/>
          <w:kern w:val="0"/>
          <w:sz w:val="24"/>
          <w:szCs w:val="24"/>
        </w:rPr>
        <w:t>4211500  </w:t>
      </w:r>
    </w:p>
    <w:p w:rsidR="00E74CF9" w:rsidRDefault="00E74CF9"/>
    <w:sectPr w:rsidR="00E74CF9" w:rsidSect="00E7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94" w:rsidRDefault="00C66E94" w:rsidP="007D1C58">
      <w:r>
        <w:separator/>
      </w:r>
    </w:p>
  </w:endnote>
  <w:endnote w:type="continuationSeparator" w:id="0">
    <w:p w:rsidR="00C66E94" w:rsidRDefault="00C66E94" w:rsidP="007D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94" w:rsidRDefault="00C66E94" w:rsidP="007D1C58">
      <w:r>
        <w:separator/>
      </w:r>
    </w:p>
  </w:footnote>
  <w:footnote w:type="continuationSeparator" w:id="0">
    <w:p w:rsidR="00C66E94" w:rsidRDefault="00C66E94" w:rsidP="007D1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197"/>
    <w:rsid w:val="00170392"/>
    <w:rsid w:val="001D09D7"/>
    <w:rsid w:val="003600BE"/>
    <w:rsid w:val="007D1C58"/>
    <w:rsid w:val="00AF15D3"/>
    <w:rsid w:val="00C66E94"/>
    <w:rsid w:val="00E74CF9"/>
    <w:rsid w:val="00EB1197"/>
    <w:rsid w:val="00F0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9"/>
    <w:pPr>
      <w:widowControl w:val="0"/>
    </w:pPr>
  </w:style>
  <w:style w:type="paragraph" w:styleId="2">
    <w:name w:val="heading 2"/>
    <w:basedOn w:val="a"/>
    <w:link w:val="2Char"/>
    <w:uiPriority w:val="9"/>
    <w:qFormat/>
    <w:rsid w:val="00EB11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B119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B1197"/>
  </w:style>
  <w:style w:type="character" w:styleId="a3">
    <w:name w:val="Hyperlink"/>
    <w:basedOn w:val="a0"/>
    <w:uiPriority w:val="99"/>
    <w:semiHidden/>
    <w:unhideWhenUsed/>
    <w:rsid w:val="00EB1197"/>
    <w:rPr>
      <w:color w:val="0000FF"/>
      <w:u w:val="single"/>
    </w:rPr>
  </w:style>
  <w:style w:type="character" w:styleId="a4">
    <w:name w:val="Emphasis"/>
    <w:basedOn w:val="a0"/>
    <w:uiPriority w:val="20"/>
    <w:qFormat/>
    <w:rsid w:val="00EB1197"/>
    <w:rPr>
      <w:i/>
      <w:iCs/>
    </w:rPr>
  </w:style>
  <w:style w:type="paragraph" w:styleId="a5">
    <w:name w:val="Normal (Web)"/>
    <w:basedOn w:val="a"/>
    <w:uiPriority w:val="99"/>
    <w:semiHidden/>
    <w:unhideWhenUsed/>
    <w:rsid w:val="00EB1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1197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7D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D1C5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D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D1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2021-05-12T06:37:00Z</dcterms:created>
  <dcterms:modified xsi:type="dcterms:W3CDTF">2021-05-12T06:37:00Z</dcterms:modified>
</cp:coreProperties>
</file>