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衙门营子村民委员会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2020年度光伏资金使用方案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奈曼旗人民政府分配给我村光伏收益资金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14.1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依据《奈曼旗光伏扶贫电站收益分配管理实施办法（试行）》和奈曼旗扶贫开发办公室《关于转发&lt;关于光伏资金分配批复&gt;的通知》制定本方案。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经村两委班子和驻村工作队会议研究，村民代表大会讨论审核确定，我村光伏收益资金重点用于发展小型公益事业。实施项目内容如下：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设立公益岗位4人*8760,共计3.5万元.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修理村内断头路2100延长米，铺设砂石预计2.1万元。乡间路平整，铺设砂石6000延长米，预计1.6万元，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置换损坏路灯100盏，灯头及用工预计1.6万元。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奖励考入本科大学生6名，每人1000.00元，共计0.6万元。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扶持村里鳏寡孤独老人6人，每人2000.00元，共计1.2万元。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维修村内4户冬季上冻自来水4户，预计0.4万元。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建设垃圾场2处，预计1.5万元。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新增机电井及配套4眼，预计1.6万元。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以上项目共安排资金14.1万元，恳请八仙筒镇人民政府予以批复。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2021年8月16日</w:t>
      </w:r>
    </w:p>
    <w:p>
      <w:pPr>
        <w:ind w:firstLine="2400" w:firstLineChars="10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0" w:firstLineChars="15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sz w:val="32"/>
          <w:szCs w:val="32"/>
        </w:rPr>
      </w:pPr>
    </w:p>
    <w:p>
      <w:pPr>
        <w:tabs>
          <w:tab w:val="left" w:pos="628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628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AE92"/>
    <w:multiLevelType w:val="singleLevel"/>
    <w:tmpl w:val="2406AE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73030"/>
    <w:rsid w:val="3C8A1C4B"/>
    <w:rsid w:val="53127BC6"/>
    <w:rsid w:val="5C87152C"/>
    <w:rsid w:val="7B6F15B4"/>
    <w:rsid w:val="7C26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2021-08-31T06:27:00Z</dcterms:created>
  <dc:creator>Administrator</dc:creator>
  <cp:lastModifiedBy>魅雅艺术团团长k歌战神</cp:lastModifiedBy>
  <cp:lastPrinted>2021-09-03T06:21:23Z</cp:lastPrinted>
  <dcterms:modified xsi:type="dcterms:W3CDTF">2021-09-03T08:30:21Z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680122D7C33A460383366D298FDF4509</vt:lpwstr>
  </property>
</Properties>
</file>