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0" w:rsidRDefault="00F673B0" w:rsidP="00F673B0">
      <w:pPr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永安村疫情防控应急处置预案</w:t>
      </w:r>
    </w:p>
    <w:p w:rsidR="00F673B0" w:rsidRDefault="00F673B0" w:rsidP="00F673B0">
      <w:pPr>
        <w:spacing w:line="500" w:lineRule="exact"/>
        <w:ind w:firstLine="640"/>
        <w:rPr>
          <w:rFonts w:ascii="仿宋_GB2312" w:hint="eastAsia"/>
        </w:rPr>
      </w:pPr>
    </w:p>
    <w:p w:rsidR="00F673B0" w:rsidRDefault="00F673B0" w:rsidP="00F673B0">
      <w:pPr>
        <w:spacing w:line="500" w:lineRule="exact"/>
        <w:ind w:firstLine="640"/>
        <w:rPr>
          <w:rFonts w:ascii="仿宋_GB2312" w:hint="eastAsia"/>
        </w:rPr>
      </w:pPr>
      <w:r>
        <w:rPr>
          <w:rFonts w:ascii="仿宋_GB2312" w:hint="eastAsia"/>
        </w:rPr>
        <w:t>为有效预防和及时控制可能发生的新型冠肺炎疫情，做好应急处置工作，切实保障公众健康、维护社会稳定，按照苏木党委、政府工作要求，结合本村实际，制定永安村疫情防控应急处置预案如下。</w:t>
      </w:r>
    </w:p>
    <w:p w:rsidR="00F673B0" w:rsidRDefault="00F673B0" w:rsidP="00F673B0">
      <w:pPr>
        <w:spacing w:line="500" w:lineRule="exact"/>
        <w:ind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一、指导思想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坚持人民至上、生命至上、立足实战、快速相应的工作原则，进一步提高永安村疫情防控应急处置工作能力，确保各类工作人员、所需物资第一时间到位，全员核酸采样检测工作按照要求有序开展，及时消除隐患，尽早恢复正常生产生活秩序。</w:t>
      </w:r>
    </w:p>
    <w:p w:rsidR="00F673B0" w:rsidRDefault="00F673B0" w:rsidP="00F673B0">
      <w:pPr>
        <w:spacing w:line="500" w:lineRule="exact"/>
        <w:ind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二、工作任务</w:t>
      </w:r>
    </w:p>
    <w:p w:rsidR="00F673B0" w:rsidRDefault="00F673B0" w:rsidP="00F673B0">
      <w:pPr>
        <w:spacing w:line="500" w:lineRule="exact"/>
        <w:ind w:firstLine="640"/>
        <w:rPr>
          <w:rFonts w:ascii="楷体_GB2312" w:eastAsia="楷体_GB2312" w:hAnsi="黑体" w:hint="eastAsia"/>
          <w:b/>
        </w:rPr>
      </w:pPr>
      <w:r>
        <w:rPr>
          <w:rFonts w:ascii="楷体_GB2312" w:eastAsia="楷体_GB2312" w:hAnsi="黑体" w:hint="eastAsia"/>
          <w:b/>
        </w:rPr>
        <w:t>（一）成立应急处置领导小组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成立永安村疫情防控应急处置领导小组，由村党支部书记任组长，村委会副书记程艳龙任副组长，负责该预案的启动和实施。主要负责区域封闭期间人员管控、环境消杀、物资筹备以及全员核酸采样检测工作。</w:t>
      </w:r>
    </w:p>
    <w:p w:rsidR="00F673B0" w:rsidRDefault="00F673B0" w:rsidP="00F673B0">
      <w:pPr>
        <w:spacing w:line="500" w:lineRule="exact"/>
        <w:ind w:firstLine="640"/>
        <w:rPr>
          <w:rFonts w:ascii="楷体_GB2312" w:eastAsia="楷体_GB2312" w:hAnsi="黑体" w:hint="eastAsia"/>
          <w:b/>
        </w:rPr>
      </w:pPr>
      <w:r>
        <w:rPr>
          <w:rFonts w:ascii="楷体_GB2312" w:eastAsia="楷体_GB2312" w:hAnsi="黑体" w:hint="eastAsia"/>
          <w:b/>
        </w:rPr>
        <w:t>（二）实施全村封闭管理</w:t>
      </w:r>
    </w:p>
    <w:p w:rsidR="00F673B0" w:rsidRDefault="00F673B0" w:rsidP="00F673B0"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封闭管理时间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在接到苏木疫情防控指挥部应急预警后，第一时间实行全村封闭管理，封闭管理解除时间按照苏木疫情防控指挥部通知执行。</w:t>
      </w:r>
    </w:p>
    <w:p w:rsidR="00F673B0" w:rsidRDefault="00F673B0" w:rsidP="00F673B0"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封闭管理范围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全村共有</w:t>
      </w:r>
      <w:r>
        <w:rPr>
          <w:rFonts w:hint="eastAsia"/>
        </w:rPr>
        <w:t>6</w:t>
      </w:r>
      <w:r>
        <w:rPr>
          <w:rFonts w:hint="eastAsia"/>
        </w:rPr>
        <w:t>个出入口，在接到苏木疫情防控指挥部应急预警后，由村疫情防控应急处置领导小组负责，组织利用铲车、土堆等对所有出入口全部进行封堵。禁止人员及车辆进出，坚决杜绝</w:t>
      </w:r>
      <w:r>
        <w:rPr>
          <w:rFonts w:hint="eastAsia"/>
        </w:rPr>
        <w:lastRenderedPageBreak/>
        <w:t>人员步行通过。</w:t>
      </w:r>
      <w:r w:rsidR="00623D81">
        <w:rPr>
          <w:rFonts w:hint="eastAsia"/>
        </w:rPr>
        <w:t>将李紫阳门前出入口</w:t>
      </w:r>
      <w:r>
        <w:rPr>
          <w:rFonts w:hint="eastAsia"/>
        </w:rPr>
        <w:t>作为预留口，用于上级疫情防控相关部门人员及车辆进出。</w:t>
      </w:r>
    </w:p>
    <w:p w:rsidR="00F673B0" w:rsidRDefault="00F673B0" w:rsidP="00F673B0"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>封闭期间防控措施及办法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①在每个出入口设置哨岗（安排</w:t>
      </w:r>
      <w:r>
        <w:rPr>
          <w:rFonts w:hint="eastAsia"/>
        </w:rPr>
        <w:t>2</w:t>
      </w:r>
      <w:r>
        <w:rPr>
          <w:rFonts w:hint="eastAsia"/>
        </w:rPr>
        <w:t>人值守），实行</w:t>
      </w:r>
      <w:r>
        <w:rPr>
          <w:rFonts w:hint="eastAsia"/>
        </w:rPr>
        <w:t>24</w:t>
      </w:r>
      <w:r>
        <w:rPr>
          <w:rFonts w:hint="eastAsia"/>
        </w:rPr>
        <w:t>小时值班值宿（附件</w:t>
      </w:r>
      <w:r>
        <w:rPr>
          <w:rFonts w:hint="eastAsia"/>
        </w:rPr>
        <w:t>1</w:t>
      </w:r>
      <w:r>
        <w:rPr>
          <w:rFonts w:hint="eastAsia"/>
        </w:rPr>
        <w:t>）；同时，组建</w:t>
      </w:r>
      <w:r>
        <w:rPr>
          <w:rFonts w:hint="eastAsia"/>
        </w:rPr>
        <w:t>2</w:t>
      </w:r>
      <w:r w:rsidR="00623D81">
        <w:rPr>
          <w:rFonts w:hint="eastAsia"/>
        </w:rPr>
        <w:t>支封闭管理巡逻队，负责村内街巷、各出入口及辖区</w:t>
      </w:r>
      <w:r>
        <w:rPr>
          <w:rFonts w:hint="eastAsia"/>
        </w:rPr>
        <w:t>巡查管理（附件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②封闭期间，全村以户为单位，禁止相互串门、闲聊。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③对于出现发热人员的家庭，拉警戒线，禁止所有家庭成员外出，并依程序进行居家医学观察。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④对可疑暴露者和密切接触者，立即上报苏木疫情防控指挥部，配合相关部门和专业机构开展核酸采样检测、人员隔离转运、环境消杀、流行病学调查等工作。</w:t>
      </w:r>
    </w:p>
    <w:p w:rsidR="00F673B0" w:rsidRDefault="00F673B0" w:rsidP="00F673B0">
      <w:pPr>
        <w:spacing w:line="500" w:lineRule="exact"/>
        <w:ind w:firstLine="640"/>
        <w:rPr>
          <w:rFonts w:ascii="楷体_GB2312" w:eastAsia="楷体_GB2312" w:hAnsi="黑体" w:hint="eastAsia"/>
          <w:b/>
        </w:rPr>
      </w:pPr>
      <w:r>
        <w:rPr>
          <w:rFonts w:ascii="楷体_GB2312" w:eastAsia="楷体_GB2312" w:hAnsi="黑体" w:hint="eastAsia"/>
          <w:b/>
        </w:rPr>
        <w:t>（三）开展全村环境消杀</w:t>
      </w:r>
    </w:p>
    <w:p w:rsidR="00F673B0" w:rsidRDefault="00F673B0" w:rsidP="00F673B0">
      <w:pPr>
        <w:tabs>
          <w:tab w:val="left" w:pos="6703"/>
        </w:tabs>
        <w:spacing w:line="500" w:lineRule="exact"/>
        <w:ind w:firstLine="640"/>
        <w:rPr>
          <w:rFonts w:hint="eastAsia"/>
        </w:rPr>
      </w:pPr>
      <w:r>
        <w:rPr>
          <w:rFonts w:hint="eastAsia"/>
        </w:rPr>
        <w:t>封闭管理期间，由巡逻队负责，在上级相关部门的指导下开展全村环境消杀工作。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街巷消毒。利用喷雾器（背负式、担架式或车载式）在全村所有街巷喷洒含氯消毒剂、二氧化氯、过氧乙酸、过氧化氢、单过硫酸氢钾等消毒剂。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室内消毒。选择过氧乙酸、二氧化氯、过氧化氢等消毒剂对病例、无症状感染者、密切及次密接触者的起居房间、厨房、浴室、厕所（尤其是旱厕）及室内高频接触物体表面进行喷雾消毒或擦拭消毒。加大环境消毒频次，同时做好垃圾、粪便和污水的无害化处理。</w:t>
      </w:r>
    </w:p>
    <w:p w:rsidR="00F673B0" w:rsidRDefault="00F673B0" w:rsidP="00F673B0">
      <w:pPr>
        <w:spacing w:line="500" w:lineRule="exact"/>
        <w:ind w:firstLine="640"/>
        <w:rPr>
          <w:rFonts w:ascii="楷体_GB2312" w:eastAsia="楷体_GB2312" w:hAnsi="黑体" w:hint="eastAsia"/>
          <w:b/>
        </w:rPr>
      </w:pPr>
      <w:r>
        <w:rPr>
          <w:rFonts w:ascii="楷体_GB2312" w:eastAsia="楷体_GB2312" w:hAnsi="黑体" w:hint="eastAsia"/>
          <w:b/>
        </w:rPr>
        <w:t>（四）建立网格化核酸采样机制</w:t>
      </w:r>
    </w:p>
    <w:p w:rsidR="00F673B0" w:rsidRDefault="00F673B0" w:rsidP="00F673B0"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核酸采样点设置</w:t>
      </w:r>
    </w:p>
    <w:p w:rsidR="00F673B0" w:rsidRDefault="00623D81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lastRenderedPageBreak/>
        <w:t>采样地点设置在村委会</w:t>
      </w:r>
      <w:r w:rsidR="00F673B0">
        <w:rPr>
          <w:rFonts w:hint="eastAsia"/>
        </w:rPr>
        <w:t>活动广场。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根据场地条件，划分为等候区、登记采样区和临时隔离区。采样点实行出入双通道（广场东北角为入口、西北角为出口），保证人员单向流动，有效分散待检人员密度。采样点外设置单独场所或帐篷，用于采样人员更衣、备餐、值班等。同时，组建采样点配合工作队（附件</w:t>
      </w:r>
      <w:r>
        <w:rPr>
          <w:rFonts w:hint="eastAsia"/>
        </w:rPr>
        <w:t>3</w:t>
      </w:r>
      <w:r>
        <w:rPr>
          <w:rFonts w:hint="eastAsia"/>
        </w:rPr>
        <w:t>），做好现场秩序维护，及时开展环境消杀和医疗垃圾处置，保障检测工作安全有序进行。如有必要，可适度增加采样台，保证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天内完成采样工作。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  <w:b/>
        </w:rPr>
        <w:t>等候区：</w:t>
      </w:r>
      <w:r>
        <w:rPr>
          <w:rFonts w:hint="eastAsia"/>
        </w:rPr>
        <w:t>标识“</w:t>
      </w:r>
      <w:r>
        <w:rPr>
          <w:rFonts w:hint="eastAsia"/>
        </w:rPr>
        <w:t>1</w:t>
      </w:r>
      <w:r>
        <w:rPr>
          <w:rFonts w:hint="eastAsia"/>
        </w:rPr>
        <w:t>米”等候线，落实间隔要求，严控人员密度，避免大规模采样时造成人员聚集；等候人员均应按要求佩戴好口罩。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  <w:b/>
        </w:rPr>
        <w:t>登记采样区：</w:t>
      </w:r>
      <w:r>
        <w:rPr>
          <w:rFonts w:hint="eastAsia"/>
        </w:rPr>
        <w:t>应根据气候条件，配备帐篷、适量桌椅等用品，保证工作人员能够快速登记、采样。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  <w:b/>
        </w:rPr>
        <w:t>临时隔离区：</w:t>
      </w:r>
      <w:r>
        <w:rPr>
          <w:rFonts w:hint="eastAsia"/>
        </w:rPr>
        <w:t>用于暂时隔离在采样过程中发现的疑似患者或高危人群。</w:t>
      </w:r>
    </w:p>
    <w:p w:rsidR="00F673B0" w:rsidRDefault="00F673B0" w:rsidP="00F673B0"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科学确定网格化检测区域划分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全村共划分为</w:t>
      </w:r>
      <w:r>
        <w:rPr>
          <w:rFonts w:hint="eastAsia"/>
        </w:rPr>
        <w:t>9</w:t>
      </w:r>
      <w:r>
        <w:rPr>
          <w:rFonts w:hint="eastAsia"/>
        </w:rPr>
        <w:t>个网格。各网格长需掌握网格内所有人员的相关详细信息，包括姓名、性别、年龄、身份、身份证号码、住址、联系电话等，做好组织动员、人员通知、人数统计等工作，确保核酸采样检测工作稳妥有序进行。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同时，根据人群可能感染的风险高低，按照密切接触者、涉疫区域相关人员、高中风险地区人员、重点人群、低风险地区人员的顺序，依次开展核酸采样检测筛查，逐步扩大检测范围直至实现全履盖。针对行动不便的老人、孕产妇、残疾人等特殊群体，组织安排采样人员上门采集，确保检测工作不落一人。</w:t>
      </w:r>
    </w:p>
    <w:p w:rsidR="00F673B0" w:rsidRDefault="00F673B0" w:rsidP="00F673B0">
      <w:pPr>
        <w:spacing w:line="500" w:lineRule="exact"/>
        <w:ind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三、工作要求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ascii="楷体_GB2312" w:eastAsia="楷体_GB2312" w:hint="eastAsia"/>
          <w:b/>
        </w:rPr>
        <w:t>（一）加强组织领导。</w:t>
      </w:r>
      <w:r>
        <w:rPr>
          <w:rFonts w:hint="eastAsia"/>
        </w:rPr>
        <w:t>坚持人民至上、生命至上，深刻认识疫情防控工作的重要性，在苏木党委、政府的统一领导下，协同一致迅速有效的组织开展封闭管理及全员核酸采样检测工作。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ascii="楷体_GB2312" w:eastAsia="楷体_GB2312" w:hint="eastAsia"/>
          <w:b/>
        </w:rPr>
        <w:t>（二）压实工作责任。</w:t>
      </w:r>
      <w:r>
        <w:rPr>
          <w:rFonts w:hint="eastAsia"/>
        </w:rPr>
        <w:t>根据应急预案安排做好任务分解，确保工作细化落实到人，适时组织开展应急演练，及时查风险、补短板、堵漏洞，确保做到仗来能打，打仗必胜。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  <w:r>
        <w:rPr>
          <w:rFonts w:ascii="楷体_GB2312" w:eastAsia="楷体_GB2312" w:hint="eastAsia"/>
          <w:b/>
        </w:rPr>
        <w:t>（三）加大防控宣传。</w:t>
      </w:r>
      <w:r>
        <w:rPr>
          <w:rFonts w:hint="eastAsia"/>
        </w:rPr>
        <w:t>通过各种形式、途径开展新冠肺炎防控知识宣传，特别是在封闭管理期间，要做好群众心理疏导工作，避免出现人群混乱、恐慌和聚集情况。</w:t>
      </w:r>
    </w:p>
    <w:p w:rsidR="00F673B0" w:rsidRDefault="00F673B0" w:rsidP="00F673B0">
      <w:pPr>
        <w:spacing w:line="240" w:lineRule="auto"/>
        <w:ind w:firstLineChars="0" w:firstLine="0"/>
        <w:jc w:val="left"/>
        <w:sectPr w:rsidR="00F673B0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F673B0" w:rsidRDefault="00F673B0" w:rsidP="00F673B0">
      <w:pPr>
        <w:spacing w:line="500" w:lineRule="exact"/>
        <w:ind w:firstLineChars="62" w:firstLine="198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附件1</w:t>
      </w:r>
    </w:p>
    <w:p w:rsidR="00F673B0" w:rsidRDefault="00F673B0" w:rsidP="00F673B0">
      <w:pPr>
        <w:spacing w:line="500" w:lineRule="exact"/>
        <w:ind w:firstLineChars="62" w:firstLine="273"/>
        <w:rPr>
          <w:rFonts w:ascii="方正小标宋简体" w:eastAsia="方正小标宋简体" w:hint="eastAsia"/>
          <w:sz w:val="44"/>
          <w:szCs w:val="44"/>
        </w:rPr>
      </w:pPr>
    </w:p>
    <w:p w:rsidR="00F673B0" w:rsidRDefault="00F673B0" w:rsidP="00F673B0">
      <w:pPr>
        <w:spacing w:line="500" w:lineRule="exact"/>
        <w:ind w:firstLineChars="62" w:firstLine="273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673B0" w:rsidRDefault="00F673B0" w:rsidP="00F673B0">
      <w:pPr>
        <w:spacing w:line="500" w:lineRule="exact"/>
        <w:ind w:firstLineChars="62" w:firstLine="273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永安村出入口封堵及值守人员安排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</w:p>
    <w:tbl>
      <w:tblPr>
        <w:tblStyle w:val="a5"/>
        <w:tblW w:w="0" w:type="auto"/>
        <w:jc w:val="center"/>
        <w:tblInd w:w="0" w:type="dxa"/>
        <w:tblLook w:val="01E0"/>
      </w:tblPr>
      <w:tblGrid>
        <w:gridCol w:w="1263"/>
        <w:gridCol w:w="3780"/>
        <w:gridCol w:w="4017"/>
      </w:tblGrid>
      <w:tr w:rsidR="00F673B0" w:rsidTr="00F673B0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 w:rsidP="00623D81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出入口位置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值守人员</w:t>
            </w:r>
          </w:p>
        </w:tc>
      </w:tr>
      <w:tr w:rsidR="00F673B0" w:rsidTr="00F673B0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623D81" w:rsidP="00623D81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大堤西出入口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DC6771" w:rsidP="00623D81">
            <w:pPr>
              <w:tabs>
                <w:tab w:val="center" w:pos="1900"/>
                <w:tab w:val="right" w:pos="3801"/>
              </w:tabs>
              <w:spacing w:line="500" w:lineRule="exact"/>
              <w:ind w:firstLineChars="0" w:firstLine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焦晓飞，金明军</w:t>
            </w:r>
          </w:p>
        </w:tc>
      </w:tr>
      <w:tr w:rsidR="00F673B0" w:rsidTr="00F673B0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623D81" w:rsidP="00623D81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大堤东出入口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623D81" w:rsidP="00623D81">
            <w:pPr>
              <w:spacing w:line="500" w:lineRule="exact"/>
              <w:ind w:firstLineChars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金玉柱，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赵亚庆</w:t>
            </w:r>
          </w:p>
        </w:tc>
      </w:tr>
      <w:tr w:rsidR="00F673B0" w:rsidTr="00F673B0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623D81" w:rsidP="00623D81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国储库东侧</w:t>
            </w:r>
            <w:r w:rsidR="00F673B0">
              <w:rPr>
                <w:rFonts w:hint="eastAsia"/>
              </w:rPr>
              <w:t>出入口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DC6771" w:rsidP="00623D81">
            <w:pPr>
              <w:spacing w:line="500" w:lineRule="exact"/>
              <w:ind w:firstLineChars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杨学君，孟凡宝</w:t>
            </w:r>
          </w:p>
        </w:tc>
      </w:tr>
      <w:tr w:rsidR="00F673B0" w:rsidTr="00F673B0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623D81" w:rsidP="00623D81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薛有东侧</w:t>
            </w:r>
            <w:r w:rsidR="00F673B0">
              <w:rPr>
                <w:rFonts w:hint="eastAsia"/>
              </w:rPr>
              <w:t>出入口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DC6771" w:rsidP="00623D81">
            <w:pPr>
              <w:spacing w:line="500" w:lineRule="exact"/>
              <w:ind w:firstLineChars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薛有，吴艳辉</w:t>
            </w:r>
          </w:p>
        </w:tc>
      </w:tr>
      <w:tr w:rsidR="00F673B0" w:rsidTr="00F673B0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623D81" w:rsidP="00623D81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温庆雨南</w:t>
            </w:r>
            <w:r w:rsidR="00F673B0">
              <w:rPr>
                <w:rFonts w:hint="eastAsia"/>
              </w:rPr>
              <w:t>侧出入口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DC6771" w:rsidP="00623D81">
            <w:pPr>
              <w:spacing w:line="500" w:lineRule="exact"/>
              <w:ind w:firstLineChars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温庆雨，佟亚丽</w:t>
            </w:r>
          </w:p>
        </w:tc>
      </w:tr>
      <w:tr w:rsidR="00F673B0" w:rsidTr="00F673B0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F673B0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623D81" w:rsidP="00623D81">
            <w:pPr>
              <w:spacing w:line="500" w:lineRule="exact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李紫阳</w:t>
            </w:r>
            <w:r w:rsidR="00F673B0">
              <w:rPr>
                <w:rFonts w:hint="eastAsia"/>
              </w:rPr>
              <w:t>南侧出入口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0" w:rsidRDefault="00DC6771" w:rsidP="00623D81">
            <w:pPr>
              <w:spacing w:line="500" w:lineRule="exact"/>
              <w:ind w:firstLineChars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王井全，焦建国</w:t>
            </w:r>
          </w:p>
        </w:tc>
      </w:tr>
    </w:tbl>
    <w:p w:rsidR="00F673B0" w:rsidRDefault="00F673B0" w:rsidP="00F673B0">
      <w:pPr>
        <w:spacing w:line="500" w:lineRule="exact"/>
        <w:ind w:firstLine="640"/>
        <w:rPr>
          <w:rFonts w:hint="eastAsia"/>
        </w:rPr>
      </w:pP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</w:p>
    <w:p w:rsidR="00F673B0" w:rsidRDefault="00F673B0" w:rsidP="00F673B0">
      <w:pPr>
        <w:spacing w:line="240" w:lineRule="auto"/>
        <w:ind w:firstLineChars="0" w:firstLine="0"/>
        <w:jc w:val="left"/>
        <w:sectPr w:rsidR="00F673B0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F673B0" w:rsidRDefault="00F673B0" w:rsidP="00F673B0">
      <w:pPr>
        <w:spacing w:line="500" w:lineRule="exact"/>
        <w:ind w:firstLineChars="62" w:firstLine="198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附件2</w:t>
      </w:r>
    </w:p>
    <w:p w:rsidR="00F673B0" w:rsidRDefault="00F673B0" w:rsidP="00F673B0">
      <w:pPr>
        <w:spacing w:line="500" w:lineRule="exact"/>
        <w:ind w:firstLineChars="62" w:firstLine="273"/>
        <w:rPr>
          <w:rFonts w:ascii="方正小标宋简体" w:eastAsia="方正小标宋简体" w:hint="eastAsia"/>
          <w:sz w:val="44"/>
          <w:szCs w:val="44"/>
        </w:rPr>
      </w:pPr>
    </w:p>
    <w:p w:rsidR="00F673B0" w:rsidRDefault="00F673B0" w:rsidP="00F673B0">
      <w:pPr>
        <w:spacing w:line="500" w:lineRule="exact"/>
        <w:ind w:firstLineChars="62" w:firstLine="273"/>
        <w:rPr>
          <w:rFonts w:ascii="方正小标宋简体" w:eastAsia="方正小标宋简体" w:hint="eastAsia"/>
          <w:sz w:val="44"/>
          <w:szCs w:val="44"/>
        </w:rPr>
      </w:pPr>
    </w:p>
    <w:p w:rsidR="00F673B0" w:rsidRDefault="00F673B0" w:rsidP="00F673B0">
      <w:pPr>
        <w:spacing w:line="500" w:lineRule="exact"/>
        <w:ind w:firstLine="88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永安村封闭管理巡逻队人员安排</w:t>
      </w: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</w:p>
    <w:p w:rsidR="00F673B0" w:rsidRDefault="00F673B0" w:rsidP="00F673B0">
      <w:pPr>
        <w:spacing w:line="500" w:lineRule="exact"/>
        <w:ind w:firstLine="640"/>
        <w:rPr>
          <w:rFonts w:hint="eastAsia"/>
        </w:rPr>
      </w:pPr>
    </w:p>
    <w:p w:rsidR="00F673B0" w:rsidRDefault="00DC6771" w:rsidP="00F673B0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北街巡逻队：苏峰，焦双宝，陈国军，</w:t>
      </w:r>
      <w:r>
        <w:rPr>
          <w:rFonts w:hint="eastAsia"/>
        </w:rPr>
        <w:t xml:space="preserve"> </w:t>
      </w:r>
      <w:r>
        <w:rPr>
          <w:rFonts w:hint="eastAsia"/>
        </w:rPr>
        <w:t>张晓丽</w:t>
      </w:r>
    </w:p>
    <w:p w:rsidR="00F673B0" w:rsidRDefault="00DC6771" w:rsidP="00DC6771"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南街巡逻队：金玉强，王立德，王虎，金秀杰</w:t>
      </w:r>
    </w:p>
    <w:p w:rsidR="00DC6771" w:rsidRDefault="00DC6771" w:rsidP="00DC6771">
      <w:pPr>
        <w:spacing w:line="500" w:lineRule="exact"/>
        <w:ind w:firstLine="640"/>
        <w:rPr>
          <w:rFonts w:hint="eastAsia"/>
        </w:rPr>
      </w:pPr>
    </w:p>
    <w:p w:rsidR="00DC6771" w:rsidRDefault="00DC6771" w:rsidP="00DC6771">
      <w:pPr>
        <w:spacing w:line="500" w:lineRule="exact"/>
        <w:ind w:firstLine="640"/>
        <w:rPr>
          <w:rFonts w:hint="eastAsia"/>
        </w:rPr>
      </w:pPr>
    </w:p>
    <w:p w:rsidR="00DC6771" w:rsidRPr="00DC6771" w:rsidRDefault="00DC6771" w:rsidP="00DC6771">
      <w:pPr>
        <w:ind w:firstLine="643"/>
        <w:rPr>
          <w:rFonts w:eastAsia="仿宋" w:cs="仿宋" w:hint="eastAsia"/>
          <w:b/>
        </w:rPr>
      </w:pPr>
    </w:p>
    <w:p w:rsidR="00DC6771" w:rsidRPr="00DC6771" w:rsidRDefault="00DC6771" w:rsidP="00DC6771">
      <w:pPr>
        <w:ind w:firstLine="643"/>
        <w:rPr>
          <w:rFonts w:eastAsia="仿宋" w:cs="仿宋"/>
          <w:b/>
        </w:rPr>
      </w:pPr>
      <w:r w:rsidRPr="00DC6771">
        <w:rPr>
          <w:rFonts w:eastAsia="仿宋" w:cs="仿宋" w:hint="eastAsia"/>
          <w:b/>
        </w:rPr>
        <w:t>为发挥新型冠状病毒肺炎疫情应急指挥机构效能，现成立我村新型冠状病毒肺炎疫情防控领导小组</w:t>
      </w:r>
    </w:p>
    <w:p w:rsidR="00DC6771" w:rsidRPr="00DC6771" w:rsidRDefault="00DC6771" w:rsidP="00DC6771">
      <w:pPr>
        <w:ind w:firstLineChars="500" w:firstLine="1606"/>
        <w:rPr>
          <w:rFonts w:eastAsia="仿宋" w:cs="仿宋"/>
          <w:b/>
        </w:rPr>
      </w:pPr>
      <w:r w:rsidRPr="00DC6771">
        <w:rPr>
          <w:rFonts w:eastAsia="仿宋" w:cs="仿宋" w:hint="eastAsia"/>
          <w:b/>
        </w:rPr>
        <w:t xml:space="preserve">指挥长:      </w:t>
      </w:r>
      <w:r w:rsidR="008D2314">
        <w:rPr>
          <w:rFonts w:eastAsia="仿宋" w:cs="仿宋" w:hint="eastAsia"/>
          <w:b/>
        </w:rPr>
        <w:t xml:space="preserve"> </w:t>
      </w:r>
      <w:r>
        <w:rPr>
          <w:rFonts w:eastAsia="仿宋" w:cs="仿宋" w:hint="eastAsia"/>
          <w:b/>
        </w:rPr>
        <w:t>杨献波</w:t>
      </w:r>
    </w:p>
    <w:p w:rsidR="00DC6771" w:rsidRPr="00DC6771" w:rsidRDefault="00DC6771" w:rsidP="00DC6771">
      <w:pPr>
        <w:ind w:firstLineChars="500" w:firstLine="1606"/>
        <w:rPr>
          <w:rFonts w:eastAsia="仿宋" w:cs="仿宋"/>
          <w:b/>
        </w:rPr>
      </w:pPr>
      <w:r w:rsidRPr="00DC6771">
        <w:rPr>
          <w:rFonts w:eastAsia="仿宋" w:cs="仿宋" w:hint="eastAsia"/>
          <w:b/>
        </w:rPr>
        <w:t>副指挥长:     杨波</w:t>
      </w:r>
      <w:r>
        <w:rPr>
          <w:rFonts w:eastAsia="仿宋" w:cs="仿宋" w:hint="eastAsia"/>
          <w:b/>
        </w:rPr>
        <w:t xml:space="preserve">  电话：15204751237</w:t>
      </w:r>
    </w:p>
    <w:p w:rsidR="00DC6771" w:rsidRPr="00DC6771" w:rsidRDefault="00DC6771" w:rsidP="00DC6771">
      <w:pPr>
        <w:ind w:firstLineChars="509" w:firstLine="1635"/>
        <w:rPr>
          <w:rFonts w:eastAsia="仿宋" w:cs="仿宋"/>
          <w:b/>
        </w:rPr>
      </w:pPr>
      <w:r w:rsidRPr="00DC6771">
        <w:rPr>
          <w:rFonts w:eastAsia="仿宋" w:cs="仿宋" w:hint="eastAsia"/>
          <w:b/>
        </w:rPr>
        <w:t xml:space="preserve">组　　员: </w:t>
      </w:r>
      <w:r w:rsidR="008D2314">
        <w:rPr>
          <w:rFonts w:eastAsia="仿宋" w:cs="仿宋" w:hint="eastAsia"/>
          <w:b/>
        </w:rPr>
        <w:t xml:space="preserve">   </w:t>
      </w:r>
      <w:r w:rsidRPr="00DC6771">
        <w:rPr>
          <w:rFonts w:eastAsia="仿宋" w:cs="仿宋" w:hint="eastAsia"/>
          <w:b/>
        </w:rPr>
        <w:t xml:space="preserve">程艳龙      </w:t>
      </w:r>
      <w:r w:rsidR="008D2314">
        <w:rPr>
          <w:rFonts w:eastAsia="仿宋" w:cs="仿宋" w:hint="eastAsia"/>
          <w:b/>
        </w:rPr>
        <w:t xml:space="preserve"> </w:t>
      </w:r>
      <w:r w:rsidRPr="00DC6771">
        <w:rPr>
          <w:rFonts w:eastAsia="仿宋" w:cs="仿宋" w:hint="eastAsia"/>
          <w:b/>
        </w:rPr>
        <w:t>佟亚丽</w:t>
      </w:r>
    </w:p>
    <w:p w:rsidR="00DC6771" w:rsidRPr="00DC6771" w:rsidRDefault="008D2314" w:rsidP="00DC6771">
      <w:pPr>
        <w:ind w:firstLineChars="600" w:firstLine="1928"/>
        <w:rPr>
          <w:rFonts w:eastAsia="仿宋" w:cs="仿宋"/>
          <w:b/>
        </w:rPr>
      </w:pPr>
      <w:r>
        <w:rPr>
          <w:rFonts w:eastAsia="仿宋" w:cs="仿宋" w:hint="eastAsia"/>
          <w:b/>
        </w:rPr>
        <w:t xml:space="preserve">     </w:t>
      </w:r>
      <w:r w:rsidR="00DC6771" w:rsidRPr="00DC6771">
        <w:rPr>
          <w:rFonts w:eastAsia="仿宋" w:cs="仿宋" w:hint="eastAsia"/>
          <w:b/>
        </w:rPr>
        <w:t xml:space="preserve">      金明军</w:t>
      </w:r>
      <w:r>
        <w:rPr>
          <w:rFonts w:eastAsia="仿宋" w:cs="仿宋" w:hint="eastAsia"/>
          <w:b/>
        </w:rPr>
        <w:t xml:space="preserve">       金玉柱</w:t>
      </w:r>
    </w:p>
    <w:p w:rsidR="00DC6771" w:rsidRPr="00DC6771" w:rsidRDefault="00DC6771" w:rsidP="00DC6771">
      <w:pPr>
        <w:ind w:firstLineChars="600" w:firstLine="1928"/>
        <w:rPr>
          <w:rFonts w:eastAsia="仿宋" w:cs="仿宋"/>
          <w:b/>
        </w:rPr>
      </w:pPr>
      <w:r w:rsidRPr="00DC6771">
        <w:rPr>
          <w:rFonts w:eastAsia="仿宋" w:cs="仿宋" w:hint="eastAsia"/>
          <w:b/>
        </w:rPr>
        <w:t xml:space="preserve">           焦建国     </w:t>
      </w:r>
      <w:r w:rsidR="008D2314">
        <w:rPr>
          <w:rFonts w:eastAsia="仿宋" w:cs="仿宋" w:hint="eastAsia"/>
          <w:b/>
        </w:rPr>
        <w:t xml:space="preserve"> </w:t>
      </w:r>
      <w:r w:rsidRPr="00DC6771">
        <w:rPr>
          <w:rFonts w:eastAsia="仿宋" w:cs="仿宋" w:hint="eastAsia"/>
          <w:b/>
        </w:rPr>
        <w:t xml:space="preserve"> 焦晓飞</w:t>
      </w:r>
    </w:p>
    <w:p w:rsidR="00DC6771" w:rsidRPr="00DC6771" w:rsidRDefault="00DC6771" w:rsidP="00DC6771">
      <w:pPr>
        <w:ind w:firstLineChars="600" w:firstLine="1928"/>
        <w:rPr>
          <w:rFonts w:eastAsia="仿宋" w:cs="仿宋"/>
          <w:b/>
        </w:rPr>
      </w:pPr>
      <w:r w:rsidRPr="00DC6771">
        <w:rPr>
          <w:rFonts w:eastAsia="仿宋" w:cs="仿宋" w:hint="eastAsia"/>
          <w:b/>
        </w:rPr>
        <w:t xml:space="preserve">           吴艳辉     </w:t>
      </w:r>
      <w:r w:rsidR="008D2314">
        <w:rPr>
          <w:rFonts w:eastAsia="仿宋" w:cs="仿宋" w:hint="eastAsia"/>
          <w:b/>
        </w:rPr>
        <w:t xml:space="preserve"> </w:t>
      </w:r>
      <w:r w:rsidRPr="00DC6771">
        <w:rPr>
          <w:rFonts w:eastAsia="仿宋" w:cs="仿宋" w:hint="eastAsia"/>
          <w:b/>
        </w:rPr>
        <w:t xml:space="preserve"> 金秀杰</w:t>
      </w:r>
    </w:p>
    <w:p w:rsidR="00DC6771" w:rsidRPr="00DC6771" w:rsidRDefault="00DC6771" w:rsidP="00DC6771">
      <w:pPr>
        <w:ind w:firstLineChars="600" w:firstLine="1928"/>
        <w:rPr>
          <w:rFonts w:eastAsia="仿宋" w:cs="仿宋"/>
          <w:b/>
        </w:rPr>
      </w:pPr>
      <w:r w:rsidRPr="00DC6771">
        <w:rPr>
          <w:rFonts w:eastAsia="仿宋" w:cs="仿宋" w:hint="eastAsia"/>
          <w:b/>
        </w:rPr>
        <w:t xml:space="preserve">           温庆雨     </w:t>
      </w:r>
      <w:r w:rsidR="008D2314">
        <w:rPr>
          <w:rFonts w:eastAsia="仿宋" w:cs="仿宋" w:hint="eastAsia"/>
          <w:b/>
        </w:rPr>
        <w:t xml:space="preserve"> </w:t>
      </w:r>
      <w:r w:rsidRPr="00DC6771">
        <w:rPr>
          <w:rFonts w:eastAsia="仿宋" w:cs="仿宋" w:hint="eastAsia"/>
          <w:b/>
        </w:rPr>
        <w:t xml:space="preserve"> 杨学军</w:t>
      </w:r>
    </w:p>
    <w:p w:rsidR="00DC6771" w:rsidRPr="00DC6771" w:rsidRDefault="008D2314" w:rsidP="00DC6771">
      <w:pPr>
        <w:ind w:firstLineChars="600" w:firstLine="1928"/>
        <w:rPr>
          <w:rFonts w:eastAsia="仿宋" w:cs="仿宋"/>
          <w:b/>
        </w:rPr>
      </w:pPr>
      <w:r>
        <w:rPr>
          <w:rFonts w:eastAsia="仿宋" w:cs="仿宋" w:hint="eastAsia"/>
          <w:b/>
        </w:rPr>
        <w:t xml:space="preserve">           </w:t>
      </w:r>
      <w:r w:rsidR="00DC6771" w:rsidRPr="00DC6771">
        <w:rPr>
          <w:rFonts w:eastAsia="仿宋" w:cs="仿宋" w:hint="eastAsia"/>
          <w:b/>
        </w:rPr>
        <w:t>赵亚庆</w:t>
      </w:r>
    </w:p>
    <w:p w:rsidR="00DC6771" w:rsidRPr="00DC6771" w:rsidRDefault="00DC6771" w:rsidP="00DC6771">
      <w:pPr>
        <w:spacing w:line="500" w:lineRule="exact"/>
        <w:ind w:firstLine="640"/>
        <w:rPr>
          <w:b/>
        </w:rPr>
        <w:sectPr w:rsidR="00DC6771" w:rsidRPr="00DC6771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F673B0" w:rsidRDefault="00F673B0" w:rsidP="00F673B0">
      <w:pPr>
        <w:spacing w:line="500" w:lineRule="exact"/>
        <w:ind w:firstLineChars="62" w:firstLine="198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附件3</w:t>
      </w:r>
    </w:p>
    <w:p w:rsidR="00F673B0" w:rsidRDefault="00F673B0" w:rsidP="00F673B0">
      <w:pPr>
        <w:spacing w:line="500" w:lineRule="exact"/>
        <w:ind w:firstLineChars="62" w:firstLine="198"/>
        <w:rPr>
          <w:rFonts w:ascii="宋体" w:eastAsia="宋体" w:hAnsi="宋体" w:hint="eastAsia"/>
        </w:rPr>
      </w:pPr>
    </w:p>
    <w:p w:rsidR="00F673B0" w:rsidRDefault="00F673B0" w:rsidP="00F673B0">
      <w:pPr>
        <w:spacing w:line="500" w:lineRule="exact"/>
        <w:ind w:firstLine="88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永安村采样点配合工作队人员安排</w:t>
      </w:r>
    </w:p>
    <w:p w:rsidR="00F673B0" w:rsidRDefault="00F673B0" w:rsidP="00F673B0">
      <w:pPr>
        <w:spacing w:line="500" w:lineRule="exact"/>
        <w:ind w:firstLine="880"/>
        <w:rPr>
          <w:rFonts w:ascii="方正小标宋简体" w:eastAsia="方正小标宋简体" w:hint="eastAsia"/>
          <w:sz w:val="44"/>
          <w:szCs w:val="44"/>
        </w:rPr>
      </w:pPr>
    </w:p>
    <w:p w:rsidR="001876A6" w:rsidRDefault="00DC6771" w:rsidP="00DC6771">
      <w:pPr>
        <w:ind w:firstLineChars="62" w:firstLine="198"/>
      </w:pPr>
      <w:r>
        <w:rPr>
          <w:rFonts w:hint="eastAsia"/>
        </w:rPr>
        <w:t>乌力吉，金明军</w:t>
      </w:r>
    </w:p>
    <w:sectPr w:rsidR="0018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A6" w:rsidRDefault="001876A6" w:rsidP="00F673B0">
      <w:pPr>
        <w:spacing w:line="240" w:lineRule="auto"/>
        <w:ind w:firstLine="640"/>
      </w:pPr>
      <w:r>
        <w:separator/>
      </w:r>
    </w:p>
  </w:endnote>
  <w:endnote w:type="continuationSeparator" w:id="1">
    <w:p w:rsidR="001876A6" w:rsidRDefault="001876A6" w:rsidP="00F673B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A6" w:rsidRDefault="001876A6" w:rsidP="00F673B0">
      <w:pPr>
        <w:spacing w:line="240" w:lineRule="auto"/>
        <w:ind w:firstLine="640"/>
      </w:pPr>
      <w:r>
        <w:separator/>
      </w:r>
    </w:p>
  </w:footnote>
  <w:footnote w:type="continuationSeparator" w:id="1">
    <w:p w:rsidR="001876A6" w:rsidRDefault="001876A6" w:rsidP="00F673B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3B0"/>
    <w:rsid w:val="001876A6"/>
    <w:rsid w:val="005F378F"/>
    <w:rsid w:val="00623D81"/>
    <w:rsid w:val="008D2314"/>
    <w:rsid w:val="00DC6771"/>
    <w:rsid w:val="00F6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B0"/>
    <w:pPr>
      <w:spacing w:line="560" w:lineRule="exact"/>
      <w:ind w:firstLineChars="200" w:firstLine="200"/>
      <w:jc w:val="both"/>
    </w:pPr>
    <w:rPr>
      <w:rFonts w:ascii="仿宋" w:eastAsia="仿宋_GB2312" w:hAnsi="仿宋" w:cs="Mongolian Bait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3B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3B0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3B0"/>
    <w:rPr>
      <w:sz w:val="18"/>
      <w:szCs w:val="18"/>
    </w:rPr>
  </w:style>
  <w:style w:type="table" w:styleId="a5">
    <w:name w:val="Table Grid"/>
    <w:basedOn w:val="a1"/>
    <w:rsid w:val="00F673B0"/>
    <w:pPr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2021-08-19T07:45:00Z</dcterms:created>
  <dcterms:modified xsi:type="dcterms:W3CDTF">2021-08-19T08:19:00Z</dcterms:modified>
</cp:coreProperties>
</file>