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奈曼旗财政局组织开展《民法典》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专题学习辅导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准确理解和掌握民法典的精神要义、切实提高财政干部依法行政、依法理财的能力和水平。5月28日,奈曼旗财政局组织开展《民法典》专题学习辅导，财政局会计与税政法制股辛凤艳股长作专题辅导。辛凤艳股长深入浅出地从《民法典》的重大意义、基本原则、立法过程、主要变化内容及亮点等方面进行了全面解读，为财政干部结合工作实际，自觉守法、主动用法、依法履职打下了扎实基础。</w:t>
      </w:r>
    </w:p>
    <w:p>
      <w:pPr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大家表示，要坚持将法治财政建设摆在首要位置，围绕服务“六稳”、“六保”工作</w:t>
      </w:r>
      <w:r>
        <w:rPr>
          <w:rFonts w:hint="eastAsia" w:ascii="仿宋" w:hAnsi="仿宋" w:eastAsia="仿宋"/>
          <w:sz w:val="32"/>
          <w:szCs w:val="32"/>
          <w:lang w:eastAsia="zh-CN"/>
        </w:rPr>
        <w:t>大局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，把《民法典》各项新规定新精神新要求贯穿到依法行政、依法理财全过程，为奈曼旗财政事业健康发展提供坚强的法治保障。</w:t>
      </w:r>
    </w:p>
    <w:p>
      <w:pPr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（奈曼旗财政局  孙福元）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5274310" cy="3955415"/>
            <wp:effectExtent l="19050" t="0" r="2540" b="0"/>
            <wp:docPr id="1" name="图片 1" descr="C:\Users\ADMINI~1\AppData\Local\Temp\WeChat Files\5160ddef2580229a60a78c14d267b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5160ddef2580229a60a78c14d267b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6C56"/>
    <w:rsid w:val="008965FD"/>
    <w:rsid w:val="009D2393"/>
    <w:rsid w:val="00B26C56"/>
    <w:rsid w:val="00D556B2"/>
    <w:rsid w:val="179740FF"/>
    <w:rsid w:val="5EA1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280</Characters>
  <Lines>2</Lines>
  <Paragraphs>1</Paragraphs>
  <TotalTime>20</TotalTime>
  <ScaleCrop>false</ScaleCrop>
  <LinksUpToDate>false</LinksUpToDate>
  <CharactersWithSpaces>327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2021-05-28T08:21:00Z</dcterms:created>
  <dc:creator>Administrator</dc:creator>
  <cp:lastModifiedBy>Administrator</cp:lastModifiedBy>
  <cp:lastPrinted>2021-05-28T08:40:00Z</cp:lastPrinted>
  <dcterms:modified xsi:type="dcterms:W3CDTF">2021-05-28T08:47:21Z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B64C66BF2FD646D29D0C46259E7BB5AF</vt:lpwstr>
  </property>
</Properties>
</file>