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社会心理工作室成员登记表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村名：七家子村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35"/>
        <w:gridCol w:w="1440"/>
        <w:gridCol w:w="4332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主任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张桂彬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152326196210195873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36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15048541319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段继芳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152326196311285878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15704752599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李继苹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15232619891211562X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15241024170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李艳峰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152326198208015895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15248395000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宿桂龙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152326199407195870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13474757745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1C5E"/>
    <w:rsid w:val="06684463"/>
    <w:rsid w:val="62EB43FE"/>
    <w:rsid w:val="6F261897"/>
    <w:rsid w:val="76E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2021-08-16T01:15:00Z</dcterms:created>
  <dc:creator>l</dc:creator>
  <cp:lastModifiedBy>傲雪凌风</cp:lastModifiedBy>
  <dcterms:modified xsi:type="dcterms:W3CDTF">2021-08-16T06:24:03Z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19CB00EA427742AE813961133598A97D</vt:lpwstr>
  </property>
</Properties>
</file>