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根据上级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文件要求，请各位宣传委员组织推荐本地区的“乡村阅读榜样”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,并于7月13日前将相关材料报送至旗委宣传部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每个地区至少报送1人。</w:t>
      </w:r>
      <w:bookmarkStart w:id="0" w:name="_GoBack"/>
      <w:bookmarkEnd w:id="0"/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一、评选条件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1、热爱祖国，拥护中国共产党的领导，践行社会主义核心价值观，模范遵守法律法规和公民道德规范。</w:t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2、热爱阅读，有良好的阅读习惯和较强的阅读兴趣，在阅读方面能够发挥示范带动作用，具有一定的影响力。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本届推荐以志智双扶、巩固脱贫攻坚成果、倡树文明新风为重点，要重点推荐一批通过读书学习提升素质能力，彻底摆脱贫困、奋进新征程、热心公益和助力乡村文化振兴，引领乡风文明、移风易俗等方面的典型人物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二、提交材料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推荐表、不少于3张与阅读相关的电子版照片（jpg格式）、一段与阅读相关的视频资料（mp4格式）。推荐材料电子稿（打包为一个压缩包）发至邮箱。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联系人及报送地址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人：卜繁鹏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联系电话：15661541355</w:t>
      </w:r>
    </w:p>
    <w:p>
      <w:pPr>
        <w:numPr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邮    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"mailto:133872200@qq.com"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133872200@qq.com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numPr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4"/>
          <w:szCs w:val="44"/>
          <w:lang w:val="en-US" w:eastAsia="zh-CN"/>
        </w:rPr>
        <w:t>“发现乡村阅读榜样”推荐表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推送单位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(盖章）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               联系人和电话：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909"/>
        <w:gridCol w:w="1486"/>
        <w:gridCol w:w="800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籍 贯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民 族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年 龄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所在地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联 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方 式 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职 务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情 况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迹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1"/>
          <w:szCs w:val="31"/>
          <w:lang w:val="en-US" w:eastAsia="zh-CN" w:bidi="ar"/>
        </w:rPr>
        <w:t>（可另附页介绍）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379D2"/>
    <w:multiLevelType w:val="singleLevel"/>
    <w:tmpl w:val="E21379D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500AB"/>
    <w:rsid w:val="61F85CB2"/>
    <w:rsid w:val="638D7156"/>
    <w:rsid w:val="692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2021-07-05T09:39:00Z</dcterms:created>
  <dc:creator>lenovo</dc:creator>
  <cp:lastModifiedBy>lenovo</cp:lastModifiedBy>
  <dcterms:modified xsi:type="dcterms:W3CDTF">2021-07-06T00:33:13Z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0A141DA0789E4CD2A3071609335C4433</vt:lpwstr>
  </property>
</Properties>
</file>