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  <w:lang w:eastAsia="zh-CN"/>
        </w:rPr>
        <w:t>东孟家段村基干民兵分队</w:t>
      </w:r>
      <w:r>
        <w:rPr>
          <w:rFonts w:hint="eastAsia"/>
          <w:b/>
          <w:bCs/>
          <w:sz w:val="32"/>
          <w:szCs w:val="40"/>
          <w:lang w:val="en-US" w:eastAsia="zh-CN"/>
        </w:rPr>
        <w:t>.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队长：贾民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民兵：师艳权                        师艳中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贾永成                        王朋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韩立民                        李洪亮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王志明                        时永超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卜庆东                        刘建宇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师广慧                        刘柱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王云龙                        季艳波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胡河强                        师海瑞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韩立国                        时永强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孙长浩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A44E7"/>
    <w:rsid w:val="21BA44E7"/>
    <w:rsid w:val="5677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2019-01-20T06:17:00Z</dcterms:created>
  <dc:creator>半夏冷殇〃❀╲</dc:creator>
  <cp:lastModifiedBy>半夏冷殇〃❀╲</cp:lastModifiedBy>
  <cp:lastPrinted>2019-01-20T06:21:00Z</cp:lastPrinted>
  <dcterms:modified xsi:type="dcterms:W3CDTF">2021-06-14T00:27:08Z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F2D0571D7A9A4896AF9596466C2B484D</vt:lpwstr>
  </property>
</Properties>
</file>