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s="Calibri"/>
          <w:b w:val="0"/>
          <w:bCs w:val="0"/>
          <w:sz w:val="44"/>
          <w:szCs w:val="44"/>
        </w:rPr>
      </w:pPr>
      <w:bookmarkStart w:id="0" w:name="_GoBack"/>
      <w:bookmarkEnd w:id="0"/>
      <w:r>
        <w:rPr>
          <w:rFonts w:hint="eastAsia" w:ascii="方正小标宋简体" w:hAnsi="Calibri" w:eastAsia="方正小标宋简体" w:cs="Calibri"/>
          <w:b w:val="0"/>
          <w:bCs w:val="0"/>
          <w:sz w:val="44"/>
          <w:szCs w:val="44"/>
        </w:rPr>
        <w:t>“三重一大”事项集体决策制度</w:t>
      </w:r>
    </w:p>
    <w:p>
      <w:pPr>
        <w:rPr>
          <w:rFonts w:ascii="仿宋_GB2312" w:hAnsi="Calibri" w:eastAsia="仿宋_GB2312" w:cs="Calibri"/>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为充分发挥班子成员集体领导作用，完善决策机制，规范决策行为，提高决策的民主性和科学性。</w:t>
      </w:r>
      <w:r>
        <w:rPr>
          <w:rFonts w:hint="eastAsia" w:ascii="仿宋" w:hAnsi="仿宋" w:eastAsia="仿宋" w:cs="仿宋"/>
          <w:sz w:val="32"/>
          <w:szCs w:val="32"/>
        </w:rPr>
        <w:t>现</w:t>
      </w:r>
      <w:r>
        <w:rPr>
          <w:rFonts w:hint="eastAsia" w:ascii="仿宋" w:hAnsi="仿宋" w:eastAsia="仿宋" w:cs="仿宋"/>
          <w:sz w:val="32"/>
          <w:szCs w:val="32"/>
          <w:lang w:eastAsia="zh-CN"/>
        </w:rPr>
        <w:t>结合农牧和科技局实际，</w:t>
      </w:r>
      <w:r>
        <w:rPr>
          <w:rFonts w:hint="eastAsia" w:ascii="仿宋" w:hAnsi="仿宋" w:eastAsia="仿宋" w:cs="仿宋"/>
          <w:sz w:val="32"/>
          <w:szCs w:val="32"/>
        </w:rPr>
        <w:t>就重大决策、重要干部任免、重大项目安排和大额度资金使用（以下</w:t>
      </w:r>
      <w:r>
        <w:rPr>
          <w:rFonts w:hint="eastAsia" w:ascii="仿宋" w:hAnsi="仿宋" w:eastAsia="仿宋" w:cs="仿宋"/>
          <w:sz w:val="32"/>
          <w:szCs w:val="32"/>
          <w:lang w:eastAsia="zh-CN"/>
        </w:rPr>
        <w:t>简</w:t>
      </w:r>
      <w:r>
        <w:rPr>
          <w:rFonts w:hint="eastAsia" w:ascii="仿宋" w:hAnsi="仿宋" w:eastAsia="仿宋" w:cs="仿宋"/>
          <w:sz w:val="32"/>
          <w:szCs w:val="32"/>
        </w:rPr>
        <w:t>称“三重一大”事项）集体决策事项，制定本制度。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Calibri" w:eastAsia="仿宋_GB2312" w:cs="Calibri"/>
          <w:sz w:val="32"/>
          <w:szCs w:val="32"/>
          <w:lang w:eastAsia="zh-CN"/>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基本原则</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sz w:val="32"/>
          <w:szCs w:val="32"/>
        </w:rPr>
        <w:t>（一）坚持科学决策。</w:t>
      </w:r>
      <w:r>
        <w:rPr>
          <w:rFonts w:hint="eastAsia" w:ascii="仿宋" w:hAnsi="仿宋" w:eastAsia="仿宋" w:cs="仿宋"/>
          <w:sz w:val="32"/>
          <w:szCs w:val="32"/>
        </w:rPr>
        <w:t>运用科学决策方法，提高决策质量和水平，有效防范决策风险</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（二）坚持民主决策。</w:t>
      </w:r>
      <w:r>
        <w:rPr>
          <w:rFonts w:hint="eastAsia" w:ascii="仿宋" w:hAnsi="仿宋" w:eastAsia="仿宋" w:cs="仿宋"/>
          <w:sz w:val="32"/>
          <w:szCs w:val="32"/>
        </w:rPr>
        <w:t>按照集体领导、民主集中、个别酝酿、会议决定的原则，由集体讨论、按少数服从多数的原则作出决定。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（三）坚持依法决策。</w:t>
      </w:r>
      <w:r>
        <w:rPr>
          <w:rFonts w:hint="eastAsia" w:ascii="仿宋" w:hAnsi="仿宋" w:eastAsia="仿宋" w:cs="仿宋"/>
          <w:sz w:val="32"/>
          <w:szCs w:val="32"/>
        </w:rPr>
        <w:t>按照法定职责、权限和程序行使决策权。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（四）坚持效率原则。</w:t>
      </w:r>
      <w:r>
        <w:rPr>
          <w:rFonts w:hint="eastAsia" w:ascii="仿宋" w:hAnsi="仿宋" w:eastAsia="仿宋" w:cs="仿宋"/>
          <w:sz w:val="32"/>
          <w:szCs w:val="32"/>
        </w:rPr>
        <w:t>完善决策规则，提高决策效率，防止久议不决。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二、事项范围</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（一）重大决策事项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贯彻落实党的路线方针政策及上级党组织重大决策部署等方面的事项；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向</w:t>
      </w:r>
      <w:r>
        <w:rPr>
          <w:rFonts w:hint="eastAsia" w:ascii="仿宋" w:hAnsi="仿宋" w:eastAsia="仿宋" w:cs="仿宋"/>
          <w:sz w:val="32"/>
          <w:szCs w:val="32"/>
          <w:lang w:val="en-US" w:eastAsia="zh-CN"/>
        </w:rPr>
        <w:t>旗委、政府</w:t>
      </w:r>
      <w:r>
        <w:rPr>
          <w:rFonts w:hint="eastAsia" w:ascii="仿宋" w:hAnsi="仿宋" w:eastAsia="仿宋" w:cs="仿宋"/>
          <w:sz w:val="32"/>
          <w:szCs w:val="32"/>
        </w:rPr>
        <w:t>的请示、报告</w:t>
      </w:r>
      <w:r>
        <w:rPr>
          <w:rFonts w:hint="eastAsia" w:ascii="仿宋" w:hAnsi="仿宋" w:eastAsia="仿宋" w:cs="仿宋"/>
          <w:sz w:val="32"/>
          <w:szCs w:val="32"/>
          <w:lang w:val="en-US" w:eastAsia="zh-CN"/>
        </w:rPr>
        <w:t>以及由</w:t>
      </w:r>
      <w:r>
        <w:rPr>
          <w:rFonts w:hint="eastAsia" w:ascii="仿宋" w:hAnsi="仿宋" w:eastAsia="仿宋" w:cs="仿宋"/>
          <w:sz w:val="32"/>
          <w:szCs w:val="32"/>
        </w:rPr>
        <w:t>旗委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政府</w:t>
      </w:r>
      <w:r>
        <w:rPr>
          <w:rFonts w:hint="eastAsia" w:ascii="仿宋" w:hAnsi="仿宋" w:eastAsia="仿宋" w:cs="仿宋"/>
          <w:sz w:val="32"/>
          <w:szCs w:val="32"/>
        </w:rPr>
        <w:t>出台的重要文件等方面的事项；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涉及全局性改革等方面的事项；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农牧</w:t>
      </w:r>
      <w:r>
        <w:rPr>
          <w:rFonts w:hint="eastAsia" w:ascii="仿宋" w:hAnsi="仿宋" w:eastAsia="仿宋" w:cs="仿宋"/>
          <w:sz w:val="32"/>
          <w:szCs w:val="32"/>
          <w:lang w:eastAsia="zh-CN"/>
        </w:rPr>
        <w:t>和科技事业</w:t>
      </w:r>
      <w:r>
        <w:rPr>
          <w:rFonts w:hint="eastAsia" w:ascii="仿宋" w:hAnsi="仿宋" w:eastAsia="仿宋" w:cs="仿宋"/>
          <w:sz w:val="32"/>
          <w:szCs w:val="32"/>
        </w:rPr>
        <w:t>发展中长期规划、全年或阶段性重要工作部署等方面的事项；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落实涉农涉牧涉及群众切身利益</w:t>
      </w:r>
      <w:r>
        <w:rPr>
          <w:rFonts w:hint="eastAsia" w:ascii="仿宋" w:hAnsi="仿宋" w:eastAsia="仿宋" w:cs="仿宋"/>
          <w:sz w:val="32"/>
          <w:szCs w:val="32"/>
          <w:lang w:val="en-US" w:eastAsia="zh-CN"/>
        </w:rPr>
        <w:t>等</w:t>
      </w:r>
      <w:r>
        <w:rPr>
          <w:rFonts w:hint="eastAsia" w:ascii="仿宋" w:hAnsi="仿宋" w:eastAsia="仿宋" w:cs="仿宋"/>
          <w:sz w:val="32"/>
          <w:szCs w:val="32"/>
        </w:rPr>
        <w:t>主导产业</w:t>
      </w:r>
      <w:r>
        <w:rPr>
          <w:rFonts w:hint="eastAsia" w:ascii="仿宋" w:hAnsi="仿宋" w:eastAsia="仿宋" w:cs="仿宋"/>
          <w:sz w:val="32"/>
          <w:szCs w:val="32"/>
          <w:lang w:val="en-US" w:eastAsia="zh-CN"/>
        </w:rPr>
        <w:t>方面</w:t>
      </w:r>
      <w:r>
        <w:rPr>
          <w:rFonts w:hint="eastAsia" w:ascii="仿宋" w:hAnsi="仿宋" w:eastAsia="仿宋" w:cs="仿宋"/>
          <w:sz w:val="32"/>
          <w:szCs w:val="32"/>
        </w:rPr>
        <w:t>政策的事项；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涉及加强党的思想建设、组织建设、作风建设、反腐倡廉建设、制度建设</w:t>
      </w:r>
      <w:r>
        <w:rPr>
          <w:rFonts w:hint="eastAsia" w:ascii="仿宋" w:hAnsi="仿宋" w:eastAsia="仿宋" w:cs="仿宋"/>
          <w:sz w:val="32"/>
          <w:szCs w:val="32"/>
          <w:lang w:val="en-US" w:eastAsia="zh-CN"/>
        </w:rPr>
        <w:t>等</w:t>
      </w:r>
      <w:r>
        <w:rPr>
          <w:rFonts w:hint="eastAsia" w:ascii="仿宋" w:hAnsi="仿宋" w:eastAsia="仿宋" w:cs="仿宋"/>
          <w:sz w:val="32"/>
          <w:szCs w:val="32"/>
        </w:rPr>
        <w:t>方面的重要事项；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其他重要事项。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（二）重要干部任免事项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上级党委管理干部的推荐、提名等事项；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环节干部的任免等事项；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本级管理或需报上级批准的机构设置和人员编制调整事项；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其他重要人事任免事项。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sz w:val="32"/>
          <w:szCs w:val="32"/>
          <w:highlight w:val="none"/>
        </w:rPr>
      </w:pPr>
      <w:r>
        <w:rPr>
          <w:rFonts w:hint="eastAsia" w:ascii="楷体" w:hAnsi="楷体" w:eastAsia="楷体" w:cs="楷体"/>
          <w:b/>
          <w:sz w:val="32"/>
          <w:szCs w:val="32"/>
          <w:highlight w:val="none"/>
        </w:rPr>
        <w:t>（三）重大项目安排事项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.养殖业相关项目</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种植业相关项目</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eastAsia="zh-CN"/>
        </w:rPr>
        <w:t>科技、科教相关项目</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w:t>
      </w:r>
      <w:r>
        <w:rPr>
          <w:rFonts w:hint="eastAsia" w:ascii="仿宋" w:hAnsi="仿宋" w:eastAsia="仿宋" w:cs="仿宋"/>
          <w:sz w:val="32"/>
          <w:szCs w:val="32"/>
          <w:highlight w:val="none"/>
          <w:lang w:eastAsia="zh-CN"/>
        </w:rPr>
        <w:t>产业化相关项目</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w:t>
      </w:r>
      <w:r>
        <w:rPr>
          <w:rFonts w:hint="eastAsia" w:ascii="仿宋" w:hAnsi="仿宋" w:eastAsia="仿宋" w:cs="仿宋"/>
          <w:sz w:val="32"/>
          <w:szCs w:val="32"/>
          <w:highlight w:val="none"/>
          <w:lang w:eastAsia="zh-CN"/>
        </w:rPr>
        <w:t>农机化相关项目</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乡村振兴、厕所革命等相关项目；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7.涉及新型服务组织补贴补助类项目；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涉农涉牧其它</w:t>
      </w:r>
      <w:r>
        <w:rPr>
          <w:rFonts w:hint="eastAsia" w:ascii="仿宋" w:hAnsi="仿宋" w:eastAsia="仿宋" w:cs="仿宋"/>
          <w:sz w:val="32"/>
          <w:szCs w:val="32"/>
          <w:highlight w:val="none"/>
          <w:lang w:val="en-US" w:eastAsia="zh-CN"/>
        </w:rPr>
        <w:t>方面</w:t>
      </w:r>
      <w:r>
        <w:rPr>
          <w:rFonts w:hint="eastAsia" w:ascii="仿宋" w:hAnsi="仿宋" w:eastAsia="仿宋" w:cs="仿宋"/>
          <w:sz w:val="32"/>
          <w:szCs w:val="32"/>
          <w:highlight w:val="none"/>
        </w:rPr>
        <w:t>重大项目</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（四）大额度资金使用事项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年度各类项目资金分配使用；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大额度资金支出。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三、决策程序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sz w:val="32"/>
          <w:szCs w:val="32"/>
          <w:lang w:eastAsia="zh-CN"/>
        </w:rPr>
        <w:t>（一）</w:t>
      </w:r>
      <w:r>
        <w:rPr>
          <w:rFonts w:hint="eastAsia" w:ascii="楷体" w:hAnsi="楷体" w:eastAsia="楷体" w:cs="楷体"/>
          <w:b/>
          <w:sz w:val="32"/>
          <w:szCs w:val="32"/>
        </w:rPr>
        <w:t>广泛征求意见。</w:t>
      </w:r>
      <w:r>
        <w:rPr>
          <w:rFonts w:hint="eastAsia" w:ascii="仿宋" w:hAnsi="仿宋" w:eastAsia="仿宋" w:cs="仿宋"/>
          <w:sz w:val="32"/>
          <w:szCs w:val="32"/>
        </w:rPr>
        <w:t>“三重一大”事项集体决策一般通过党</w:t>
      </w:r>
      <w:r>
        <w:rPr>
          <w:rFonts w:hint="eastAsia" w:ascii="仿宋" w:hAnsi="仿宋" w:eastAsia="仿宋" w:cs="仿宋"/>
          <w:sz w:val="32"/>
          <w:szCs w:val="32"/>
          <w:lang w:eastAsia="zh-CN"/>
        </w:rPr>
        <w:t>组</w:t>
      </w:r>
      <w:r>
        <w:rPr>
          <w:rFonts w:hint="eastAsia" w:ascii="仿宋" w:hAnsi="仿宋" w:eastAsia="仿宋" w:cs="仿宋"/>
          <w:sz w:val="32"/>
          <w:szCs w:val="32"/>
        </w:rPr>
        <w:t>会议</w:t>
      </w:r>
      <w:r>
        <w:rPr>
          <w:rFonts w:hint="eastAsia" w:ascii="仿宋" w:hAnsi="仿宋" w:eastAsia="仿宋" w:cs="仿宋"/>
          <w:sz w:val="32"/>
          <w:szCs w:val="32"/>
          <w:lang w:eastAsia="zh-CN"/>
        </w:rPr>
        <w:t>，</w:t>
      </w:r>
      <w:r>
        <w:rPr>
          <w:rFonts w:hint="eastAsia" w:ascii="仿宋" w:hAnsi="仿宋" w:eastAsia="仿宋" w:cs="仿宋"/>
          <w:sz w:val="32"/>
          <w:szCs w:val="32"/>
        </w:rPr>
        <w:t>必要时可召</w:t>
      </w:r>
      <w:r>
        <w:rPr>
          <w:rFonts w:hint="eastAsia" w:ascii="仿宋" w:hAnsi="仿宋" w:eastAsia="仿宋" w:cs="仿宋"/>
          <w:sz w:val="32"/>
          <w:szCs w:val="32"/>
          <w:lang w:eastAsia="zh-CN"/>
        </w:rPr>
        <w:t>集</w:t>
      </w:r>
      <w:r>
        <w:rPr>
          <w:rFonts w:hint="eastAsia" w:ascii="仿宋" w:hAnsi="仿宋" w:eastAsia="仿宋" w:cs="仿宋"/>
          <w:sz w:val="32"/>
          <w:szCs w:val="32"/>
        </w:rPr>
        <w:t>相关站所负责人等集体讨论决定</w:t>
      </w:r>
      <w:r>
        <w:rPr>
          <w:rFonts w:hint="eastAsia" w:ascii="仿宋" w:hAnsi="仿宋" w:eastAsia="仿宋" w:cs="仿宋"/>
          <w:sz w:val="32"/>
          <w:szCs w:val="32"/>
          <w:lang w:eastAsia="zh-CN"/>
        </w:rPr>
        <w:t>。</w:t>
      </w:r>
      <w:r>
        <w:rPr>
          <w:rFonts w:hint="eastAsia" w:ascii="仿宋" w:hAnsi="仿宋" w:eastAsia="仿宋" w:cs="仿宋"/>
          <w:sz w:val="32"/>
          <w:szCs w:val="32"/>
        </w:rPr>
        <w:t>凡属重大事项，要在广泛征求意见基础上，由分管领导或站所负责人提交到党</w:t>
      </w:r>
      <w:r>
        <w:rPr>
          <w:rFonts w:hint="eastAsia" w:ascii="仿宋" w:hAnsi="仿宋" w:eastAsia="仿宋" w:cs="仿宋"/>
          <w:sz w:val="32"/>
          <w:szCs w:val="32"/>
          <w:lang w:eastAsia="zh-CN"/>
        </w:rPr>
        <w:t>组</w:t>
      </w:r>
      <w:r>
        <w:rPr>
          <w:rFonts w:hint="eastAsia" w:ascii="仿宋" w:hAnsi="仿宋" w:eastAsia="仿宋" w:cs="仿宋"/>
          <w:sz w:val="32"/>
          <w:szCs w:val="32"/>
        </w:rPr>
        <w:t>会进行研究决策</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接受社会监督。</w:t>
      </w:r>
      <w:r>
        <w:rPr>
          <w:rFonts w:hint="eastAsia" w:ascii="仿宋" w:hAnsi="仿宋" w:eastAsia="仿宋" w:cs="仿宋"/>
          <w:sz w:val="32"/>
          <w:szCs w:val="32"/>
        </w:rPr>
        <w:t>对涉农涉牧相关的事项，经党</w:t>
      </w:r>
      <w:r>
        <w:rPr>
          <w:rFonts w:hint="eastAsia" w:ascii="仿宋" w:hAnsi="仿宋" w:eastAsia="仿宋" w:cs="仿宋"/>
          <w:sz w:val="32"/>
          <w:szCs w:val="32"/>
          <w:lang w:eastAsia="zh-CN"/>
        </w:rPr>
        <w:t>组</w:t>
      </w:r>
      <w:r>
        <w:rPr>
          <w:rFonts w:hint="eastAsia" w:ascii="仿宋" w:hAnsi="仿宋" w:eastAsia="仿宋" w:cs="仿宋"/>
          <w:sz w:val="32"/>
          <w:szCs w:val="32"/>
        </w:rPr>
        <w:t>会集体研究后，要通过网络媒体等向社会进行公示。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（三）形成决策纪要。</w:t>
      </w:r>
      <w:r>
        <w:rPr>
          <w:rFonts w:hint="eastAsia" w:ascii="仿宋" w:hAnsi="仿宋" w:eastAsia="仿宋" w:cs="仿宋"/>
          <w:sz w:val="32"/>
          <w:szCs w:val="32"/>
        </w:rPr>
        <w:t>“三重一大”事项通过会议方式决策的，应当如实记录会议有关情况特别是会议上存在的分歧意见，并形成会议纪要。如遇重大突发事件或紧急情况未通过会议方式决策的应当形成决策纪要，如实记载参与决策人员和决策过程，并存档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四、决策监督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（一）局党</w:t>
      </w:r>
      <w:r>
        <w:rPr>
          <w:rFonts w:hint="eastAsia" w:ascii="仿宋" w:hAnsi="仿宋" w:eastAsia="仿宋" w:cs="仿宋"/>
          <w:sz w:val="32"/>
          <w:szCs w:val="32"/>
          <w:lang w:eastAsia="zh-CN"/>
        </w:rPr>
        <w:t>组</w:t>
      </w:r>
      <w:r>
        <w:rPr>
          <w:rFonts w:hint="eastAsia" w:ascii="仿宋" w:hAnsi="仿宋" w:eastAsia="仿宋" w:cs="仿宋"/>
          <w:sz w:val="32"/>
          <w:szCs w:val="32"/>
        </w:rPr>
        <w:t>成员应根据职责分工及时向党</w:t>
      </w:r>
      <w:r>
        <w:rPr>
          <w:rFonts w:hint="eastAsia" w:ascii="仿宋" w:hAnsi="仿宋" w:eastAsia="仿宋" w:cs="仿宋"/>
          <w:sz w:val="32"/>
          <w:szCs w:val="32"/>
          <w:lang w:eastAsia="zh-CN"/>
        </w:rPr>
        <w:t>组</w:t>
      </w:r>
      <w:r>
        <w:rPr>
          <w:rFonts w:hint="eastAsia" w:ascii="仿宋" w:hAnsi="仿宋" w:eastAsia="仿宋" w:cs="仿宋"/>
          <w:sz w:val="32"/>
          <w:szCs w:val="32"/>
        </w:rPr>
        <w:t>书记报告“三重一大”事项决策制度的执行情况；党</w:t>
      </w:r>
      <w:r>
        <w:rPr>
          <w:rFonts w:hint="eastAsia" w:ascii="仿宋" w:hAnsi="仿宋" w:eastAsia="仿宋" w:cs="仿宋"/>
          <w:sz w:val="32"/>
          <w:szCs w:val="32"/>
          <w:lang w:eastAsia="zh-CN"/>
        </w:rPr>
        <w:t>组书记</w:t>
      </w:r>
      <w:r>
        <w:rPr>
          <w:rFonts w:hint="eastAsia" w:ascii="仿宋" w:hAnsi="仿宋" w:eastAsia="仿宋" w:cs="仿宋"/>
          <w:sz w:val="32"/>
          <w:szCs w:val="32"/>
        </w:rPr>
        <w:t>要主动接受党</w:t>
      </w:r>
      <w:r>
        <w:rPr>
          <w:rFonts w:hint="eastAsia" w:ascii="仿宋" w:hAnsi="仿宋" w:eastAsia="仿宋" w:cs="仿宋"/>
          <w:sz w:val="32"/>
          <w:szCs w:val="32"/>
          <w:lang w:eastAsia="zh-CN"/>
        </w:rPr>
        <w:t>组</w:t>
      </w:r>
      <w:r>
        <w:rPr>
          <w:rFonts w:hint="eastAsia" w:ascii="仿宋" w:hAnsi="仿宋" w:eastAsia="仿宋" w:cs="仿宋"/>
          <w:sz w:val="32"/>
          <w:szCs w:val="32"/>
        </w:rPr>
        <w:t>成员及二级单位负责人的监督</w:t>
      </w:r>
      <w:r>
        <w:rPr>
          <w:rFonts w:hint="eastAsia" w:ascii="仿宋" w:hAnsi="仿宋" w:eastAsia="仿宋" w:cs="仿宋"/>
          <w:sz w:val="32"/>
          <w:szCs w:val="32"/>
          <w:lang w:eastAsia="zh-CN"/>
        </w:rPr>
        <w:t>；</w:t>
      </w:r>
      <w:r>
        <w:rPr>
          <w:rFonts w:hint="eastAsia" w:ascii="仿宋" w:hAnsi="仿宋" w:eastAsia="仿宋" w:cs="仿宋"/>
          <w:sz w:val="32"/>
          <w:szCs w:val="32"/>
        </w:rPr>
        <w:t>“三重一大”事项决策制度执行情况要列入民主生活会和述职述廉的重要内容。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（二）除遇特殊情</w:t>
      </w:r>
      <w:r>
        <w:rPr>
          <w:rFonts w:hint="eastAsia" w:ascii="仿宋" w:hAnsi="仿宋" w:eastAsia="仿宋" w:cs="仿宋"/>
          <w:sz w:val="32"/>
          <w:szCs w:val="32"/>
          <w:lang w:eastAsia="zh-CN"/>
        </w:rPr>
        <w:t>况</w:t>
      </w:r>
      <w:r>
        <w:rPr>
          <w:rFonts w:hint="eastAsia" w:ascii="仿宋" w:hAnsi="仿宋" w:eastAsia="仿宋" w:cs="仿宋"/>
          <w:sz w:val="32"/>
          <w:szCs w:val="32"/>
        </w:rPr>
        <w:t>外，“三重一大”事项必须通过召开会议的方式集体决策，不得以传阅、会签、个别征求意见、主要负责人和分管负责人碰头会等形式代替集体决策。因重大突发事件或紧急情况未召开会议决策的，主要负责人要在党</w:t>
      </w:r>
      <w:r>
        <w:rPr>
          <w:rFonts w:hint="eastAsia" w:ascii="仿宋" w:hAnsi="仿宋" w:eastAsia="仿宋" w:cs="仿宋"/>
          <w:sz w:val="32"/>
          <w:szCs w:val="32"/>
          <w:lang w:eastAsia="zh-CN"/>
        </w:rPr>
        <w:t>组</w:t>
      </w:r>
      <w:r>
        <w:rPr>
          <w:rFonts w:hint="eastAsia" w:ascii="仿宋" w:hAnsi="仿宋" w:eastAsia="仿宋" w:cs="仿宋"/>
          <w:sz w:val="32"/>
          <w:szCs w:val="32"/>
        </w:rPr>
        <w:t>会会议上说明决策情况。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(三)对党</w:t>
      </w:r>
      <w:r>
        <w:rPr>
          <w:rFonts w:hint="eastAsia" w:ascii="仿宋" w:hAnsi="仿宋" w:eastAsia="仿宋" w:cs="仿宋"/>
          <w:sz w:val="32"/>
          <w:szCs w:val="32"/>
          <w:lang w:eastAsia="zh-CN"/>
        </w:rPr>
        <w:t>组</w:t>
      </w:r>
      <w:r>
        <w:rPr>
          <w:rFonts w:hint="eastAsia" w:ascii="仿宋" w:hAnsi="仿宋" w:eastAsia="仿宋" w:cs="仿宋"/>
          <w:sz w:val="32"/>
          <w:szCs w:val="32"/>
        </w:rPr>
        <w:t>班子成员不执行“三重一大”事项集体决策制度、个人或少数人擅自决定“三重一大”事项或拒不执行集体决策决定</w:t>
      </w:r>
      <w:r>
        <w:rPr>
          <w:rFonts w:hint="eastAsia" w:ascii="仿宋" w:hAnsi="仿宋" w:eastAsia="仿宋" w:cs="仿宋"/>
          <w:sz w:val="32"/>
          <w:szCs w:val="32"/>
          <w:lang w:eastAsia="zh-CN"/>
        </w:rPr>
        <w:t>、</w:t>
      </w:r>
      <w:r>
        <w:rPr>
          <w:rFonts w:hint="eastAsia" w:ascii="仿宋" w:hAnsi="仿宋" w:eastAsia="仿宋" w:cs="仿宋"/>
          <w:sz w:val="32"/>
          <w:szCs w:val="32"/>
        </w:rPr>
        <w:t>应当及时作出决策但久拖不决造成重大损失或恶劣影响的，依据《中国共产党纪律处分条例》《中国共产党问责条例》《中国共产党党内监督条例》等规定，追究有关领导人员的责任。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117B4"/>
    <w:rsid w:val="26AD25D7"/>
    <w:rsid w:val="2DB53A23"/>
    <w:rsid w:val="34604D86"/>
    <w:rsid w:val="4CFD58B5"/>
    <w:rsid w:val="4FA35800"/>
    <w:rsid w:val="4FE96ECE"/>
    <w:rsid w:val="5A840E89"/>
    <w:rsid w:val="70B1598A"/>
    <w:rsid w:val="7A92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2021-05-18T03:31:00Z</dcterms:created>
  <dc:creator>Administrator</dc:creator>
  <cp:lastModifiedBy>哎呦呦</cp:lastModifiedBy>
  <dcterms:modified xsi:type="dcterms:W3CDTF">2021-05-26T09:06:56Z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6C2CBE5808F0416E80A83D3B9EBAC743</vt:lpwstr>
  </property>
</Properties>
</file>